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6A3" w:rsidRPr="00D24001" w:rsidRDefault="006941D0" w:rsidP="00C53F99">
      <w:pPr>
        <w:jc w:val="center"/>
        <w:rPr>
          <w:highlight w:val="yellow"/>
        </w:rPr>
      </w:pPr>
      <w:r>
        <w:rPr>
          <w:noProof/>
          <w:lang w:val="es-CR" w:eastAsia="es-CR"/>
        </w:rPr>
        <mc:AlternateContent>
          <mc:Choice Requires="wpc">
            <w:drawing>
              <wp:inline distT="0" distB="0" distL="0" distR="0">
                <wp:extent cx="7656830" cy="7762875"/>
                <wp:effectExtent l="0" t="0" r="0" b="9525"/>
                <wp:docPr id="8" name="Lienzo 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7" name="Rectangle 7"/>
                        <wps:cNvSpPr>
                          <a:spLocks noChangeArrowheads="1"/>
                        </wps:cNvSpPr>
                        <wps:spPr bwMode="auto">
                          <a:xfrm>
                            <a:off x="10795" y="10794"/>
                            <a:ext cx="5770880" cy="7723505"/>
                          </a:xfrm>
                          <a:prstGeom prst="rect">
                            <a:avLst/>
                          </a:prstGeom>
                          <a:solidFill>
                            <a:srgbClr val="0033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Freeform 8"/>
                        <wps:cNvSpPr>
                          <a:spLocks noEditPoints="1"/>
                        </wps:cNvSpPr>
                        <wps:spPr bwMode="auto">
                          <a:xfrm>
                            <a:off x="0" y="0"/>
                            <a:ext cx="5611495" cy="7459345"/>
                          </a:xfrm>
                          <a:custGeom>
                            <a:avLst/>
                            <a:gdLst>
                              <a:gd name="T0" fmla="*/ 0 w 18068"/>
                              <a:gd name="T1" fmla="*/ 34 h 24068"/>
                              <a:gd name="T2" fmla="*/ 34 w 18068"/>
                              <a:gd name="T3" fmla="*/ 0 h 24068"/>
                              <a:gd name="T4" fmla="*/ 18034 w 18068"/>
                              <a:gd name="T5" fmla="*/ 0 h 24068"/>
                              <a:gd name="T6" fmla="*/ 18068 w 18068"/>
                              <a:gd name="T7" fmla="*/ 34 h 24068"/>
                              <a:gd name="T8" fmla="*/ 18068 w 18068"/>
                              <a:gd name="T9" fmla="*/ 24034 h 24068"/>
                              <a:gd name="T10" fmla="*/ 18034 w 18068"/>
                              <a:gd name="T11" fmla="*/ 24068 h 24068"/>
                              <a:gd name="T12" fmla="*/ 34 w 18068"/>
                              <a:gd name="T13" fmla="*/ 24068 h 24068"/>
                              <a:gd name="T14" fmla="*/ 0 w 18068"/>
                              <a:gd name="T15" fmla="*/ 24034 h 24068"/>
                              <a:gd name="T16" fmla="*/ 0 w 18068"/>
                              <a:gd name="T17" fmla="*/ 34 h 24068"/>
                              <a:gd name="T18" fmla="*/ 68 w 18068"/>
                              <a:gd name="T19" fmla="*/ 24034 h 24068"/>
                              <a:gd name="T20" fmla="*/ 34 w 18068"/>
                              <a:gd name="T21" fmla="*/ 24000 h 24068"/>
                              <a:gd name="T22" fmla="*/ 18034 w 18068"/>
                              <a:gd name="T23" fmla="*/ 24000 h 24068"/>
                              <a:gd name="T24" fmla="*/ 18000 w 18068"/>
                              <a:gd name="T25" fmla="*/ 24034 h 24068"/>
                              <a:gd name="T26" fmla="*/ 18000 w 18068"/>
                              <a:gd name="T27" fmla="*/ 34 h 24068"/>
                              <a:gd name="T28" fmla="*/ 18034 w 18068"/>
                              <a:gd name="T29" fmla="*/ 68 h 24068"/>
                              <a:gd name="T30" fmla="*/ 34 w 18068"/>
                              <a:gd name="T31" fmla="*/ 68 h 24068"/>
                              <a:gd name="T32" fmla="*/ 68 w 18068"/>
                              <a:gd name="T33" fmla="*/ 34 h 24068"/>
                              <a:gd name="T34" fmla="*/ 68 w 18068"/>
                              <a:gd name="T35" fmla="*/ 24034 h 240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8068" h="24068">
                                <a:moveTo>
                                  <a:pt x="0" y="34"/>
                                </a:moveTo>
                                <a:cubicBezTo>
                                  <a:pt x="0" y="16"/>
                                  <a:pt x="16" y="0"/>
                                  <a:pt x="34" y="0"/>
                                </a:cubicBezTo>
                                <a:lnTo>
                                  <a:pt x="18034" y="0"/>
                                </a:lnTo>
                                <a:cubicBezTo>
                                  <a:pt x="18053" y="0"/>
                                  <a:pt x="18068" y="16"/>
                                  <a:pt x="18068" y="34"/>
                                </a:cubicBezTo>
                                <a:lnTo>
                                  <a:pt x="18068" y="24034"/>
                                </a:lnTo>
                                <a:cubicBezTo>
                                  <a:pt x="18068" y="24053"/>
                                  <a:pt x="18053" y="24068"/>
                                  <a:pt x="18034" y="24068"/>
                                </a:cubicBezTo>
                                <a:lnTo>
                                  <a:pt x="34" y="24068"/>
                                </a:lnTo>
                                <a:cubicBezTo>
                                  <a:pt x="16" y="24068"/>
                                  <a:pt x="0" y="24053"/>
                                  <a:pt x="0" y="24034"/>
                                </a:cubicBezTo>
                                <a:lnTo>
                                  <a:pt x="0" y="34"/>
                                </a:lnTo>
                                <a:close/>
                                <a:moveTo>
                                  <a:pt x="68" y="24034"/>
                                </a:moveTo>
                                <a:lnTo>
                                  <a:pt x="34" y="24000"/>
                                </a:lnTo>
                                <a:lnTo>
                                  <a:pt x="18034" y="24000"/>
                                </a:lnTo>
                                <a:lnTo>
                                  <a:pt x="18000" y="24034"/>
                                </a:lnTo>
                                <a:lnTo>
                                  <a:pt x="18000" y="34"/>
                                </a:lnTo>
                                <a:lnTo>
                                  <a:pt x="18034" y="68"/>
                                </a:lnTo>
                                <a:lnTo>
                                  <a:pt x="34" y="68"/>
                                </a:lnTo>
                                <a:lnTo>
                                  <a:pt x="68" y="34"/>
                                </a:lnTo>
                                <a:lnTo>
                                  <a:pt x="68" y="24034"/>
                                </a:lnTo>
                                <a:close/>
                              </a:path>
                            </a:pathLst>
                          </a:custGeom>
                          <a:solidFill>
                            <a:srgbClr val="385D8A"/>
                          </a:solidFill>
                          <a:ln w="0">
                            <a:solidFill>
                              <a:srgbClr val="385D8A"/>
                            </a:solidFill>
                            <a:round/>
                            <a:headEnd/>
                            <a:tailEnd/>
                          </a:ln>
                        </wps:spPr>
                        <wps:bodyPr rot="0" vert="horz" wrap="square" lIns="91440" tIns="45720" rIns="91440" bIns="45720" anchor="t" anchorCtr="0" upright="1">
                          <a:noAutofit/>
                        </wps:bodyPr>
                      </wps:wsp>
                      <wps:wsp>
                        <wps:cNvPr id="12" name="Rectangle 9"/>
                        <wps:cNvSpPr>
                          <a:spLocks noChangeArrowheads="1"/>
                        </wps:cNvSpPr>
                        <wps:spPr bwMode="auto">
                          <a:xfrm>
                            <a:off x="894715" y="131777"/>
                            <a:ext cx="4716780" cy="6741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Freeform 10"/>
                        <wps:cNvSpPr>
                          <a:spLocks noEditPoints="1"/>
                        </wps:cNvSpPr>
                        <wps:spPr bwMode="auto">
                          <a:xfrm>
                            <a:off x="873125" y="0"/>
                            <a:ext cx="4738370" cy="6864984"/>
                          </a:xfrm>
                          <a:custGeom>
                            <a:avLst/>
                            <a:gdLst>
                              <a:gd name="T0" fmla="*/ 0 w 15256"/>
                              <a:gd name="T1" fmla="*/ 34 h 21820"/>
                              <a:gd name="T2" fmla="*/ 34 w 15256"/>
                              <a:gd name="T3" fmla="*/ 0 h 21820"/>
                              <a:gd name="T4" fmla="*/ 15222 w 15256"/>
                              <a:gd name="T5" fmla="*/ 0 h 21820"/>
                              <a:gd name="T6" fmla="*/ 15256 w 15256"/>
                              <a:gd name="T7" fmla="*/ 34 h 21820"/>
                              <a:gd name="T8" fmla="*/ 15256 w 15256"/>
                              <a:gd name="T9" fmla="*/ 21786 h 21820"/>
                              <a:gd name="T10" fmla="*/ 15222 w 15256"/>
                              <a:gd name="T11" fmla="*/ 21820 h 21820"/>
                              <a:gd name="T12" fmla="*/ 34 w 15256"/>
                              <a:gd name="T13" fmla="*/ 21820 h 21820"/>
                              <a:gd name="T14" fmla="*/ 0 w 15256"/>
                              <a:gd name="T15" fmla="*/ 21786 h 21820"/>
                              <a:gd name="T16" fmla="*/ 0 w 15256"/>
                              <a:gd name="T17" fmla="*/ 34 h 21820"/>
                              <a:gd name="T18" fmla="*/ 68 w 15256"/>
                              <a:gd name="T19" fmla="*/ 21786 h 21820"/>
                              <a:gd name="T20" fmla="*/ 34 w 15256"/>
                              <a:gd name="T21" fmla="*/ 21752 h 21820"/>
                              <a:gd name="T22" fmla="*/ 15222 w 15256"/>
                              <a:gd name="T23" fmla="*/ 21752 h 21820"/>
                              <a:gd name="T24" fmla="*/ 15188 w 15256"/>
                              <a:gd name="T25" fmla="*/ 21786 h 21820"/>
                              <a:gd name="T26" fmla="*/ 15188 w 15256"/>
                              <a:gd name="T27" fmla="*/ 34 h 21820"/>
                              <a:gd name="T28" fmla="*/ 15222 w 15256"/>
                              <a:gd name="T29" fmla="*/ 68 h 21820"/>
                              <a:gd name="T30" fmla="*/ 34 w 15256"/>
                              <a:gd name="T31" fmla="*/ 68 h 21820"/>
                              <a:gd name="T32" fmla="*/ 68 w 15256"/>
                              <a:gd name="T33" fmla="*/ 34 h 21820"/>
                              <a:gd name="T34" fmla="*/ 68 w 15256"/>
                              <a:gd name="T35" fmla="*/ 21786 h 2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5256" h="21820">
                                <a:moveTo>
                                  <a:pt x="0" y="34"/>
                                </a:moveTo>
                                <a:cubicBezTo>
                                  <a:pt x="0" y="16"/>
                                  <a:pt x="16" y="0"/>
                                  <a:pt x="34" y="0"/>
                                </a:cubicBezTo>
                                <a:lnTo>
                                  <a:pt x="15222" y="0"/>
                                </a:lnTo>
                                <a:cubicBezTo>
                                  <a:pt x="15241" y="0"/>
                                  <a:pt x="15256" y="16"/>
                                  <a:pt x="15256" y="34"/>
                                </a:cubicBezTo>
                                <a:lnTo>
                                  <a:pt x="15256" y="21786"/>
                                </a:lnTo>
                                <a:cubicBezTo>
                                  <a:pt x="15256" y="21805"/>
                                  <a:pt x="15241" y="21820"/>
                                  <a:pt x="15222" y="21820"/>
                                </a:cubicBezTo>
                                <a:lnTo>
                                  <a:pt x="34" y="21820"/>
                                </a:lnTo>
                                <a:cubicBezTo>
                                  <a:pt x="16" y="21820"/>
                                  <a:pt x="0" y="21805"/>
                                  <a:pt x="0" y="21786"/>
                                </a:cubicBezTo>
                                <a:lnTo>
                                  <a:pt x="0" y="34"/>
                                </a:lnTo>
                                <a:close/>
                                <a:moveTo>
                                  <a:pt x="68" y="21786"/>
                                </a:moveTo>
                                <a:lnTo>
                                  <a:pt x="34" y="21752"/>
                                </a:lnTo>
                                <a:lnTo>
                                  <a:pt x="15222" y="21752"/>
                                </a:lnTo>
                                <a:lnTo>
                                  <a:pt x="15188" y="21786"/>
                                </a:lnTo>
                                <a:lnTo>
                                  <a:pt x="15188" y="34"/>
                                </a:lnTo>
                                <a:lnTo>
                                  <a:pt x="15222" y="68"/>
                                </a:lnTo>
                                <a:lnTo>
                                  <a:pt x="34" y="68"/>
                                </a:lnTo>
                                <a:lnTo>
                                  <a:pt x="68" y="34"/>
                                </a:lnTo>
                                <a:lnTo>
                                  <a:pt x="68" y="21786"/>
                                </a:lnTo>
                                <a:close/>
                              </a:path>
                            </a:pathLst>
                          </a:custGeom>
                          <a:solidFill>
                            <a:srgbClr val="385D8A"/>
                          </a:solidFill>
                          <a:ln w="0">
                            <a:solidFill>
                              <a:srgbClr val="385D8A"/>
                            </a:solidFill>
                            <a:round/>
                            <a:headEnd/>
                            <a:tailEnd/>
                          </a:ln>
                        </wps:spPr>
                        <wps:bodyPr rot="0" vert="horz" wrap="square" lIns="91440" tIns="45720" rIns="91440" bIns="45720" anchor="t" anchorCtr="0" upright="1">
                          <a:noAutofit/>
                        </wps:bodyPr>
                      </wps:wsp>
                      <wps:wsp>
                        <wps:cNvPr id="14" name="Rectangle 11"/>
                        <wps:cNvSpPr>
                          <a:spLocks noChangeArrowheads="1"/>
                        </wps:cNvSpPr>
                        <wps:spPr bwMode="auto">
                          <a:xfrm>
                            <a:off x="1680058" y="2681276"/>
                            <a:ext cx="2962910" cy="146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2C88" w:rsidRDefault="003A2C88" w:rsidP="00470B8C">
                              <w:pPr>
                                <w:jc w:val="center"/>
                                <w:rPr>
                                  <w:rFonts w:ascii="Tahoma" w:hAnsi="Tahoma" w:cs="Tahoma"/>
                                  <w:b/>
                                  <w:bCs/>
                                  <w:color w:val="000000"/>
                                  <w:sz w:val="52"/>
                                  <w:szCs w:val="52"/>
                                  <w:lang w:val="en-US"/>
                                </w:rPr>
                              </w:pPr>
                              <w:r>
                                <w:rPr>
                                  <w:rFonts w:ascii="Tahoma" w:hAnsi="Tahoma" w:cs="Tahoma"/>
                                  <w:b/>
                                  <w:bCs/>
                                  <w:color w:val="000000"/>
                                  <w:sz w:val="52"/>
                                  <w:szCs w:val="52"/>
                                  <w:lang w:val="en-US"/>
                                </w:rPr>
                                <w:t>PLAN OPERATIVO</w:t>
                              </w:r>
                            </w:p>
                            <w:p w:rsidR="003A2C88" w:rsidRDefault="003A2C88" w:rsidP="00470B8C">
                              <w:pPr>
                                <w:jc w:val="center"/>
                                <w:rPr>
                                  <w:rFonts w:ascii="Tahoma" w:hAnsi="Tahoma" w:cs="Tahoma"/>
                                  <w:b/>
                                  <w:bCs/>
                                  <w:color w:val="000000"/>
                                  <w:sz w:val="52"/>
                                  <w:szCs w:val="52"/>
                                  <w:lang w:val="en-US"/>
                                </w:rPr>
                              </w:pPr>
                              <w:r>
                                <w:rPr>
                                  <w:rFonts w:ascii="Tahoma" w:hAnsi="Tahoma" w:cs="Tahoma"/>
                                  <w:b/>
                                  <w:bCs/>
                                  <w:color w:val="000000"/>
                                  <w:sz w:val="52"/>
                                  <w:szCs w:val="52"/>
                                  <w:lang w:val="en-US"/>
                                </w:rPr>
                                <w:t>2015</w:t>
                              </w:r>
                            </w:p>
                            <w:p w:rsidR="003A2C88" w:rsidRDefault="003A2C88" w:rsidP="00470B8C">
                              <w:pPr>
                                <w:jc w:val="center"/>
                              </w:pPr>
                            </w:p>
                          </w:txbxContent>
                        </wps:txbx>
                        <wps:bodyPr rot="0" vert="horz" wrap="none" lIns="0" tIns="0" rIns="0" bIns="0" anchor="t" anchorCtr="0" upright="1">
                          <a:noAutofit/>
                        </wps:bodyPr>
                      </wps:wsp>
                      <wps:wsp>
                        <wps:cNvPr id="15" name="Rectangle 12"/>
                        <wps:cNvSpPr>
                          <a:spLocks noChangeArrowheads="1"/>
                        </wps:cNvSpPr>
                        <wps:spPr bwMode="auto">
                          <a:xfrm>
                            <a:off x="2213610" y="3018789"/>
                            <a:ext cx="69215" cy="1105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2C88" w:rsidRDefault="003A2C88"/>
                          </w:txbxContent>
                        </wps:txbx>
                        <wps:bodyPr rot="0" vert="horz" wrap="none" lIns="0" tIns="0" rIns="0" bIns="0" anchor="t" anchorCtr="0" upright="1">
                          <a:noAutofit/>
                        </wps:bodyPr>
                      </wps:wsp>
                      <wps:wsp>
                        <wps:cNvPr id="16" name="Rectangle 13"/>
                        <wps:cNvSpPr>
                          <a:spLocks noChangeArrowheads="1"/>
                        </wps:cNvSpPr>
                        <wps:spPr bwMode="auto">
                          <a:xfrm>
                            <a:off x="1833880" y="3609975"/>
                            <a:ext cx="2741295" cy="1176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2C88" w:rsidRDefault="003A2C88">
                              <w:pPr>
                                <w:rPr>
                                  <w:rFonts w:ascii="Tahoma" w:hAnsi="Tahoma" w:cs="Tahoma"/>
                                  <w:b/>
                                  <w:bCs/>
                                  <w:color w:val="000000"/>
                                  <w:sz w:val="52"/>
                                  <w:szCs w:val="52"/>
                                  <w:lang w:val="en-US"/>
                                </w:rPr>
                              </w:pPr>
                            </w:p>
                            <w:p w:rsidR="003A2C88" w:rsidRDefault="003A2C88" w:rsidP="00470B8C">
                              <w:pPr>
                                <w:jc w:val="center"/>
                                <w:rPr>
                                  <w:rFonts w:ascii="Tahoma" w:hAnsi="Tahoma" w:cs="Tahoma"/>
                                  <w:b/>
                                  <w:bCs/>
                                  <w:color w:val="000000"/>
                                  <w:sz w:val="52"/>
                                  <w:szCs w:val="52"/>
                                  <w:lang w:val="en-US"/>
                                </w:rPr>
                              </w:pPr>
                              <w:r>
                                <w:rPr>
                                  <w:rFonts w:ascii="Tahoma" w:hAnsi="Tahoma" w:cs="Tahoma"/>
                                  <w:b/>
                                  <w:bCs/>
                                  <w:color w:val="000000"/>
                                  <w:sz w:val="52"/>
                                  <w:szCs w:val="52"/>
                                  <w:lang w:val="en-US"/>
                                </w:rPr>
                                <w:t>Reprogramación</w:t>
                              </w:r>
                            </w:p>
                            <w:p w:rsidR="003A2C88" w:rsidRDefault="003A2C88"/>
                          </w:txbxContent>
                        </wps:txbx>
                        <wps:bodyPr rot="0" vert="horz" wrap="none" lIns="0" tIns="0" rIns="0" bIns="0" anchor="t" anchorCtr="0" upright="1">
                          <a:noAutofit/>
                        </wps:bodyPr>
                      </wps:wsp>
                      <wps:wsp>
                        <wps:cNvPr id="17" name="Rectangle 14"/>
                        <wps:cNvSpPr>
                          <a:spLocks noChangeArrowheads="1"/>
                        </wps:cNvSpPr>
                        <wps:spPr bwMode="auto">
                          <a:xfrm>
                            <a:off x="2459990" y="5690870"/>
                            <a:ext cx="1603127"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2C88" w:rsidRPr="008A12D5" w:rsidRDefault="003A2C88">
                              <w:pPr>
                                <w:rPr>
                                  <w:sz w:val="40"/>
                                  <w:szCs w:val="40"/>
                                </w:rPr>
                              </w:pPr>
                              <w:r>
                                <w:rPr>
                                  <w:rFonts w:ascii="Tahoma" w:hAnsi="Tahoma" w:cs="Tahoma"/>
                                  <w:b/>
                                  <w:bCs/>
                                  <w:color w:val="000000"/>
                                  <w:sz w:val="40"/>
                                  <w:szCs w:val="40"/>
                                  <w:lang w:val="en-US"/>
                                </w:rPr>
                                <w:t>Marzo</w:t>
                              </w:r>
                              <w:r w:rsidRPr="008A12D5">
                                <w:rPr>
                                  <w:rFonts w:ascii="Tahoma" w:hAnsi="Tahoma" w:cs="Tahoma"/>
                                  <w:b/>
                                  <w:bCs/>
                                  <w:color w:val="000000"/>
                                  <w:sz w:val="40"/>
                                  <w:szCs w:val="40"/>
                                  <w:lang w:val="en-US"/>
                                </w:rPr>
                                <w:t>, 201</w:t>
                              </w:r>
                              <w:r>
                                <w:rPr>
                                  <w:rFonts w:ascii="Tahoma" w:hAnsi="Tahoma" w:cs="Tahoma"/>
                                  <w:b/>
                                  <w:bCs/>
                                  <w:color w:val="000000"/>
                                  <w:sz w:val="40"/>
                                  <w:szCs w:val="40"/>
                                  <w:lang w:val="en-US"/>
                                </w:rPr>
                                <w:t>5</w:t>
                              </w:r>
                            </w:p>
                          </w:txbxContent>
                        </wps:txbx>
                        <wps:bodyPr rot="0" vert="horz" wrap="square" lIns="0" tIns="0" rIns="0" bIns="0" anchor="t" anchorCtr="0" upright="1">
                          <a:spAutoFit/>
                        </wps:bodyPr>
                      </wps:wsp>
                      <pic:pic xmlns:pic="http://schemas.openxmlformats.org/drawingml/2006/picture">
                        <pic:nvPicPr>
                          <pic:cNvPr id="18"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979545" y="215265"/>
                            <a:ext cx="1350645" cy="13474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3979545" y="215265"/>
                            <a:ext cx="1350645" cy="1347470"/>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id="Lienzo 6" o:spid="_x0000_s1026" editas="canvas" style="width:602.9pt;height:611.25pt;mso-position-horizontal-relative:char;mso-position-vertical-relative:line" coordsize="76568,7762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6568;height:77628;visibility:visible;mso-wrap-style:square">
                  <v:fill o:detectmouseclick="t"/>
                  <v:path o:connecttype="none"/>
                </v:shape>
                <v:rect id="Rectangle 7" o:spid="_x0000_s1028" style="position:absolute;left:107;top:107;width:57709;height:77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dfzcQA&#10;AADaAAAADwAAAGRycy9kb3ducmV2LnhtbESP3WrCQBSE7wt9h+UUvBGzqYFU0qxSCmItqPXnAQ7Z&#10;0yQ0ezZmtya+fVcQejnMzDdMvhhMIy7UudqygucoBkFcWF1zqeB0XE5mIJxH1thYJgVXcrCYPz7k&#10;mGnb854uB1+KAGGXoYLK+zaT0hUVGXSRbYmD9207gz7IrpS6wz7ATSOncZxKgzWHhQpbeq+o+Dn8&#10;GgX8uduu0nHSzs4rGW/kOjH1V6LU6Gl4ewXhafD/4Xv7Qyt4gduVcAP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HX83EAAAA2gAAAA8AAAAAAAAAAAAAAAAAmAIAAGRycy9k&#10;b3ducmV2LnhtbFBLBQYAAAAABAAEAPUAAACJAwAAAAA=&#10;" fillcolor="#039" stroked="f"/>
                <v:shape id="Freeform 8" o:spid="_x0000_s1029" style="position:absolute;width:56114;height:74593;visibility:visible;mso-wrap-style:square;v-text-anchor:top" coordsize="18068,24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YaL8MA&#10;AADbAAAADwAAAGRycy9kb3ducmV2LnhtbESPQWsCMRCF70L/Q5hCb5ptCyKrUbRF2nrTLsXjsBk3&#10;i5vJNkl1+++dQ6G3Gd6b975ZrAbfqQvF1AY28DgpQBHXwbbcGKg+t+MZqJSRLXaBycAvJVgt70YL&#10;LG248p4uh9woCeFUogGXc19qnWpHHtMk9MSinUL0mGWNjbYRrxLuO/1UFFPtsWVpcNjTi6P6fPjx&#10;Bmj28byNx3214e/qy/WvvNvhmzEP98N6DirTkP/Nf9fvVvCFXn6RAf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YaL8MAAADbAAAADwAAAAAAAAAAAAAAAACYAgAAZHJzL2Rv&#10;d25yZXYueG1sUEsFBgAAAAAEAAQA9QAAAIgDAAAAAA==&#10;" path="m,34c,16,16,,34,l18034,v19,,34,16,34,34l18068,24034v,19,-15,34,-34,34l34,24068v-18,,-34,-15,-34,-34l,34xm68,24034r-34,-34l18034,24000r-34,34l18000,34r34,34l34,68,68,34r,24000xe" fillcolor="#385d8a" strokecolor="#385d8a" strokeweight="0">
                  <v:path arrowok="t" o:connecttype="custom" o:connectlocs="0,10538;10560,0;5600935,0;5611495,10538;5611495,7448807;5600935,7459345;10560,7459345;0,7448807;0,10538;21119,7448807;10560,7438270;5600935,7438270;5590376,7448807;5590376,10538;5600935,21075;10560,21075;21119,10538;21119,7448807" o:connectangles="0,0,0,0,0,0,0,0,0,0,0,0,0,0,0,0,0,0"/>
                  <o:lock v:ext="edit" verticies="t"/>
                </v:shape>
                <v:rect id="Rectangle 9" o:spid="_x0000_s1030" style="position:absolute;left:8947;top:1317;width:47167;height:67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agysAA&#10;AADbAAAADwAAAGRycy9kb3ducmV2LnhtbERPTYvCMBC9C/6HMMLeNNHVslajiCAsuB7UBa9DM7bF&#10;ZlKbqN1/vxEEb/N4nzNftrYSd2p86VjDcKBAEGfOlJxr+D1u+l8gfEA2WDkmDX/kYbnoduaYGvfg&#10;Pd0PIRcxhH2KGooQ6lRKnxVk0Q9cTRy5s2sshgibXJoGHzHcVnKkVCItlhwbCqxpXVB2OdysBkzG&#10;5ro7f/4ct7cEp3mrNpOT0vqj165mIAK14S1+ub9NnD+C5y/xALn4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nagysAAAADbAAAADwAAAAAAAAAAAAAAAACYAgAAZHJzL2Rvd25y&#10;ZXYueG1sUEsFBgAAAAAEAAQA9QAAAIUDAAAAAA==&#10;" stroked="f"/>
                <v:shape id="Freeform 10" o:spid="_x0000_s1031" style="position:absolute;left:8731;width:47383;height:68649;visibility:visible;mso-wrap-style:square;v-text-anchor:top" coordsize="15256,21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4PEMAA&#10;AADbAAAADwAAAGRycy9kb3ducmV2LnhtbERPzWrCQBC+F/oOyxR6q5s2IBJdRYRSLxUS+wDT7JhE&#10;s7Nhd6qpT+8WCt7m4/udxWp0vTpTiJ1nA6+TDBRx7W3HjYGv/fvLDFQUZIu9ZzLwSxFWy8eHBRbW&#10;X7ikcyWNSiEcCzTQigyF1rFuyWGc+IE4cQcfHEqCodE24CWFu16/ZdlUO+w4NbQ40Kal+lT9OANU&#10;zpoq5Jvd9ipSfn8ePw7ic2Oen8b1HJTQKHfxv3tr0/wc/n5JB+jl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y4PEMAAAADbAAAADwAAAAAAAAAAAAAAAACYAgAAZHJzL2Rvd25y&#10;ZXYueG1sUEsFBgAAAAAEAAQA9QAAAIUDAAAAAA==&#10;" path="m,34c,16,16,,34,l15222,v19,,34,16,34,34l15256,21786v,19,-15,34,-34,34l34,21820v-18,,-34,-15,-34,-34l,34xm68,21786r-34,-34l15222,21752r-34,34l15188,34r34,34l34,68,68,34r,21752xe" fillcolor="#385d8a" strokecolor="#385d8a" strokeweight="0">
                  <v:path arrowok="t" o:connecttype="custom" o:connectlocs="0,10697;10560,0;4727810,0;4738370,10697;4738370,6854287;4727810,6864984;10560,6864984;0,6854287;0,10697;21120,6854287;10560,6843590;4727810,6843590;4717250,6854287;4717250,10697;4727810,21394;10560,21394;21120,10697;21120,6854287" o:connectangles="0,0,0,0,0,0,0,0,0,0,0,0,0,0,0,0,0,0"/>
                  <o:lock v:ext="edit" verticies="t"/>
                </v:shape>
                <v:rect id="Rectangle 11" o:spid="_x0000_s1032" style="position:absolute;left:16800;top:26812;width:29629;height:1464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xYcAA&#10;AADbAAAADwAAAGRycy9kb3ducmV2LnhtbERPzWoCMRC+C32HMIXeNLsiUrdGsYIogge1DzBsxs3a&#10;zWRNUl3f3ghCb/Px/c503tlGXMmH2rGCfJCBIC6drrlS8HNc9T9BhIissXFMCu4UYD57602x0O7G&#10;e7oeYiVSCIcCFZgY20LKUBqyGAauJU7cyXmLMUFfSe3xlsJtI4dZNpYWa04NBltaGip/D39WAX2v&#10;95PzIpid9HnId9vxZLS+KPXx3i2+QETq4r/45d7oNH8Ez1/SAXL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qzxYcAAAADbAAAADwAAAAAAAAAAAAAAAACYAgAAZHJzL2Rvd25y&#10;ZXYueG1sUEsFBgAAAAAEAAQA9QAAAIUDAAAAAA==&#10;" filled="f" stroked="f">
                  <v:textbox inset="0,0,0,0">
                    <w:txbxContent>
                      <w:p w:rsidR="003A2C88" w:rsidRDefault="003A2C88" w:rsidP="00470B8C">
                        <w:pPr>
                          <w:jc w:val="center"/>
                          <w:rPr>
                            <w:rFonts w:ascii="Tahoma" w:hAnsi="Tahoma" w:cs="Tahoma"/>
                            <w:b/>
                            <w:bCs/>
                            <w:color w:val="000000"/>
                            <w:sz w:val="52"/>
                            <w:szCs w:val="52"/>
                            <w:lang w:val="en-US"/>
                          </w:rPr>
                        </w:pPr>
                        <w:r>
                          <w:rPr>
                            <w:rFonts w:ascii="Tahoma" w:hAnsi="Tahoma" w:cs="Tahoma"/>
                            <w:b/>
                            <w:bCs/>
                            <w:color w:val="000000"/>
                            <w:sz w:val="52"/>
                            <w:szCs w:val="52"/>
                            <w:lang w:val="en-US"/>
                          </w:rPr>
                          <w:t>PLAN OPERATIVO</w:t>
                        </w:r>
                      </w:p>
                      <w:p w:rsidR="003A2C88" w:rsidRDefault="003A2C88" w:rsidP="00470B8C">
                        <w:pPr>
                          <w:jc w:val="center"/>
                          <w:rPr>
                            <w:rFonts w:ascii="Tahoma" w:hAnsi="Tahoma" w:cs="Tahoma"/>
                            <w:b/>
                            <w:bCs/>
                            <w:color w:val="000000"/>
                            <w:sz w:val="52"/>
                            <w:szCs w:val="52"/>
                            <w:lang w:val="en-US"/>
                          </w:rPr>
                        </w:pPr>
                        <w:r>
                          <w:rPr>
                            <w:rFonts w:ascii="Tahoma" w:hAnsi="Tahoma" w:cs="Tahoma"/>
                            <w:b/>
                            <w:bCs/>
                            <w:color w:val="000000"/>
                            <w:sz w:val="52"/>
                            <w:szCs w:val="52"/>
                            <w:lang w:val="en-US"/>
                          </w:rPr>
                          <w:t>2015</w:t>
                        </w:r>
                      </w:p>
                      <w:p w:rsidR="003A2C88" w:rsidRDefault="003A2C88" w:rsidP="00470B8C">
                        <w:pPr>
                          <w:jc w:val="center"/>
                        </w:pPr>
                      </w:p>
                    </w:txbxContent>
                  </v:textbox>
                </v:rect>
                <v:rect id="Rectangle 12" o:spid="_x0000_s1033" style="position:absolute;left:22136;top:30187;width:692;height:1105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BU+sEA&#10;AADbAAAADwAAAGRycy9kb3ducmV2LnhtbERP22oCMRB9L/gPYYS+1ewWK7oaxQpiKfjg5QOGzbhZ&#10;3UzWJOr275tCwbc5nOvMFp1txJ18qB0ryAcZCOLS6ZorBcfD+m0MIkRkjY1jUvBDARbz3ssMC+0e&#10;vKP7PlYihXAoUIGJsS2kDKUhi2HgWuLEnZy3GBP0ldQeHyncNvI9y0bSYs2pwWBLK0PlZX+zCuhz&#10;s5ucl8Fspc9Dvv0eTYabq1Kv/W45BRGpi0/xv/tLp/kf8PdLOkDO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gVPrBAAAA2wAAAA8AAAAAAAAAAAAAAAAAmAIAAGRycy9kb3du&#10;cmV2LnhtbFBLBQYAAAAABAAEAPUAAACGAwAAAAA=&#10;" filled="f" stroked="f">
                  <v:textbox inset="0,0,0,0">
                    <w:txbxContent>
                      <w:p w:rsidR="003A2C88" w:rsidRDefault="003A2C88"/>
                    </w:txbxContent>
                  </v:textbox>
                </v:rect>
                <v:rect id="Rectangle 13" o:spid="_x0000_s1034" style="position:absolute;left:18338;top:36099;width:27413;height:117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LKjcEA&#10;AADbAAAADwAAAGRycy9kb3ducmV2LnhtbERPzWoCMRC+F3yHMIK3mt0ii65G0YJYCh60fYBhM25W&#10;N5M1ibp9+6ZQ8DYf3+8sVr1txZ18aBwryMcZCOLK6YZrBd9f29cpiBCRNbaOScEPBVgtBy8LLLV7&#10;8IHux1iLFMKhRAUmxq6UMlSGLIax64gTd3LeYkzQ11J7fKRw28q3LCukxYZTg8GO3g1Vl+PNKqDN&#10;7jA7r4PZS5+HfP9ZzCa7q1KjYb+eg4jUx6f43/2h0/wC/n5JB8jl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Eyyo3BAAAA2wAAAA8AAAAAAAAAAAAAAAAAmAIAAGRycy9kb3du&#10;cmV2LnhtbFBLBQYAAAAABAAEAPUAAACGAwAAAAA=&#10;" filled="f" stroked="f">
                  <v:textbox inset="0,0,0,0">
                    <w:txbxContent>
                      <w:p w:rsidR="003A2C88" w:rsidRDefault="003A2C88">
                        <w:pPr>
                          <w:rPr>
                            <w:rFonts w:ascii="Tahoma" w:hAnsi="Tahoma" w:cs="Tahoma"/>
                            <w:b/>
                            <w:bCs/>
                            <w:color w:val="000000"/>
                            <w:sz w:val="52"/>
                            <w:szCs w:val="52"/>
                            <w:lang w:val="en-US"/>
                          </w:rPr>
                        </w:pPr>
                      </w:p>
                      <w:p w:rsidR="003A2C88" w:rsidRDefault="003A2C88" w:rsidP="00470B8C">
                        <w:pPr>
                          <w:jc w:val="center"/>
                          <w:rPr>
                            <w:rFonts w:ascii="Tahoma" w:hAnsi="Tahoma" w:cs="Tahoma"/>
                            <w:b/>
                            <w:bCs/>
                            <w:color w:val="000000"/>
                            <w:sz w:val="52"/>
                            <w:szCs w:val="52"/>
                            <w:lang w:val="en-US"/>
                          </w:rPr>
                        </w:pPr>
                        <w:r>
                          <w:rPr>
                            <w:rFonts w:ascii="Tahoma" w:hAnsi="Tahoma" w:cs="Tahoma"/>
                            <w:b/>
                            <w:bCs/>
                            <w:color w:val="000000"/>
                            <w:sz w:val="52"/>
                            <w:szCs w:val="52"/>
                            <w:lang w:val="en-US"/>
                          </w:rPr>
                          <w:t>Reprogramación</w:t>
                        </w:r>
                      </w:p>
                      <w:p w:rsidR="003A2C88" w:rsidRDefault="003A2C88"/>
                    </w:txbxContent>
                  </v:textbox>
                </v:rect>
                <v:rect id="Rectangle 14" o:spid="_x0000_s1035" style="position:absolute;left:24599;top:56908;width:16032;height:3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0+vMIA&#10;AADbAAAADwAAAGRycy9kb3ducmV2LnhtbERPTWvCQBC9F/wPywheSt3Ug02jq4ggeBDEtAe9Ddkx&#10;mzY7G7JbE/31riD0No/3OfNlb2txodZXjhW8jxMQxIXTFZcKvr82bykIH5A11o5JwZU8LBeDlzlm&#10;2nV8oEseShFD2GeowITQZFL6wpBFP3YNceTOrrUYImxLqVvsYrit5SRJptJixbHBYENrQ8Vv/mcV&#10;bPbHivgmD6+faed+iskpN7tGqdGwX81ABOrDv/jp3uo4/wMev8Q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T68wgAAANsAAAAPAAAAAAAAAAAAAAAAAJgCAABkcnMvZG93&#10;bnJldi54bWxQSwUGAAAAAAQABAD1AAAAhwMAAAAA&#10;" filled="f" stroked="f">
                  <v:textbox style="mso-fit-shape-to-text:t" inset="0,0,0,0">
                    <w:txbxContent>
                      <w:p w:rsidR="003A2C88" w:rsidRPr="008A12D5" w:rsidRDefault="003A2C88">
                        <w:pPr>
                          <w:rPr>
                            <w:sz w:val="40"/>
                            <w:szCs w:val="40"/>
                          </w:rPr>
                        </w:pPr>
                        <w:r>
                          <w:rPr>
                            <w:rFonts w:ascii="Tahoma" w:hAnsi="Tahoma" w:cs="Tahoma"/>
                            <w:b/>
                            <w:bCs/>
                            <w:color w:val="000000"/>
                            <w:sz w:val="40"/>
                            <w:szCs w:val="40"/>
                            <w:lang w:val="en-US"/>
                          </w:rPr>
                          <w:t>Marzo</w:t>
                        </w:r>
                        <w:r w:rsidRPr="008A12D5">
                          <w:rPr>
                            <w:rFonts w:ascii="Tahoma" w:hAnsi="Tahoma" w:cs="Tahoma"/>
                            <w:b/>
                            <w:bCs/>
                            <w:color w:val="000000"/>
                            <w:sz w:val="40"/>
                            <w:szCs w:val="40"/>
                            <w:lang w:val="en-US"/>
                          </w:rPr>
                          <w:t>, 201</w:t>
                        </w:r>
                        <w:r>
                          <w:rPr>
                            <w:rFonts w:ascii="Tahoma" w:hAnsi="Tahoma" w:cs="Tahoma"/>
                            <w:b/>
                            <w:bCs/>
                            <w:color w:val="000000"/>
                            <w:sz w:val="40"/>
                            <w:szCs w:val="40"/>
                            <w:lang w:val="en-US"/>
                          </w:rPr>
                          <w:t>5</w:t>
                        </w:r>
                      </w:p>
                    </w:txbxContent>
                  </v:textbox>
                </v:rect>
                <v:shape id="Picture 15" o:spid="_x0000_s1036" type="#_x0000_t75" style="position:absolute;left:39795;top:2152;width:13506;height:134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iFPHFAAAA2wAAAA8AAABkcnMvZG93bnJldi54bWxEj0FPwzAMhe+T+A+RkbhtKSDGVppOCAkJ&#10;iV3Y4MDNbbymonGqJGzl38+HSdxsvef3PlebyQ/qSDH1gQ3cLgpQxG2wPXcGPvev8xWolJEtDoHJ&#10;wB8l2NRXswpLG078Qcdd7pSEcCrRgMt5LLVOrSOPaRFGYtEOIXrMssZO24gnCfeDviuKpfbYszQ4&#10;HOnFUfuz+/UGmsfvqTmsm/bh/Wu55vu4XSW3Nebmenp+ApVpyv/my/WbFXyBlV9kAF2f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xohTxxQAAANsAAAAPAAAAAAAAAAAAAAAA&#10;AJ8CAABkcnMvZG93bnJldi54bWxQSwUGAAAAAAQABAD3AAAAkQMAAAAA&#10;">
                  <v:imagedata r:id="rId10" o:title=""/>
                </v:shape>
                <v:shape id="Picture 16" o:spid="_x0000_s1037" type="#_x0000_t75" style="position:absolute;left:39795;top:2152;width:13506;height:134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KDcTbDAAAA2wAAAA8AAABkcnMvZG93bnJldi54bWxET0trwkAQvhf6H5YpeKsbaylN6iqhKCrU&#10;Q33cx+w0G8zOhuwaU3+9WxB6m4/vOZNZb2vRUesrxwpGwwQEceF0xaWC/W7x/A7CB2SNtWNS8Ese&#10;ZtPHhwlm2l34m7ptKEUMYZ+hAhNCk0npC0MW/dA1xJH7ca3FEGFbSt3iJYbbWr4kyZu0WHFsMNjQ&#10;p6HitD1bBV/H5Ti9bszrujigqzb5er5MG6UGT33+ASJQH/7Fd/dKx/kp/P0SD5DTG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oNxNsMAAADbAAAADwAAAAAAAAAAAAAAAACf&#10;AgAAZHJzL2Rvd25yZXYueG1sUEsFBgAAAAAEAAQA9wAAAI8DAAAAAA==&#10;">
                  <v:imagedata r:id="rId11" o:title=""/>
                </v:shape>
                <w10:anchorlock/>
              </v:group>
            </w:pict>
          </mc:Fallback>
        </mc:AlternateContent>
      </w:r>
    </w:p>
    <w:p w:rsidR="00F43E7A" w:rsidRDefault="00F43E7A" w:rsidP="00F43E7A">
      <w:pPr>
        <w:jc w:val="center"/>
        <w:rPr>
          <w:rFonts w:ascii="Tahoma" w:hAnsi="Tahoma" w:cs="Tahoma"/>
          <w:sz w:val="23"/>
          <w:szCs w:val="23"/>
          <w:highlight w:val="yellow"/>
        </w:rPr>
      </w:pPr>
    </w:p>
    <w:p w:rsidR="001B6196" w:rsidRDefault="001B6196" w:rsidP="001B6196">
      <w:pPr>
        <w:jc w:val="center"/>
        <w:rPr>
          <w:rFonts w:ascii="Tahoma" w:hAnsi="Tahoma" w:cs="Tahoma"/>
          <w:b/>
          <w:sz w:val="31"/>
          <w:szCs w:val="31"/>
          <w:lang w:val="es-MX"/>
        </w:rPr>
      </w:pPr>
      <w:r w:rsidRPr="007043AB">
        <w:rPr>
          <w:rFonts w:ascii="Tahoma" w:hAnsi="Tahoma" w:cs="Tahoma"/>
          <w:b/>
          <w:sz w:val="31"/>
          <w:szCs w:val="31"/>
          <w:lang w:val="es-MX"/>
        </w:rPr>
        <w:lastRenderedPageBreak/>
        <w:t>Tabla de Contenido</w:t>
      </w:r>
    </w:p>
    <w:p w:rsidR="001B6196" w:rsidRDefault="001B6196" w:rsidP="001B6196">
      <w:pPr>
        <w:jc w:val="center"/>
        <w:rPr>
          <w:rFonts w:ascii="Tahoma" w:hAnsi="Tahoma" w:cs="Tahoma"/>
          <w:b/>
          <w:sz w:val="31"/>
          <w:szCs w:val="31"/>
          <w:lang w:val="es-MX"/>
        </w:rPr>
      </w:pPr>
    </w:p>
    <w:p w:rsidR="001B6196" w:rsidRPr="00F85505" w:rsidRDefault="001B6196" w:rsidP="001B6196">
      <w:pPr>
        <w:jc w:val="center"/>
        <w:rPr>
          <w:rFonts w:ascii="Tahoma" w:hAnsi="Tahoma" w:cs="Tahoma"/>
          <w:b/>
          <w:sz w:val="31"/>
          <w:szCs w:val="31"/>
          <w:lang w:val="es-MX"/>
        </w:rPr>
      </w:pPr>
    </w:p>
    <w:p w:rsidR="009B7BF7" w:rsidRPr="00465CF0" w:rsidRDefault="001B6196" w:rsidP="00465CF0">
      <w:pPr>
        <w:pStyle w:val="TDC1"/>
        <w:spacing w:line="600" w:lineRule="auto"/>
        <w:rPr>
          <w:rFonts w:ascii="Tahoma" w:eastAsiaTheme="minorEastAsia" w:hAnsi="Tahoma" w:cs="Tahoma"/>
          <w:b w:val="0"/>
          <w:sz w:val="22"/>
          <w:szCs w:val="22"/>
          <w:lang w:val="es-CR" w:eastAsia="es-CR"/>
        </w:rPr>
      </w:pPr>
      <w:r w:rsidRPr="009B7BF7">
        <w:rPr>
          <w:rFonts w:ascii="Tahoma" w:hAnsi="Tahoma" w:cs="Tahoma"/>
          <w:sz w:val="22"/>
          <w:szCs w:val="22"/>
        </w:rPr>
        <w:fldChar w:fldCharType="begin"/>
      </w:r>
      <w:r w:rsidRPr="009B7BF7">
        <w:rPr>
          <w:rFonts w:ascii="Tahoma" w:hAnsi="Tahoma" w:cs="Tahoma"/>
          <w:sz w:val="22"/>
          <w:szCs w:val="22"/>
        </w:rPr>
        <w:instrText xml:space="preserve"> TOC \o "1-3" \h \z \u </w:instrText>
      </w:r>
      <w:r w:rsidRPr="009B7BF7">
        <w:rPr>
          <w:rFonts w:ascii="Tahoma" w:hAnsi="Tahoma" w:cs="Tahoma"/>
          <w:sz w:val="22"/>
          <w:szCs w:val="22"/>
        </w:rPr>
        <w:fldChar w:fldCharType="separate"/>
      </w:r>
      <w:hyperlink w:anchor="_Toc413417101" w:history="1">
        <w:r w:rsidR="009B7BF7" w:rsidRPr="00465CF0">
          <w:rPr>
            <w:rStyle w:val="Hipervnculo"/>
            <w:rFonts w:ascii="Tahoma" w:hAnsi="Tahoma" w:cs="Tahoma"/>
            <w:b w:val="0"/>
            <w:sz w:val="22"/>
            <w:szCs w:val="22"/>
            <w:lang w:val="es-MX"/>
          </w:rPr>
          <w:t>Presentación</w:t>
        </w:r>
        <w:r w:rsidR="009B7BF7" w:rsidRPr="00465CF0">
          <w:rPr>
            <w:rFonts w:ascii="Tahoma" w:hAnsi="Tahoma" w:cs="Tahoma"/>
            <w:b w:val="0"/>
            <w:webHidden/>
            <w:sz w:val="22"/>
            <w:szCs w:val="22"/>
          </w:rPr>
          <w:tab/>
        </w:r>
        <w:r w:rsidR="009B7BF7" w:rsidRPr="00465CF0">
          <w:rPr>
            <w:rFonts w:ascii="Tahoma" w:hAnsi="Tahoma" w:cs="Tahoma"/>
            <w:b w:val="0"/>
            <w:webHidden/>
            <w:sz w:val="22"/>
            <w:szCs w:val="22"/>
          </w:rPr>
          <w:fldChar w:fldCharType="begin"/>
        </w:r>
        <w:r w:rsidR="009B7BF7" w:rsidRPr="00465CF0">
          <w:rPr>
            <w:rFonts w:ascii="Tahoma" w:hAnsi="Tahoma" w:cs="Tahoma"/>
            <w:b w:val="0"/>
            <w:webHidden/>
            <w:sz w:val="22"/>
            <w:szCs w:val="22"/>
          </w:rPr>
          <w:instrText xml:space="preserve"> PAGEREF _Toc413417101 \h </w:instrText>
        </w:r>
        <w:r w:rsidR="009B7BF7" w:rsidRPr="00465CF0">
          <w:rPr>
            <w:rFonts w:ascii="Tahoma" w:hAnsi="Tahoma" w:cs="Tahoma"/>
            <w:b w:val="0"/>
            <w:webHidden/>
            <w:sz w:val="22"/>
            <w:szCs w:val="22"/>
          </w:rPr>
        </w:r>
        <w:r w:rsidR="009B7BF7" w:rsidRPr="00465CF0">
          <w:rPr>
            <w:rFonts w:ascii="Tahoma" w:hAnsi="Tahoma" w:cs="Tahoma"/>
            <w:b w:val="0"/>
            <w:webHidden/>
            <w:sz w:val="22"/>
            <w:szCs w:val="22"/>
          </w:rPr>
          <w:fldChar w:fldCharType="separate"/>
        </w:r>
        <w:r w:rsidR="00231770">
          <w:rPr>
            <w:rFonts w:ascii="Tahoma" w:hAnsi="Tahoma" w:cs="Tahoma"/>
            <w:b w:val="0"/>
            <w:webHidden/>
            <w:sz w:val="22"/>
            <w:szCs w:val="22"/>
          </w:rPr>
          <w:t>3</w:t>
        </w:r>
        <w:r w:rsidR="009B7BF7" w:rsidRPr="00465CF0">
          <w:rPr>
            <w:rFonts w:ascii="Tahoma" w:hAnsi="Tahoma" w:cs="Tahoma"/>
            <w:b w:val="0"/>
            <w:webHidden/>
            <w:sz w:val="22"/>
            <w:szCs w:val="22"/>
          </w:rPr>
          <w:fldChar w:fldCharType="end"/>
        </w:r>
      </w:hyperlink>
    </w:p>
    <w:p w:rsidR="009B7BF7" w:rsidRPr="00465CF0" w:rsidRDefault="003A2C88" w:rsidP="00465CF0">
      <w:pPr>
        <w:pStyle w:val="TDC1"/>
        <w:tabs>
          <w:tab w:val="left" w:pos="660"/>
        </w:tabs>
        <w:spacing w:line="600" w:lineRule="auto"/>
        <w:rPr>
          <w:rFonts w:ascii="Tahoma" w:eastAsiaTheme="minorEastAsia" w:hAnsi="Tahoma" w:cs="Tahoma"/>
          <w:b w:val="0"/>
          <w:sz w:val="22"/>
          <w:szCs w:val="22"/>
          <w:lang w:val="es-CR" w:eastAsia="es-CR"/>
        </w:rPr>
      </w:pPr>
      <w:hyperlink w:anchor="_Toc413417102" w:history="1">
        <w:r w:rsidR="009B7BF7" w:rsidRPr="00465CF0">
          <w:rPr>
            <w:rStyle w:val="Hipervnculo"/>
            <w:rFonts w:ascii="Tahoma" w:hAnsi="Tahoma" w:cs="Tahoma"/>
            <w:b w:val="0"/>
            <w:sz w:val="22"/>
            <w:szCs w:val="22"/>
            <w:lang w:val="es-MX"/>
          </w:rPr>
          <w:t>A.</w:t>
        </w:r>
        <w:r w:rsidR="009B7BF7" w:rsidRPr="00465CF0">
          <w:rPr>
            <w:rFonts w:ascii="Tahoma" w:eastAsiaTheme="minorEastAsia" w:hAnsi="Tahoma" w:cs="Tahoma"/>
            <w:b w:val="0"/>
            <w:sz w:val="22"/>
            <w:szCs w:val="22"/>
            <w:lang w:val="es-CR" w:eastAsia="es-CR"/>
          </w:rPr>
          <w:tab/>
        </w:r>
        <w:r w:rsidR="009B7BF7" w:rsidRPr="00465CF0">
          <w:rPr>
            <w:rStyle w:val="Hipervnculo"/>
            <w:rFonts w:ascii="Tahoma" w:hAnsi="Tahoma" w:cs="Tahoma"/>
            <w:b w:val="0"/>
            <w:sz w:val="22"/>
            <w:szCs w:val="22"/>
            <w:lang w:val="es-MX"/>
          </w:rPr>
          <w:t>Matriz Plan Nacional de Desarrollo 2015-2018 (MAPSESI)</w:t>
        </w:r>
        <w:r w:rsidR="009B7BF7" w:rsidRPr="00465CF0">
          <w:rPr>
            <w:rFonts w:ascii="Tahoma" w:hAnsi="Tahoma" w:cs="Tahoma"/>
            <w:b w:val="0"/>
            <w:webHidden/>
            <w:sz w:val="22"/>
            <w:szCs w:val="22"/>
          </w:rPr>
          <w:tab/>
        </w:r>
        <w:r w:rsidR="009B7BF7" w:rsidRPr="00465CF0">
          <w:rPr>
            <w:rFonts w:ascii="Tahoma" w:hAnsi="Tahoma" w:cs="Tahoma"/>
            <w:b w:val="0"/>
            <w:webHidden/>
            <w:sz w:val="22"/>
            <w:szCs w:val="22"/>
          </w:rPr>
          <w:fldChar w:fldCharType="begin"/>
        </w:r>
        <w:r w:rsidR="009B7BF7" w:rsidRPr="00465CF0">
          <w:rPr>
            <w:rFonts w:ascii="Tahoma" w:hAnsi="Tahoma" w:cs="Tahoma"/>
            <w:b w:val="0"/>
            <w:webHidden/>
            <w:sz w:val="22"/>
            <w:szCs w:val="22"/>
          </w:rPr>
          <w:instrText xml:space="preserve"> PAGEREF _Toc413417102 \h </w:instrText>
        </w:r>
        <w:r w:rsidR="009B7BF7" w:rsidRPr="00465CF0">
          <w:rPr>
            <w:rFonts w:ascii="Tahoma" w:hAnsi="Tahoma" w:cs="Tahoma"/>
            <w:b w:val="0"/>
            <w:webHidden/>
            <w:sz w:val="22"/>
            <w:szCs w:val="22"/>
          </w:rPr>
        </w:r>
        <w:r w:rsidR="009B7BF7" w:rsidRPr="00465CF0">
          <w:rPr>
            <w:rFonts w:ascii="Tahoma" w:hAnsi="Tahoma" w:cs="Tahoma"/>
            <w:b w:val="0"/>
            <w:webHidden/>
            <w:sz w:val="22"/>
            <w:szCs w:val="22"/>
          </w:rPr>
          <w:fldChar w:fldCharType="separate"/>
        </w:r>
        <w:r w:rsidR="00231770">
          <w:rPr>
            <w:rFonts w:ascii="Tahoma" w:hAnsi="Tahoma" w:cs="Tahoma"/>
            <w:b w:val="0"/>
            <w:webHidden/>
            <w:sz w:val="22"/>
            <w:szCs w:val="22"/>
          </w:rPr>
          <w:t>9</w:t>
        </w:r>
        <w:r w:rsidR="009B7BF7" w:rsidRPr="00465CF0">
          <w:rPr>
            <w:rFonts w:ascii="Tahoma" w:hAnsi="Tahoma" w:cs="Tahoma"/>
            <w:b w:val="0"/>
            <w:webHidden/>
            <w:sz w:val="22"/>
            <w:szCs w:val="22"/>
          </w:rPr>
          <w:fldChar w:fldCharType="end"/>
        </w:r>
      </w:hyperlink>
    </w:p>
    <w:p w:rsidR="009B7BF7" w:rsidRPr="00465CF0" w:rsidRDefault="003A2C88" w:rsidP="00465CF0">
      <w:pPr>
        <w:pStyle w:val="TDC1"/>
        <w:spacing w:line="600" w:lineRule="auto"/>
        <w:rPr>
          <w:rFonts w:ascii="Tahoma" w:eastAsiaTheme="minorEastAsia" w:hAnsi="Tahoma" w:cs="Tahoma"/>
          <w:b w:val="0"/>
          <w:sz w:val="22"/>
          <w:szCs w:val="22"/>
          <w:lang w:val="es-CR" w:eastAsia="es-CR"/>
        </w:rPr>
      </w:pPr>
      <w:hyperlink w:anchor="_Toc413417103" w:history="1">
        <w:r w:rsidR="00A035BB">
          <w:rPr>
            <w:rStyle w:val="Hipervnculo"/>
            <w:rFonts w:ascii="Tahoma" w:hAnsi="Tahoma" w:cs="Tahoma"/>
            <w:b w:val="0"/>
            <w:sz w:val="22"/>
            <w:szCs w:val="22"/>
            <w:lang w:val="es-MX"/>
          </w:rPr>
          <w:t>B.</w:t>
        </w:r>
        <w:r w:rsidR="00A035BB" w:rsidRPr="00A035BB">
          <w:t xml:space="preserve"> </w:t>
        </w:r>
        <w:r w:rsidR="00A035BB">
          <w:rPr>
            <w:rStyle w:val="Hipervnculo"/>
            <w:rFonts w:ascii="Tahoma" w:hAnsi="Tahoma" w:cs="Tahoma"/>
            <w:b w:val="0"/>
            <w:sz w:val="22"/>
            <w:szCs w:val="22"/>
            <w:lang w:val="es-MX"/>
          </w:rPr>
          <w:t xml:space="preserve">      </w:t>
        </w:r>
        <w:r w:rsidR="009B7BF7" w:rsidRPr="00465CF0">
          <w:rPr>
            <w:rStyle w:val="Hipervnculo"/>
            <w:rFonts w:ascii="Tahoma" w:hAnsi="Tahoma" w:cs="Tahoma"/>
            <w:b w:val="0"/>
            <w:sz w:val="22"/>
            <w:szCs w:val="22"/>
            <w:lang w:val="es-MX"/>
          </w:rPr>
          <w:t>Matriz Anual de Programación Institucional (MAPI-2015)</w:t>
        </w:r>
        <w:r w:rsidR="009B7BF7" w:rsidRPr="00A035BB">
          <w:rPr>
            <w:rStyle w:val="Hipervnculo"/>
            <w:webHidden/>
            <w:lang w:val="es-MX"/>
          </w:rPr>
          <w:tab/>
        </w:r>
        <w:r w:rsidR="009B7BF7" w:rsidRPr="00465CF0">
          <w:rPr>
            <w:rFonts w:ascii="Tahoma" w:hAnsi="Tahoma" w:cs="Tahoma"/>
            <w:b w:val="0"/>
            <w:webHidden/>
            <w:sz w:val="22"/>
            <w:szCs w:val="22"/>
          </w:rPr>
          <w:fldChar w:fldCharType="begin"/>
        </w:r>
        <w:r w:rsidR="009B7BF7" w:rsidRPr="00465CF0">
          <w:rPr>
            <w:rFonts w:ascii="Tahoma" w:hAnsi="Tahoma" w:cs="Tahoma"/>
            <w:b w:val="0"/>
            <w:webHidden/>
            <w:sz w:val="22"/>
            <w:szCs w:val="22"/>
          </w:rPr>
          <w:instrText xml:space="preserve"> PAGEREF _Toc413417103 \h </w:instrText>
        </w:r>
        <w:r w:rsidR="009B7BF7" w:rsidRPr="00465CF0">
          <w:rPr>
            <w:rFonts w:ascii="Tahoma" w:hAnsi="Tahoma" w:cs="Tahoma"/>
            <w:b w:val="0"/>
            <w:webHidden/>
            <w:sz w:val="22"/>
            <w:szCs w:val="22"/>
          </w:rPr>
        </w:r>
        <w:r w:rsidR="009B7BF7" w:rsidRPr="00465CF0">
          <w:rPr>
            <w:rFonts w:ascii="Tahoma" w:hAnsi="Tahoma" w:cs="Tahoma"/>
            <w:b w:val="0"/>
            <w:webHidden/>
            <w:sz w:val="22"/>
            <w:szCs w:val="22"/>
          </w:rPr>
          <w:fldChar w:fldCharType="separate"/>
        </w:r>
        <w:r w:rsidR="00231770">
          <w:rPr>
            <w:rFonts w:ascii="Tahoma" w:hAnsi="Tahoma" w:cs="Tahoma"/>
            <w:b w:val="0"/>
            <w:webHidden/>
            <w:sz w:val="22"/>
            <w:szCs w:val="22"/>
          </w:rPr>
          <w:t>12</w:t>
        </w:r>
        <w:r w:rsidR="009B7BF7" w:rsidRPr="00465CF0">
          <w:rPr>
            <w:rFonts w:ascii="Tahoma" w:hAnsi="Tahoma" w:cs="Tahoma"/>
            <w:b w:val="0"/>
            <w:webHidden/>
            <w:sz w:val="22"/>
            <w:szCs w:val="22"/>
          </w:rPr>
          <w:fldChar w:fldCharType="end"/>
        </w:r>
      </w:hyperlink>
    </w:p>
    <w:p w:rsidR="009B7BF7" w:rsidRPr="00465CF0" w:rsidRDefault="003A2C88" w:rsidP="00465CF0">
      <w:pPr>
        <w:pStyle w:val="TDC1"/>
        <w:tabs>
          <w:tab w:val="left" w:pos="660"/>
        </w:tabs>
        <w:spacing w:line="600" w:lineRule="auto"/>
        <w:rPr>
          <w:rFonts w:ascii="Tahoma" w:eastAsiaTheme="minorEastAsia" w:hAnsi="Tahoma" w:cs="Tahoma"/>
          <w:b w:val="0"/>
          <w:sz w:val="22"/>
          <w:szCs w:val="22"/>
          <w:lang w:val="es-CR" w:eastAsia="es-CR"/>
        </w:rPr>
      </w:pPr>
      <w:hyperlink w:anchor="_Toc413417104" w:history="1">
        <w:r w:rsidR="009B7BF7" w:rsidRPr="00465CF0">
          <w:rPr>
            <w:rStyle w:val="Hipervnculo"/>
            <w:rFonts w:ascii="Tahoma" w:hAnsi="Tahoma" w:cs="Tahoma"/>
            <w:b w:val="0"/>
            <w:sz w:val="22"/>
            <w:szCs w:val="22"/>
            <w:lang w:val="es-MX"/>
          </w:rPr>
          <w:t>B.</w:t>
        </w:r>
        <w:r w:rsidR="009B7BF7" w:rsidRPr="00465CF0">
          <w:rPr>
            <w:rFonts w:ascii="Tahoma" w:eastAsiaTheme="minorEastAsia" w:hAnsi="Tahoma" w:cs="Tahoma"/>
            <w:b w:val="0"/>
            <w:sz w:val="22"/>
            <w:szCs w:val="22"/>
            <w:lang w:val="es-CR" w:eastAsia="es-CR"/>
          </w:rPr>
          <w:tab/>
        </w:r>
        <w:r w:rsidR="009B7BF7" w:rsidRPr="00465CF0">
          <w:rPr>
            <w:rStyle w:val="Hipervnculo"/>
            <w:rFonts w:ascii="Tahoma" w:hAnsi="Tahoma" w:cs="Tahoma"/>
            <w:b w:val="0"/>
            <w:sz w:val="22"/>
            <w:szCs w:val="22"/>
            <w:lang w:val="es-MX"/>
          </w:rPr>
          <w:t>Aspectos Estratégicos Institucionales</w:t>
        </w:r>
        <w:r w:rsidR="009B7BF7" w:rsidRPr="00465CF0">
          <w:rPr>
            <w:rFonts w:ascii="Tahoma" w:hAnsi="Tahoma" w:cs="Tahoma"/>
            <w:b w:val="0"/>
            <w:webHidden/>
            <w:sz w:val="22"/>
            <w:szCs w:val="22"/>
          </w:rPr>
          <w:tab/>
        </w:r>
        <w:r w:rsidR="009B7BF7" w:rsidRPr="00465CF0">
          <w:rPr>
            <w:rFonts w:ascii="Tahoma" w:hAnsi="Tahoma" w:cs="Tahoma"/>
            <w:b w:val="0"/>
            <w:webHidden/>
            <w:sz w:val="22"/>
            <w:szCs w:val="22"/>
          </w:rPr>
          <w:fldChar w:fldCharType="begin"/>
        </w:r>
        <w:r w:rsidR="009B7BF7" w:rsidRPr="00465CF0">
          <w:rPr>
            <w:rFonts w:ascii="Tahoma" w:hAnsi="Tahoma" w:cs="Tahoma"/>
            <w:b w:val="0"/>
            <w:webHidden/>
            <w:sz w:val="22"/>
            <w:szCs w:val="22"/>
          </w:rPr>
          <w:instrText xml:space="preserve"> PAGEREF _Toc413417104 \h </w:instrText>
        </w:r>
        <w:r w:rsidR="009B7BF7" w:rsidRPr="00465CF0">
          <w:rPr>
            <w:rFonts w:ascii="Tahoma" w:hAnsi="Tahoma" w:cs="Tahoma"/>
            <w:b w:val="0"/>
            <w:webHidden/>
            <w:sz w:val="22"/>
            <w:szCs w:val="22"/>
          </w:rPr>
        </w:r>
        <w:r w:rsidR="009B7BF7" w:rsidRPr="00465CF0">
          <w:rPr>
            <w:rFonts w:ascii="Tahoma" w:hAnsi="Tahoma" w:cs="Tahoma"/>
            <w:b w:val="0"/>
            <w:webHidden/>
            <w:sz w:val="22"/>
            <w:szCs w:val="22"/>
          </w:rPr>
          <w:fldChar w:fldCharType="separate"/>
        </w:r>
        <w:r w:rsidR="00231770">
          <w:rPr>
            <w:rFonts w:ascii="Tahoma" w:hAnsi="Tahoma" w:cs="Tahoma"/>
            <w:b w:val="0"/>
            <w:webHidden/>
            <w:sz w:val="22"/>
            <w:szCs w:val="22"/>
          </w:rPr>
          <w:t>14</w:t>
        </w:r>
        <w:r w:rsidR="009B7BF7" w:rsidRPr="00465CF0">
          <w:rPr>
            <w:rFonts w:ascii="Tahoma" w:hAnsi="Tahoma" w:cs="Tahoma"/>
            <w:b w:val="0"/>
            <w:webHidden/>
            <w:sz w:val="22"/>
            <w:szCs w:val="22"/>
          </w:rPr>
          <w:fldChar w:fldCharType="end"/>
        </w:r>
      </w:hyperlink>
    </w:p>
    <w:p w:rsidR="009B7BF7" w:rsidRPr="00465CF0" w:rsidRDefault="003A2C88" w:rsidP="00465CF0">
      <w:pPr>
        <w:pStyle w:val="TDC1"/>
        <w:tabs>
          <w:tab w:val="left" w:pos="660"/>
        </w:tabs>
        <w:spacing w:line="600" w:lineRule="auto"/>
        <w:rPr>
          <w:rFonts w:ascii="Tahoma" w:eastAsiaTheme="minorEastAsia" w:hAnsi="Tahoma" w:cs="Tahoma"/>
          <w:b w:val="0"/>
          <w:sz w:val="22"/>
          <w:szCs w:val="22"/>
          <w:lang w:val="es-CR" w:eastAsia="es-CR"/>
        </w:rPr>
      </w:pPr>
      <w:hyperlink w:anchor="_Toc413417105" w:history="1">
        <w:r w:rsidR="009B7BF7" w:rsidRPr="00465CF0">
          <w:rPr>
            <w:rStyle w:val="Hipervnculo"/>
            <w:rFonts w:ascii="Tahoma" w:hAnsi="Tahoma" w:cs="Tahoma"/>
            <w:b w:val="0"/>
            <w:sz w:val="22"/>
            <w:szCs w:val="22"/>
            <w:lang w:val="es-MX"/>
          </w:rPr>
          <w:t>C.</w:t>
        </w:r>
        <w:r w:rsidR="009B7BF7" w:rsidRPr="00465CF0">
          <w:rPr>
            <w:rFonts w:ascii="Tahoma" w:eastAsiaTheme="minorEastAsia" w:hAnsi="Tahoma" w:cs="Tahoma"/>
            <w:b w:val="0"/>
            <w:sz w:val="22"/>
            <w:szCs w:val="22"/>
            <w:lang w:val="es-CR" w:eastAsia="es-CR"/>
          </w:rPr>
          <w:tab/>
        </w:r>
        <w:r w:rsidR="009B7BF7" w:rsidRPr="00465CF0">
          <w:rPr>
            <w:rStyle w:val="Hipervnculo"/>
            <w:rFonts w:ascii="Tahoma" w:hAnsi="Tahoma" w:cs="Tahoma"/>
            <w:b w:val="0"/>
            <w:sz w:val="22"/>
            <w:szCs w:val="22"/>
            <w:lang w:val="es-MX"/>
          </w:rPr>
          <w:t>Programación Estratégica a nivel de Programa (PEP)</w:t>
        </w:r>
        <w:r w:rsidR="009B7BF7" w:rsidRPr="00465CF0">
          <w:rPr>
            <w:rFonts w:ascii="Tahoma" w:hAnsi="Tahoma" w:cs="Tahoma"/>
            <w:b w:val="0"/>
            <w:webHidden/>
            <w:sz w:val="22"/>
            <w:szCs w:val="22"/>
          </w:rPr>
          <w:tab/>
        </w:r>
        <w:r w:rsidR="009B7BF7" w:rsidRPr="00465CF0">
          <w:rPr>
            <w:rFonts w:ascii="Tahoma" w:hAnsi="Tahoma" w:cs="Tahoma"/>
            <w:b w:val="0"/>
            <w:webHidden/>
            <w:sz w:val="22"/>
            <w:szCs w:val="22"/>
          </w:rPr>
          <w:fldChar w:fldCharType="begin"/>
        </w:r>
        <w:r w:rsidR="009B7BF7" w:rsidRPr="00465CF0">
          <w:rPr>
            <w:rFonts w:ascii="Tahoma" w:hAnsi="Tahoma" w:cs="Tahoma"/>
            <w:b w:val="0"/>
            <w:webHidden/>
            <w:sz w:val="22"/>
            <w:szCs w:val="22"/>
          </w:rPr>
          <w:instrText xml:space="preserve"> PAGEREF _Toc413417105 \h </w:instrText>
        </w:r>
        <w:r w:rsidR="009B7BF7" w:rsidRPr="00465CF0">
          <w:rPr>
            <w:rFonts w:ascii="Tahoma" w:hAnsi="Tahoma" w:cs="Tahoma"/>
            <w:b w:val="0"/>
            <w:webHidden/>
            <w:sz w:val="22"/>
            <w:szCs w:val="22"/>
          </w:rPr>
        </w:r>
        <w:r w:rsidR="009B7BF7" w:rsidRPr="00465CF0">
          <w:rPr>
            <w:rFonts w:ascii="Tahoma" w:hAnsi="Tahoma" w:cs="Tahoma"/>
            <w:b w:val="0"/>
            <w:webHidden/>
            <w:sz w:val="22"/>
            <w:szCs w:val="22"/>
          </w:rPr>
          <w:fldChar w:fldCharType="separate"/>
        </w:r>
        <w:r w:rsidR="00231770">
          <w:rPr>
            <w:rFonts w:ascii="Tahoma" w:hAnsi="Tahoma" w:cs="Tahoma"/>
            <w:b w:val="0"/>
            <w:webHidden/>
            <w:sz w:val="22"/>
            <w:szCs w:val="22"/>
          </w:rPr>
          <w:t>25</w:t>
        </w:r>
        <w:r w:rsidR="009B7BF7" w:rsidRPr="00465CF0">
          <w:rPr>
            <w:rFonts w:ascii="Tahoma" w:hAnsi="Tahoma" w:cs="Tahoma"/>
            <w:b w:val="0"/>
            <w:webHidden/>
            <w:sz w:val="22"/>
            <w:szCs w:val="22"/>
          </w:rPr>
          <w:fldChar w:fldCharType="end"/>
        </w:r>
      </w:hyperlink>
    </w:p>
    <w:p w:rsidR="009B7BF7" w:rsidRPr="009B7BF7" w:rsidRDefault="003A2C88" w:rsidP="00465CF0">
      <w:pPr>
        <w:pStyle w:val="TDC2"/>
        <w:spacing w:line="600" w:lineRule="auto"/>
        <w:rPr>
          <w:rFonts w:ascii="Tahoma" w:eastAsiaTheme="minorEastAsia" w:hAnsi="Tahoma" w:cs="Tahoma"/>
          <w:lang w:val="es-CR" w:eastAsia="es-CR"/>
        </w:rPr>
      </w:pPr>
      <w:hyperlink w:anchor="_Toc413417106" w:history="1">
        <w:r w:rsidR="009B7BF7" w:rsidRPr="00465CF0">
          <w:rPr>
            <w:rStyle w:val="Hipervnculo"/>
            <w:rFonts w:ascii="Tahoma" w:hAnsi="Tahoma" w:cs="Tahoma"/>
            <w:bCs/>
            <w:iCs/>
            <w:lang w:val="es-MX"/>
          </w:rPr>
          <w:t>Programa 779: Actividad Central</w:t>
        </w:r>
        <w:r w:rsidR="009B7BF7" w:rsidRPr="00465CF0">
          <w:rPr>
            <w:rFonts w:ascii="Tahoma" w:hAnsi="Tahoma" w:cs="Tahoma"/>
            <w:webHidden/>
          </w:rPr>
          <w:tab/>
        </w:r>
        <w:r w:rsidR="009B7BF7" w:rsidRPr="00465CF0">
          <w:rPr>
            <w:rFonts w:ascii="Tahoma" w:hAnsi="Tahoma" w:cs="Tahoma"/>
            <w:webHidden/>
          </w:rPr>
          <w:fldChar w:fldCharType="begin"/>
        </w:r>
        <w:r w:rsidR="009B7BF7" w:rsidRPr="00465CF0">
          <w:rPr>
            <w:rFonts w:ascii="Tahoma" w:hAnsi="Tahoma" w:cs="Tahoma"/>
            <w:webHidden/>
          </w:rPr>
          <w:instrText xml:space="preserve"> PAGEREF _Toc413417106 \h </w:instrText>
        </w:r>
        <w:r w:rsidR="009B7BF7" w:rsidRPr="00465CF0">
          <w:rPr>
            <w:rFonts w:ascii="Tahoma" w:hAnsi="Tahoma" w:cs="Tahoma"/>
            <w:webHidden/>
          </w:rPr>
        </w:r>
        <w:r w:rsidR="009B7BF7" w:rsidRPr="00465CF0">
          <w:rPr>
            <w:rFonts w:ascii="Tahoma" w:hAnsi="Tahoma" w:cs="Tahoma"/>
            <w:webHidden/>
          </w:rPr>
          <w:fldChar w:fldCharType="separate"/>
        </w:r>
        <w:r w:rsidR="00231770">
          <w:rPr>
            <w:rFonts w:ascii="Tahoma" w:hAnsi="Tahoma" w:cs="Tahoma"/>
            <w:webHidden/>
          </w:rPr>
          <w:t>27</w:t>
        </w:r>
        <w:r w:rsidR="009B7BF7" w:rsidRPr="00465CF0">
          <w:rPr>
            <w:rFonts w:ascii="Tahoma" w:hAnsi="Tahoma" w:cs="Tahoma"/>
            <w:webHidden/>
          </w:rPr>
          <w:fldChar w:fldCharType="end"/>
        </w:r>
      </w:hyperlink>
    </w:p>
    <w:p w:rsidR="009B7BF7" w:rsidRPr="009B7BF7" w:rsidRDefault="003A2C88" w:rsidP="00465CF0">
      <w:pPr>
        <w:pStyle w:val="TDC2"/>
        <w:spacing w:line="600" w:lineRule="auto"/>
        <w:rPr>
          <w:rFonts w:ascii="Tahoma" w:eastAsiaTheme="minorEastAsia" w:hAnsi="Tahoma" w:cs="Tahoma"/>
          <w:lang w:val="es-CR" w:eastAsia="es-CR"/>
        </w:rPr>
      </w:pPr>
      <w:hyperlink w:anchor="_Toc413417107" w:history="1">
        <w:r w:rsidR="009B7BF7" w:rsidRPr="009B7BF7">
          <w:rPr>
            <w:rStyle w:val="Hipervnculo"/>
            <w:rFonts w:ascii="Tahoma" w:hAnsi="Tahoma" w:cs="Tahoma"/>
            <w:lang w:val="es-MX"/>
          </w:rPr>
          <w:t>Programa 780: Promoción de la Paz y la Convivencia Ciudadana</w:t>
        </w:r>
        <w:r w:rsidR="009B7BF7" w:rsidRPr="009B7BF7">
          <w:rPr>
            <w:rFonts w:ascii="Tahoma" w:hAnsi="Tahoma" w:cs="Tahoma"/>
            <w:webHidden/>
          </w:rPr>
          <w:tab/>
        </w:r>
        <w:r w:rsidR="009B7BF7" w:rsidRPr="009B7BF7">
          <w:rPr>
            <w:rFonts w:ascii="Tahoma" w:hAnsi="Tahoma" w:cs="Tahoma"/>
            <w:webHidden/>
          </w:rPr>
          <w:fldChar w:fldCharType="begin"/>
        </w:r>
        <w:r w:rsidR="009B7BF7" w:rsidRPr="009B7BF7">
          <w:rPr>
            <w:rFonts w:ascii="Tahoma" w:hAnsi="Tahoma" w:cs="Tahoma"/>
            <w:webHidden/>
          </w:rPr>
          <w:instrText xml:space="preserve"> PAGEREF _Toc413417107 \h </w:instrText>
        </w:r>
        <w:r w:rsidR="009B7BF7" w:rsidRPr="009B7BF7">
          <w:rPr>
            <w:rFonts w:ascii="Tahoma" w:hAnsi="Tahoma" w:cs="Tahoma"/>
            <w:webHidden/>
          </w:rPr>
        </w:r>
        <w:r w:rsidR="009B7BF7" w:rsidRPr="009B7BF7">
          <w:rPr>
            <w:rFonts w:ascii="Tahoma" w:hAnsi="Tahoma" w:cs="Tahoma"/>
            <w:webHidden/>
          </w:rPr>
          <w:fldChar w:fldCharType="separate"/>
        </w:r>
        <w:r w:rsidR="00231770">
          <w:rPr>
            <w:rFonts w:ascii="Tahoma" w:hAnsi="Tahoma" w:cs="Tahoma"/>
            <w:webHidden/>
          </w:rPr>
          <w:t>29</w:t>
        </w:r>
        <w:r w:rsidR="009B7BF7" w:rsidRPr="009B7BF7">
          <w:rPr>
            <w:rFonts w:ascii="Tahoma" w:hAnsi="Tahoma" w:cs="Tahoma"/>
            <w:webHidden/>
          </w:rPr>
          <w:fldChar w:fldCharType="end"/>
        </w:r>
      </w:hyperlink>
    </w:p>
    <w:p w:rsidR="009B7BF7" w:rsidRPr="009B7BF7" w:rsidRDefault="003A2C88" w:rsidP="00465CF0">
      <w:pPr>
        <w:pStyle w:val="TDC2"/>
        <w:spacing w:line="600" w:lineRule="auto"/>
        <w:rPr>
          <w:rFonts w:ascii="Tahoma" w:eastAsiaTheme="minorEastAsia" w:hAnsi="Tahoma" w:cs="Tahoma"/>
          <w:lang w:val="es-CR" w:eastAsia="es-CR"/>
        </w:rPr>
      </w:pPr>
      <w:hyperlink w:anchor="_Toc413417108" w:history="1">
        <w:r w:rsidR="009B7BF7" w:rsidRPr="009B7BF7">
          <w:rPr>
            <w:rStyle w:val="Hipervnculo"/>
            <w:rFonts w:ascii="Tahoma" w:hAnsi="Tahoma" w:cs="Tahoma"/>
            <w:lang w:val="es-MX"/>
          </w:rPr>
          <w:t>Programa 781: Procuraduría General de la República</w:t>
        </w:r>
        <w:r w:rsidR="009B7BF7" w:rsidRPr="009B7BF7">
          <w:rPr>
            <w:rFonts w:ascii="Tahoma" w:hAnsi="Tahoma" w:cs="Tahoma"/>
            <w:webHidden/>
          </w:rPr>
          <w:tab/>
        </w:r>
        <w:r w:rsidR="009B7BF7" w:rsidRPr="009B7BF7">
          <w:rPr>
            <w:rFonts w:ascii="Tahoma" w:hAnsi="Tahoma" w:cs="Tahoma"/>
            <w:webHidden/>
          </w:rPr>
          <w:fldChar w:fldCharType="begin"/>
        </w:r>
        <w:r w:rsidR="009B7BF7" w:rsidRPr="009B7BF7">
          <w:rPr>
            <w:rFonts w:ascii="Tahoma" w:hAnsi="Tahoma" w:cs="Tahoma"/>
            <w:webHidden/>
          </w:rPr>
          <w:instrText xml:space="preserve"> PAGEREF _Toc413417108 \h </w:instrText>
        </w:r>
        <w:r w:rsidR="009B7BF7" w:rsidRPr="009B7BF7">
          <w:rPr>
            <w:rFonts w:ascii="Tahoma" w:hAnsi="Tahoma" w:cs="Tahoma"/>
            <w:webHidden/>
          </w:rPr>
        </w:r>
        <w:r w:rsidR="009B7BF7" w:rsidRPr="009B7BF7">
          <w:rPr>
            <w:rFonts w:ascii="Tahoma" w:hAnsi="Tahoma" w:cs="Tahoma"/>
            <w:webHidden/>
          </w:rPr>
          <w:fldChar w:fldCharType="separate"/>
        </w:r>
        <w:r w:rsidR="00231770">
          <w:rPr>
            <w:rFonts w:ascii="Tahoma" w:hAnsi="Tahoma" w:cs="Tahoma"/>
            <w:webHidden/>
          </w:rPr>
          <w:t>41</w:t>
        </w:r>
        <w:r w:rsidR="009B7BF7" w:rsidRPr="009B7BF7">
          <w:rPr>
            <w:rFonts w:ascii="Tahoma" w:hAnsi="Tahoma" w:cs="Tahoma"/>
            <w:webHidden/>
          </w:rPr>
          <w:fldChar w:fldCharType="end"/>
        </w:r>
      </w:hyperlink>
    </w:p>
    <w:p w:rsidR="009B7BF7" w:rsidRPr="009B7BF7" w:rsidRDefault="003A2C88" w:rsidP="00465CF0">
      <w:pPr>
        <w:pStyle w:val="TDC2"/>
        <w:spacing w:line="600" w:lineRule="auto"/>
        <w:rPr>
          <w:rFonts w:ascii="Tahoma" w:eastAsiaTheme="minorEastAsia" w:hAnsi="Tahoma" w:cs="Tahoma"/>
          <w:lang w:val="es-CR" w:eastAsia="es-CR"/>
        </w:rPr>
      </w:pPr>
      <w:hyperlink w:anchor="_Toc413417109" w:history="1">
        <w:r w:rsidR="009B7BF7" w:rsidRPr="009B7BF7">
          <w:rPr>
            <w:rStyle w:val="Hipervnculo"/>
            <w:rFonts w:ascii="Tahoma" w:hAnsi="Tahoma" w:cs="Tahoma"/>
            <w:lang w:val="es-MX"/>
          </w:rPr>
          <w:t>Programa 783: Administración Penitenciaria</w:t>
        </w:r>
        <w:r w:rsidR="009B7BF7" w:rsidRPr="009B7BF7">
          <w:rPr>
            <w:rFonts w:ascii="Tahoma" w:hAnsi="Tahoma" w:cs="Tahoma"/>
            <w:webHidden/>
          </w:rPr>
          <w:tab/>
        </w:r>
        <w:r w:rsidR="009B7BF7" w:rsidRPr="009B7BF7">
          <w:rPr>
            <w:rFonts w:ascii="Tahoma" w:hAnsi="Tahoma" w:cs="Tahoma"/>
            <w:webHidden/>
          </w:rPr>
          <w:fldChar w:fldCharType="begin"/>
        </w:r>
        <w:r w:rsidR="009B7BF7" w:rsidRPr="009B7BF7">
          <w:rPr>
            <w:rFonts w:ascii="Tahoma" w:hAnsi="Tahoma" w:cs="Tahoma"/>
            <w:webHidden/>
          </w:rPr>
          <w:instrText xml:space="preserve"> PAGEREF _Toc413417109 \h </w:instrText>
        </w:r>
        <w:r w:rsidR="009B7BF7" w:rsidRPr="009B7BF7">
          <w:rPr>
            <w:rFonts w:ascii="Tahoma" w:hAnsi="Tahoma" w:cs="Tahoma"/>
            <w:webHidden/>
          </w:rPr>
        </w:r>
        <w:r w:rsidR="009B7BF7" w:rsidRPr="009B7BF7">
          <w:rPr>
            <w:rFonts w:ascii="Tahoma" w:hAnsi="Tahoma" w:cs="Tahoma"/>
            <w:webHidden/>
          </w:rPr>
          <w:fldChar w:fldCharType="separate"/>
        </w:r>
        <w:r w:rsidR="00231770">
          <w:rPr>
            <w:rFonts w:ascii="Tahoma" w:hAnsi="Tahoma" w:cs="Tahoma"/>
            <w:webHidden/>
          </w:rPr>
          <w:t>45</w:t>
        </w:r>
        <w:r w:rsidR="009B7BF7" w:rsidRPr="009B7BF7">
          <w:rPr>
            <w:rFonts w:ascii="Tahoma" w:hAnsi="Tahoma" w:cs="Tahoma"/>
            <w:webHidden/>
          </w:rPr>
          <w:fldChar w:fldCharType="end"/>
        </w:r>
      </w:hyperlink>
    </w:p>
    <w:p w:rsidR="001B6196" w:rsidRPr="009B7BF7" w:rsidRDefault="001B6196" w:rsidP="00465CF0">
      <w:pPr>
        <w:spacing w:line="600" w:lineRule="auto"/>
        <w:rPr>
          <w:rFonts w:ascii="Tahoma" w:hAnsi="Tahoma" w:cs="Tahoma"/>
          <w:b/>
          <w:sz w:val="22"/>
          <w:szCs w:val="22"/>
          <w:highlight w:val="yellow"/>
        </w:rPr>
      </w:pPr>
      <w:r w:rsidRPr="009B7BF7">
        <w:rPr>
          <w:rFonts w:ascii="Tahoma" w:hAnsi="Tahoma" w:cs="Tahoma"/>
          <w:b/>
          <w:noProof/>
          <w:sz w:val="22"/>
          <w:szCs w:val="22"/>
        </w:rPr>
        <w:fldChar w:fldCharType="end"/>
      </w:r>
    </w:p>
    <w:p w:rsidR="001B6196" w:rsidRPr="00D24001" w:rsidRDefault="001B6196" w:rsidP="00465CF0">
      <w:pPr>
        <w:spacing w:line="600" w:lineRule="auto"/>
        <w:rPr>
          <w:rFonts w:ascii="Tahoma" w:hAnsi="Tahoma" w:cs="Tahoma"/>
          <w:b/>
          <w:sz w:val="22"/>
          <w:szCs w:val="22"/>
          <w:highlight w:val="yellow"/>
        </w:rPr>
      </w:pPr>
    </w:p>
    <w:p w:rsidR="001B6196" w:rsidRPr="00D24001" w:rsidRDefault="001B6196" w:rsidP="00465CF0">
      <w:pPr>
        <w:spacing w:line="600" w:lineRule="auto"/>
        <w:rPr>
          <w:rFonts w:ascii="Tahoma" w:hAnsi="Tahoma" w:cs="Tahoma"/>
          <w:b/>
          <w:sz w:val="22"/>
          <w:szCs w:val="22"/>
          <w:highlight w:val="yellow"/>
        </w:rPr>
      </w:pPr>
    </w:p>
    <w:p w:rsidR="001B6196" w:rsidRPr="00D24001" w:rsidRDefault="001B6196" w:rsidP="001B6196">
      <w:pPr>
        <w:rPr>
          <w:rFonts w:ascii="Tahoma" w:hAnsi="Tahoma" w:cs="Tahoma"/>
          <w:b/>
          <w:sz w:val="22"/>
          <w:szCs w:val="22"/>
          <w:highlight w:val="yellow"/>
        </w:rPr>
      </w:pPr>
      <w:r w:rsidRPr="00D24001">
        <w:rPr>
          <w:rFonts w:ascii="Tahoma" w:hAnsi="Tahoma" w:cs="Tahoma"/>
          <w:b/>
          <w:sz w:val="22"/>
          <w:szCs w:val="22"/>
          <w:highlight w:val="yellow"/>
        </w:rPr>
        <w:br w:type="page"/>
      </w:r>
    </w:p>
    <w:p w:rsidR="001B6196" w:rsidRDefault="001B6196" w:rsidP="001B6196">
      <w:pPr>
        <w:pStyle w:val="Ttulo1"/>
        <w:rPr>
          <w:rFonts w:ascii="Tahoma" w:hAnsi="Tahoma" w:cs="Tahoma"/>
          <w:sz w:val="28"/>
          <w:szCs w:val="31"/>
          <w:lang w:val="es-MX"/>
        </w:rPr>
      </w:pPr>
      <w:bookmarkStart w:id="0" w:name="_Toc169316632"/>
      <w:bookmarkStart w:id="1" w:name="_Toc413417101"/>
      <w:r w:rsidRPr="004B39BD">
        <w:rPr>
          <w:rFonts w:ascii="Tahoma" w:hAnsi="Tahoma" w:cs="Tahoma"/>
          <w:sz w:val="28"/>
          <w:szCs w:val="31"/>
          <w:lang w:val="es-MX"/>
        </w:rPr>
        <w:lastRenderedPageBreak/>
        <w:t>Presentación</w:t>
      </w:r>
      <w:bookmarkEnd w:id="0"/>
      <w:bookmarkEnd w:id="1"/>
    </w:p>
    <w:p w:rsidR="001B6196" w:rsidRPr="006601F8" w:rsidRDefault="001B6196" w:rsidP="001B6196">
      <w:pPr>
        <w:rPr>
          <w:highlight w:val="yellow"/>
          <w:lang w:val="es-MX"/>
        </w:rPr>
      </w:pPr>
    </w:p>
    <w:p w:rsidR="001B6196" w:rsidRPr="007043AB" w:rsidRDefault="001B6196" w:rsidP="001B6196">
      <w:pPr>
        <w:jc w:val="both"/>
        <w:rPr>
          <w:rFonts w:ascii="Tahoma" w:hAnsi="Tahoma" w:cs="Tahoma"/>
          <w:bCs/>
          <w:sz w:val="22"/>
          <w:szCs w:val="22"/>
          <w:lang w:val="es-MX"/>
        </w:rPr>
      </w:pPr>
    </w:p>
    <w:p w:rsidR="001B6196" w:rsidRPr="007043AB" w:rsidRDefault="001B6196" w:rsidP="001B6196">
      <w:pPr>
        <w:jc w:val="both"/>
        <w:rPr>
          <w:rFonts w:ascii="Tahoma" w:hAnsi="Tahoma" w:cs="Tahoma"/>
          <w:sz w:val="22"/>
          <w:szCs w:val="22"/>
          <w:lang w:val="es-MX"/>
        </w:rPr>
      </w:pPr>
      <w:r w:rsidRPr="007043AB">
        <w:rPr>
          <w:rFonts w:ascii="Tahoma" w:hAnsi="Tahoma" w:cs="Tahoma"/>
          <w:bCs/>
          <w:sz w:val="22"/>
          <w:szCs w:val="22"/>
          <w:lang w:val="es-MX"/>
        </w:rPr>
        <w:t xml:space="preserve">El Ministerio de Justicia y Paz es el </w:t>
      </w:r>
      <w:r w:rsidRPr="007043AB">
        <w:rPr>
          <w:rFonts w:ascii="Tahoma" w:hAnsi="Tahoma" w:cs="Tahoma"/>
          <w:sz w:val="22"/>
          <w:szCs w:val="22"/>
          <w:lang w:val="es-MX"/>
        </w:rPr>
        <w:t>Órgano del Estado Costarricense responsable de la rectoría en materia Penitenciaria; de la seguridad jurídica de los bienes muebles e inmuebles de sus habitantes; de la prevención integral de la violencia y el delito; del control de los espectáculos públicos que presencien los menores de edad; de promover una cultura de paz mediante la resolución alterna de conflictos; y de constituir el representante legal del Estado Costarricense y ser consultor de la Administración Pública.</w:t>
      </w:r>
    </w:p>
    <w:p w:rsidR="001B6196" w:rsidRPr="007043AB" w:rsidRDefault="001B6196" w:rsidP="001B6196">
      <w:pPr>
        <w:jc w:val="both"/>
        <w:rPr>
          <w:rFonts w:ascii="Tahoma" w:hAnsi="Tahoma" w:cs="Tahoma"/>
          <w:sz w:val="22"/>
          <w:szCs w:val="22"/>
          <w:lang w:val="es-MX"/>
        </w:rPr>
      </w:pPr>
    </w:p>
    <w:p w:rsidR="001B6196" w:rsidRPr="007043AB" w:rsidRDefault="001B6196" w:rsidP="001B6196">
      <w:pPr>
        <w:jc w:val="both"/>
        <w:rPr>
          <w:rFonts w:ascii="Tahoma" w:hAnsi="Tahoma" w:cs="Tahoma"/>
          <w:bCs/>
          <w:sz w:val="22"/>
          <w:szCs w:val="22"/>
          <w:lang w:val="es-MX"/>
        </w:rPr>
      </w:pPr>
      <w:r w:rsidRPr="007043AB">
        <w:rPr>
          <w:rFonts w:ascii="Tahoma" w:hAnsi="Tahoma" w:cs="Tahoma"/>
          <w:bCs/>
          <w:sz w:val="22"/>
          <w:szCs w:val="22"/>
          <w:lang w:val="es-MX"/>
        </w:rPr>
        <w:t>La importancia de su existencia se evidencia en la Ley 6739 “Ley Orgánica del Ministerio de Justicia”, la cual fue publicada en el Alcance No. 9 de la Gaceta No. 84 del 04 de mayo de 1982.  Con la Ley 8771 publicada en el Diario La Gaceta Nº 197 del 9 de octubre de 2009 se decreta “Modificación de la Ley Orgánica del Ministerio de Justicia, Nº 6739, para que en adelante se denomine Ministerio de Justicia y Paz, y creación del Sistema Nacional de Promoción de la Paz y la Convivencia Ciudadana.</w:t>
      </w:r>
    </w:p>
    <w:p w:rsidR="001B6196" w:rsidRPr="007043AB" w:rsidRDefault="001B6196" w:rsidP="001B6196">
      <w:pPr>
        <w:jc w:val="both"/>
        <w:rPr>
          <w:rFonts w:ascii="Tahoma" w:hAnsi="Tahoma" w:cs="Tahoma"/>
          <w:bCs/>
          <w:sz w:val="22"/>
          <w:szCs w:val="22"/>
        </w:rPr>
      </w:pPr>
    </w:p>
    <w:p w:rsidR="001B6196" w:rsidRPr="007043AB" w:rsidRDefault="001B6196" w:rsidP="001B6196">
      <w:pPr>
        <w:jc w:val="both"/>
        <w:rPr>
          <w:rFonts w:ascii="Tahoma" w:hAnsi="Tahoma" w:cs="Tahoma"/>
          <w:bCs/>
          <w:sz w:val="22"/>
          <w:szCs w:val="22"/>
          <w:lang w:val="es-MX"/>
        </w:rPr>
      </w:pPr>
      <w:r w:rsidRPr="007043AB">
        <w:rPr>
          <w:rFonts w:ascii="Tahoma" w:hAnsi="Tahoma" w:cs="Tahoma"/>
          <w:bCs/>
          <w:sz w:val="22"/>
          <w:szCs w:val="22"/>
        </w:rPr>
        <w:t xml:space="preserve">En cumplimiento con la </w:t>
      </w:r>
      <w:r w:rsidRPr="007043AB">
        <w:rPr>
          <w:rFonts w:ascii="Tahoma" w:hAnsi="Tahoma" w:cs="Tahoma"/>
          <w:bCs/>
          <w:sz w:val="22"/>
          <w:szCs w:val="22"/>
          <w:lang w:val="es-MX"/>
        </w:rPr>
        <w:t>solicitud del Ministerio de Hacienda mediante la Dirección General de Presupuesto Nacional</w:t>
      </w:r>
      <w:r w:rsidRPr="00465CF0">
        <w:rPr>
          <w:rFonts w:ascii="Tahoma" w:hAnsi="Tahoma" w:cs="Tahoma"/>
          <w:bCs/>
          <w:sz w:val="22"/>
          <w:szCs w:val="22"/>
          <w:lang w:val="es-MX"/>
        </w:rPr>
        <w:t xml:space="preserve">, </w:t>
      </w:r>
      <w:r w:rsidR="00465CF0" w:rsidRPr="00465CF0">
        <w:rPr>
          <w:rFonts w:ascii="Tahoma" w:hAnsi="Tahoma" w:cs="Tahoma"/>
          <w:sz w:val="22"/>
          <w:szCs w:val="22"/>
        </w:rPr>
        <w:t>d</w:t>
      </w:r>
      <w:r w:rsidRPr="00465CF0">
        <w:rPr>
          <w:rFonts w:ascii="Tahoma" w:hAnsi="Tahoma" w:cs="Tahoma"/>
          <w:sz w:val="22"/>
          <w:szCs w:val="22"/>
        </w:rPr>
        <w:t xml:space="preserve">e conformidad con </w:t>
      </w:r>
      <w:r w:rsidRPr="00465CF0">
        <w:rPr>
          <w:rFonts w:ascii="Tahoma" w:hAnsi="Tahoma" w:cs="Tahoma"/>
          <w:color w:val="000000" w:themeColor="text1"/>
          <w:sz w:val="22"/>
          <w:szCs w:val="22"/>
        </w:rPr>
        <w:t>circular Nº DGPN-08</w:t>
      </w:r>
      <w:r w:rsidR="00465CF0" w:rsidRPr="00465CF0">
        <w:rPr>
          <w:rFonts w:ascii="Tahoma" w:hAnsi="Tahoma" w:cs="Tahoma"/>
          <w:color w:val="000000" w:themeColor="text1"/>
          <w:sz w:val="22"/>
          <w:szCs w:val="22"/>
        </w:rPr>
        <w:t>27-2014</w:t>
      </w:r>
      <w:r w:rsidRPr="00465CF0">
        <w:rPr>
          <w:rFonts w:ascii="Tahoma" w:hAnsi="Tahoma" w:cs="Tahoma"/>
          <w:color w:val="000000" w:themeColor="text1"/>
          <w:sz w:val="22"/>
          <w:szCs w:val="22"/>
        </w:rPr>
        <w:t xml:space="preserve">, de la </w:t>
      </w:r>
      <w:r w:rsidRPr="00465CF0">
        <w:rPr>
          <w:rFonts w:ascii="Tahoma" w:hAnsi="Tahoma" w:cs="Tahoma"/>
          <w:sz w:val="22"/>
          <w:szCs w:val="22"/>
        </w:rPr>
        <w:t xml:space="preserve">Dirección General de </w:t>
      </w:r>
      <w:r w:rsidR="00465CF0" w:rsidRPr="00465CF0">
        <w:rPr>
          <w:rFonts w:ascii="Tahoma" w:hAnsi="Tahoma" w:cs="Tahoma"/>
          <w:sz w:val="22"/>
          <w:szCs w:val="22"/>
        </w:rPr>
        <w:t>Presupuesto Nacional, de fecha 16</w:t>
      </w:r>
      <w:r w:rsidRPr="00465CF0">
        <w:rPr>
          <w:rFonts w:ascii="Tahoma" w:hAnsi="Tahoma" w:cs="Tahoma"/>
          <w:sz w:val="22"/>
          <w:szCs w:val="22"/>
        </w:rPr>
        <w:t xml:space="preserve"> de diciembre de 201</w:t>
      </w:r>
      <w:r w:rsidR="00465CF0" w:rsidRPr="00465CF0">
        <w:rPr>
          <w:rFonts w:ascii="Tahoma" w:hAnsi="Tahoma" w:cs="Tahoma"/>
          <w:sz w:val="22"/>
          <w:szCs w:val="22"/>
        </w:rPr>
        <w:t>4</w:t>
      </w:r>
      <w:r w:rsidRPr="00465CF0">
        <w:rPr>
          <w:rFonts w:ascii="Tahoma" w:hAnsi="Tahoma" w:cs="Tahoma"/>
          <w:sz w:val="22"/>
          <w:szCs w:val="22"/>
        </w:rPr>
        <w:t xml:space="preserve">, </w:t>
      </w:r>
      <w:r w:rsidRPr="00465CF0">
        <w:rPr>
          <w:rFonts w:ascii="Tahoma" w:hAnsi="Tahoma" w:cs="Tahoma"/>
          <w:bCs/>
          <w:sz w:val="22"/>
          <w:szCs w:val="22"/>
          <w:lang w:val="es-MX"/>
        </w:rPr>
        <w:t>como órgano rector del subsistema, así como lo dispuesto en los artículos 4 y 32 de la Ley de la Administración</w:t>
      </w:r>
      <w:r w:rsidRPr="007043AB">
        <w:rPr>
          <w:rFonts w:ascii="Tahoma" w:hAnsi="Tahoma" w:cs="Tahoma"/>
          <w:bCs/>
          <w:sz w:val="22"/>
          <w:szCs w:val="22"/>
          <w:lang w:val="es-MX"/>
        </w:rPr>
        <w:t xml:space="preserve"> Financiera de la República y Presupuestos Públicos (LAFRPP), No. 8131 del 18-09-2001, y su Reglamento y Reformas, se presenta en este documento </w:t>
      </w:r>
      <w:r>
        <w:rPr>
          <w:rFonts w:ascii="Tahoma" w:hAnsi="Tahoma" w:cs="Tahoma"/>
          <w:bCs/>
          <w:sz w:val="22"/>
          <w:szCs w:val="22"/>
          <w:lang w:val="es-MX"/>
        </w:rPr>
        <w:t>la Reprogramación d</w:t>
      </w:r>
      <w:r w:rsidRPr="007043AB">
        <w:rPr>
          <w:rFonts w:ascii="Tahoma" w:hAnsi="Tahoma" w:cs="Tahoma"/>
          <w:bCs/>
          <w:sz w:val="22"/>
          <w:szCs w:val="22"/>
          <w:lang w:val="es-MX"/>
        </w:rPr>
        <w:t xml:space="preserve">el Plan Operativo Institucional (POI) </w:t>
      </w:r>
      <w:r w:rsidRPr="007043AB">
        <w:rPr>
          <w:rFonts w:ascii="Tahoma" w:hAnsi="Tahoma" w:cs="Tahoma"/>
          <w:bCs/>
          <w:sz w:val="22"/>
          <w:szCs w:val="22"/>
        </w:rPr>
        <w:t>para el 201</w:t>
      </w:r>
      <w:r>
        <w:rPr>
          <w:rFonts w:ascii="Tahoma" w:hAnsi="Tahoma" w:cs="Tahoma"/>
          <w:bCs/>
          <w:sz w:val="22"/>
          <w:szCs w:val="22"/>
        </w:rPr>
        <w:t>5</w:t>
      </w:r>
      <w:r w:rsidRPr="007043AB">
        <w:rPr>
          <w:rFonts w:ascii="Tahoma" w:hAnsi="Tahoma" w:cs="Tahoma"/>
          <w:bCs/>
          <w:sz w:val="22"/>
          <w:szCs w:val="22"/>
        </w:rPr>
        <w:t xml:space="preserve"> del Ministerio de Justicia y Paz, desglosado por programas presupuestarios.</w:t>
      </w:r>
    </w:p>
    <w:p w:rsidR="001B6196" w:rsidRPr="00D24001" w:rsidRDefault="001B6196" w:rsidP="001B6196">
      <w:pPr>
        <w:jc w:val="both"/>
        <w:rPr>
          <w:rFonts w:ascii="Tahoma" w:hAnsi="Tahoma" w:cs="Tahoma"/>
          <w:bCs/>
          <w:sz w:val="22"/>
          <w:szCs w:val="22"/>
          <w:highlight w:val="yellow"/>
        </w:rPr>
      </w:pPr>
    </w:p>
    <w:p w:rsidR="001B6196" w:rsidRDefault="001B6196" w:rsidP="00A035BB">
      <w:pPr>
        <w:jc w:val="both"/>
        <w:rPr>
          <w:rFonts w:ascii="Tahoma" w:hAnsi="Tahoma" w:cs="Tahoma"/>
          <w:bCs/>
          <w:sz w:val="22"/>
          <w:szCs w:val="22"/>
        </w:rPr>
      </w:pPr>
      <w:r w:rsidRPr="007043AB">
        <w:rPr>
          <w:rFonts w:ascii="Tahoma" w:hAnsi="Tahoma" w:cs="Tahoma"/>
          <w:bCs/>
          <w:sz w:val="22"/>
          <w:szCs w:val="22"/>
        </w:rPr>
        <w:t>Cabe agregar que para la elaboración de dicho documento se consideraron los Lineamientos Técnicos y Metodológicos para la Programación, Seguimiento y Evaluación Estratégica de Sectores e Instituciones del Sector Público en Costa Rica.  Directrices Técnicas emitidas por el Ministerio de Planificación Nacional y Política Económica y el Ministerio de Hacienda.</w:t>
      </w:r>
    </w:p>
    <w:p w:rsidR="00A035BB" w:rsidRDefault="00A035BB" w:rsidP="00A035BB">
      <w:pPr>
        <w:jc w:val="both"/>
        <w:rPr>
          <w:rFonts w:ascii="Tahoma" w:hAnsi="Tahoma" w:cs="Tahoma"/>
          <w:bCs/>
          <w:sz w:val="22"/>
          <w:szCs w:val="22"/>
        </w:rPr>
      </w:pPr>
    </w:p>
    <w:p w:rsidR="00A035BB" w:rsidRPr="00A035BB" w:rsidRDefault="00A035BB" w:rsidP="00A035BB">
      <w:pPr>
        <w:jc w:val="both"/>
        <w:rPr>
          <w:rFonts w:ascii="Tahoma" w:hAnsi="Tahoma" w:cs="Tahoma"/>
          <w:bCs/>
          <w:sz w:val="22"/>
          <w:szCs w:val="22"/>
        </w:rPr>
      </w:pPr>
    </w:p>
    <w:p w:rsidR="001B6196" w:rsidRDefault="001B6196" w:rsidP="001B6196">
      <w:pPr>
        <w:rPr>
          <w:highlight w:val="yellow"/>
        </w:rPr>
      </w:pPr>
    </w:p>
    <w:p w:rsidR="001B6196" w:rsidRDefault="001B6196" w:rsidP="001B6196">
      <w:pPr>
        <w:rPr>
          <w:highlight w:val="yellow"/>
        </w:rPr>
      </w:pPr>
    </w:p>
    <w:p w:rsidR="001B6196" w:rsidRDefault="001B6196" w:rsidP="001B6196">
      <w:pPr>
        <w:rPr>
          <w:highlight w:val="yellow"/>
        </w:rPr>
      </w:pPr>
    </w:p>
    <w:p w:rsidR="001B6196" w:rsidRDefault="001B6196" w:rsidP="001B6196">
      <w:pPr>
        <w:rPr>
          <w:highlight w:val="yellow"/>
        </w:rPr>
      </w:pPr>
    </w:p>
    <w:p w:rsidR="001B6196" w:rsidRDefault="001B6196" w:rsidP="001B6196">
      <w:pPr>
        <w:rPr>
          <w:highlight w:val="yellow"/>
        </w:rPr>
      </w:pPr>
    </w:p>
    <w:p w:rsidR="001B6196" w:rsidRDefault="001B6196" w:rsidP="001B6196">
      <w:pPr>
        <w:rPr>
          <w:highlight w:val="yellow"/>
        </w:rPr>
      </w:pPr>
    </w:p>
    <w:p w:rsidR="001B6196" w:rsidRDefault="001B6196" w:rsidP="001B6196">
      <w:pPr>
        <w:rPr>
          <w:highlight w:val="yellow"/>
        </w:rPr>
      </w:pPr>
    </w:p>
    <w:p w:rsidR="001B6196" w:rsidRDefault="001B6196" w:rsidP="001B6196">
      <w:pPr>
        <w:rPr>
          <w:highlight w:val="yellow"/>
        </w:rPr>
      </w:pPr>
    </w:p>
    <w:p w:rsidR="001B6196" w:rsidRDefault="001B6196" w:rsidP="001B6196">
      <w:pPr>
        <w:rPr>
          <w:highlight w:val="yellow"/>
        </w:rPr>
      </w:pPr>
    </w:p>
    <w:p w:rsidR="001B6196" w:rsidRDefault="001B6196" w:rsidP="001B6196">
      <w:pPr>
        <w:rPr>
          <w:highlight w:val="yellow"/>
        </w:rPr>
      </w:pPr>
    </w:p>
    <w:p w:rsidR="001B6196" w:rsidRDefault="001B6196" w:rsidP="001B6196">
      <w:pPr>
        <w:rPr>
          <w:highlight w:val="yellow"/>
        </w:rPr>
      </w:pPr>
    </w:p>
    <w:p w:rsidR="001B6196" w:rsidRDefault="001B6196" w:rsidP="001B6196">
      <w:pPr>
        <w:rPr>
          <w:highlight w:val="yellow"/>
        </w:rPr>
      </w:pPr>
    </w:p>
    <w:p w:rsidR="001B6196" w:rsidRDefault="001B6196" w:rsidP="001B6196">
      <w:pPr>
        <w:rPr>
          <w:highlight w:val="yellow"/>
        </w:rPr>
      </w:pPr>
    </w:p>
    <w:p w:rsidR="001B6196" w:rsidRDefault="001B6196" w:rsidP="00F43E7A">
      <w:pPr>
        <w:jc w:val="center"/>
        <w:rPr>
          <w:rFonts w:ascii="Tahoma" w:hAnsi="Tahoma" w:cs="Tahoma"/>
          <w:b/>
          <w:sz w:val="22"/>
          <w:szCs w:val="22"/>
        </w:rPr>
      </w:pPr>
    </w:p>
    <w:p w:rsidR="00F43E7A" w:rsidRDefault="00F43E7A" w:rsidP="00F43E7A">
      <w:pPr>
        <w:jc w:val="center"/>
        <w:rPr>
          <w:rFonts w:ascii="Tahoma" w:hAnsi="Tahoma" w:cs="Tahoma"/>
          <w:b/>
          <w:sz w:val="22"/>
          <w:szCs w:val="22"/>
        </w:rPr>
      </w:pPr>
      <w:r w:rsidRPr="00F43E7A">
        <w:rPr>
          <w:rFonts w:ascii="Tahoma" w:hAnsi="Tahoma" w:cs="Tahoma"/>
          <w:b/>
          <w:sz w:val="22"/>
          <w:szCs w:val="22"/>
        </w:rPr>
        <w:lastRenderedPageBreak/>
        <w:t xml:space="preserve">Modificaciones a nivel Institucional </w:t>
      </w:r>
    </w:p>
    <w:p w:rsidR="00F43E7A" w:rsidRPr="00F43E7A" w:rsidRDefault="00F43E7A" w:rsidP="00F43E7A">
      <w:pPr>
        <w:jc w:val="center"/>
        <w:rPr>
          <w:rFonts w:ascii="Tahoma" w:hAnsi="Tahoma" w:cs="Tahoma"/>
          <w:b/>
          <w:sz w:val="22"/>
          <w:szCs w:val="22"/>
        </w:rPr>
      </w:pPr>
    </w:p>
    <w:tbl>
      <w:tblPr>
        <w:tblW w:w="4977" w:type="pct"/>
        <w:tblInd w:w="137" w:type="dxa"/>
        <w:tblLayout w:type="fixed"/>
        <w:tblCellMar>
          <w:left w:w="70" w:type="dxa"/>
          <w:right w:w="70" w:type="dxa"/>
        </w:tblCellMar>
        <w:tblLook w:val="04A0" w:firstRow="1" w:lastRow="0" w:firstColumn="1" w:lastColumn="0" w:noHBand="0" w:noVBand="1"/>
      </w:tblPr>
      <w:tblGrid>
        <w:gridCol w:w="1105"/>
        <w:gridCol w:w="3110"/>
        <w:gridCol w:w="967"/>
        <w:gridCol w:w="206"/>
        <w:gridCol w:w="3401"/>
      </w:tblGrid>
      <w:tr w:rsidR="00F43E7A" w:rsidRPr="00F43E7A" w:rsidTr="00F43E7A">
        <w:trPr>
          <w:trHeight w:val="375"/>
        </w:trPr>
        <w:tc>
          <w:tcPr>
            <w:tcW w:w="2397" w:type="pct"/>
            <w:gridSpan w:val="2"/>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F43E7A" w:rsidRPr="00F43E7A" w:rsidRDefault="00F43E7A" w:rsidP="008F2B36">
            <w:pPr>
              <w:jc w:val="center"/>
              <w:rPr>
                <w:rFonts w:ascii="Tahoma" w:hAnsi="Tahoma" w:cs="Tahoma"/>
                <w:b/>
                <w:bCs/>
                <w:sz w:val="22"/>
                <w:szCs w:val="22"/>
              </w:rPr>
            </w:pPr>
            <w:r w:rsidRPr="00F43E7A">
              <w:rPr>
                <w:rFonts w:ascii="Tahoma" w:hAnsi="Tahoma" w:cs="Tahoma"/>
                <w:b/>
                <w:bCs/>
                <w:sz w:val="22"/>
                <w:szCs w:val="22"/>
              </w:rPr>
              <w:t>LEY ANTEPROYECTO 2015</w:t>
            </w:r>
          </w:p>
        </w:tc>
        <w:tc>
          <w:tcPr>
            <w:tcW w:w="2603" w:type="pct"/>
            <w:gridSpan w:val="3"/>
            <w:tcBorders>
              <w:top w:val="single" w:sz="4" w:space="0" w:color="auto"/>
              <w:left w:val="nil"/>
              <w:bottom w:val="single" w:sz="4" w:space="0" w:color="auto"/>
              <w:right w:val="single" w:sz="4" w:space="0" w:color="auto"/>
            </w:tcBorders>
            <w:shd w:val="clear" w:color="auto" w:fill="8DB3E2" w:themeFill="text2" w:themeFillTint="66"/>
          </w:tcPr>
          <w:p w:rsidR="00F43E7A" w:rsidRPr="00F43E7A" w:rsidRDefault="00F43E7A" w:rsidP="008F2B36">
            <w:pPr>
              <w:jc w:val="center"/>
              <w:rPr>
                <w:rFonts w:ascii="Tahoma" w:hAnsi="Tahoma" w:cs="Tahoma"/>
                <w:b/>
                <w:bCs/>
                <w:sz w:val="22"/>
                <w:szCs w:val="22"/>
              </w:rPr>
            </w:pPr>
            <w:r w:rsidRPr="00F43E7A">
              <w:rPr>
                <w:rFonts w:ascii="Tahoma" w:hAnsi="Tahoma" w:cs="Tahoma"/>
                <w:b/>
                <w:bCs/>
                <w:sz w:val="22"/>
                <w:szCs w:val="22"/>
              </w:rPr>
              <w:t xml:space="preserve">REPROGRAMACIÓN 2015 </w:t>
            </w:r>
          </w:p>
        </w:tc>
      </w:tr>
      <w:tr w:rsidR="00F43E7A" w:rsidRPr="00F43E7A" w:rsidTr="00F43E7A">
        <w:trPr>
          <w:trHeight w:val="137"/>
        </w:trPr>
        <w:tc>
          <w:tcPr>
            <w:tcW w:w="629" w:type="pct"/>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F43E7A" w:rsidRPr="00F43E7A" w:rsidRDefault="00F43E7A" w:rsidP="008F2B36">
            <w:pPr>
              <w:jc w:val="center"/>
              <w:rPr>
                <w:rFonts w:ascii="Tahoma" w:hAnsi="Tahoma" w:cs="Tahoma"/>
                <w:sz w:val="22"/>
                <w:szCs w:val="22"/>
                <w:highlight w:val="yellow"/>
              </w:rPr>
            </w:pPr>
            <w:r w:rsidRPr="00F43E7A">
              <w:rPr>
                <w:rFonts w:ascii="Tahoma" w:hAnsi="Tahoma" w:cs="Tahoma"/>
                <w:sz w:val="22"/>
                <w:szCs w:val="22"/>
              </w:rPr>
              <w:t>Cód</w:t>
            </w:r>
          </w:p>
        </w:tc>
        <w:tc>
          <w:tcPr>
            <w:tcW w:w="1769" w:type="pct"/>
            <w:tcBorders>
              <w:top w:val="single" w:sz="4" w:space="0" w:color="auto"/>
              <w:left w:val="nil"/>
              <w:bottom w:val="single" w:sz="4" w:space="0" w:color="auto"/>
              <w:right w:val="single" w:sz="4" w:space="0" w:color="auto"/>
            </w:tcBorders>
            <w:shd w:val="clear" w:color="auto" w:fill="8DB3E2" w:themeFill="text2" w:themeFillTint="66"/>
          </w:tcPr>
          <w:p w:rsidR="00F43E7A" w:rsidRPr="00F43E7A" w:rsidRDefault="00F43E7A" w:rsidP="008F2B36">
            <w:pPr>
              <w:jc w:val="center"/>
              <w:rPr>
                <w:rFonts w:ascii="Tahoma" w:hAnsi="Tahoma" w:cs="Tahoma"/>
                <w:b/>
                <w:bCs/>
                <w:color w:val="FFFFFF"/>
                <w:sz w:val="22"/>
                <w:szCs w:val="22"/>
                <w:highlight w:val="yellow"/>
              </w:rPr>
            </w:pPr>
            <w:r w:rsidRPr="00F43E7A">
              <w:rPr>
                <w:rFonts w:ascii="Tahoma" w:hAnsi="Tahoma" w:cs="Tahoma"/>
                <w:b/>
                <w:bCs/>
                <w:sz w:val="22"/>
                <w:szCs w:val="22"/>
              </w:rPr>
              <w:t xml:space="preserve">Indicadores de resultado </w:t>
            </w:r>
          </w:p>
        </w:tc>
        <w:tc>
          <w:tcPr>
            <w:tcW w:w="550" w:type="pct"/>
            <w:tcBorders>
              <w:top w:val="single" w:sz="4" w:space="0" w:color="auto"/>
              <w:left w:val="nil"/>
              <w:bottom w:val="single" w:sz="4" w:space="0" w:color="auto"/>
              <w:right w:val="single" w:sz="4" w:space="0" w:color="auto"/>
            </w:tcBorders>
            <w:shd w:val="clear" w:color="auto" w:fill="8DB3E2" w:themeFill="text2" w:themeFillTint="66"/>
          </w:tcPr>
          <w:p w:rsidR="00F43E7A" w:rsidRPr="00F43E7A" w:rsidRDefault="00F43E7A" w:rsidP="008F2B36">
            <w:pPr>
              <w:jc w:val="center"/>
              <w:rPr>
                <w:rFonts w:ascii="Tahoma" w:hAnsi="Tahoma" w:cs="Tahoma"/>
                <w:b/>
                <w:bCs/>
                <w:sz w:val="22"/>
                <w:szCs w:val="22"/>
              </w:rPr>
            </w:pPr>
            <w:r w:rsidRPr="00F43E7A">
              <w:rPr>
                <w:rFonts w:ascii="Tahoma" w:hAnsi="Tahoma" w:cs="Tahoma"/>
                <w:b/>
                <w:bCs/>
                <w:sz w:val="22"/>
                <w:szCs w:val="22"/>
              </w:rPr>
              <w:t xml:space="preserve">Cod. </w:t>
            </w:r>
          </w:p>
        </w:tc>
        <w:tc>
          <w:tcPr>
            <w:tcW w:w="117" w:type="pct"/>
            <w:tcBorders>
              <w:top w:val="single" w:sz="4" w:space="0" w:color="auto"/>
              <w:left w:val="single" w:sz="4" w:space="0" w:color="auto"/>
              <w:bottom w:val="single" w:sz="4" w:space="0" w:color="auto"/>
              <w:right w:val="nil"/>
            </w:tcBorders>
            <w:shd w:val="clear" w:color="auto" w:fill="8DB3E2" w:themeFill="text2" w:themeFillTint="66"/>
          </w:tcPr>
          <w:p w:rsidR="00F43E7A" w:rsidRPr="00F43E7A" w:rsidRDefault="00F43E7A" w:rsidP="008F2B36">
            <w:pPr>
              <w:jc w:val="center"/>
              <w:rPr>
                <w:rFonts w:ascii="Tahoma" w:hAnsi="Tahoma" w:cs="Tahoma"/>
                <w:b/>
                <w:bCs/>
                <w:sz w:val="22"/>
                <w:szCs w:val="22"/>
              </w:rPr>
            </w:pPr>
          </w:p>
        </w:tc>
        <w:tc>
          <w:tcPr>
            <w:tcW w:w="1935" w:type="pct"/>
            <w:tcBorders>
              <w:top w:val="single" w:sz="4" w:space="0" w:color="auto"/>
              <w:left w:val="nil"/>
              <w:bottom w:val="single" w:sz="4" w:space="0" w:color="auto"/>
              <w:right w:val="single" w:sz="4" w:space="0" w:color="000000"/>
            </w:tcBorders>
            <w:shd w:val="clear" w:color="auto" w:fill="8DB3E2" w:themeFill="text2" w:themeFillTint="66"/>
            <w:vAlign w:val="center"/>
          </w:tcPr>
          <w:p w:rsidR="00F43E7A" w:rsidRPr="00F43E7A" w:rsidRDefault="00F43E7A" w:rsidP="008F2B36">
            <w:pPr>
              <w:jc w:val="center"/>
              <w:rPr>
                <w:rFonts w:ascii="Tahoma" w:hAnsi="Tahoma" w:cs="Tahoma"/>
                <w:sz w:val="22"/>
                <w:szCs w:val="22"/>
                <w:highlight w:val="yellow"/>
              </w:rPr>
            </w:pPr>
            <w:r w:rsidRPr="00F43E7A">
              <w:rPr>
                <w:rFonts w:ascii="Tahoma" w:hAnsi="Tahoma" w:cs="Tahoma"/>
                <w:b/>
                <w:bCs/>
                <w:sz w:val="22"/>
                <w:szCs w:val="22"/>
              </w:rPr>
              <w:t>Indicador</w:t>
            </w:r>
          </w:p>
        </w:tc>
      </w:tr>
      <w:tr w:rsidR="00F43E7A" w:rsidRPr="00941735" w:rsidTr="00F43E7A">
        <w:trPr>
          <w:trHeight w:val="137"/>
        </w:trPr>
        <w:tc>
          <w:tcPr>
            <w:tcW w:w="6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F43E7A" w:rsidRPr="00941735" w:rsidRDefault="00F43E7A" w:rsidP="008F2B36">
            <w:pPr>
              <w:jc w:val="center"/>
              <w:rPr>
                <w:rFonts w:ascii="Tahoma" w:hAnsi="Tahoma" w:cs="Tahoma"/>
                <w:b/>
                <w:sz w:val="20"/>
                <w:szCs w:val="20"/>
              </w:rPr>
            </w:pPr>
            <w:r w:rsidRPr="00941735">
              <w:rPr>
                <w:rFonts w:ascii="Tahoma" w:hAnsi="Tahoma" w:cs="Tahoma"/>
                <w:b/>
                <w:sz w:val="20"/>
                <w:szCs w:val="20"/>
              </w:rPr>
              <w:t>1</w:t>
            </w:r>
          </w:p>
        </w:tc>
        <w:tc>
          <w:tcPr>
            <w:tcW w:w="1769" w:type="pct"/>
            <w:tcBorders>
              <w:top w:val="single" w:sz="4" w:space="0" w:color="auto"/>
              <w:left w:val="nil"/>
              <w:bottom w:val="single" w:sz="4" w:space="0" w:color="auto"/>
              <w:right w:val="single" w:sz="4" w:space="0" w:color="auto"/>
            </w:tcBorders>
            <w:shd w:val="clear" w:color="auto" w:fill="FFFFFF" w:themeFill="background1"/>
          </w:tcPr>
          <w:p w:rsidR="00F43E7A" w:rsidRPr="00F43E7A" w:rsidRDefault="00F43E7A" w:rsidP="008F2B36">
            <w:pPr>
              <w:rPr>
                <w:rFonts w:ascii="Tahoma" w:hAnsi="Tahoma" w:cs="Tahoma"/>
                <w:sz w:val="22"/>
                <w:szCs w:val="22"/>
              </w:rPr>
            </w:pPr>
            <w:r w:rsidRPr="00F43E7A">
              <w:rPr>
                <w:rFonts w:ascii="Tahoma" w:hAnsi="Tahoma" w:cs="Tahoma"/>
                <w:sz w:val="22"/>
                <w:szCs w:val="22"/>
              </w:rPr>
              <w:t>Porcentaje de Comités de Prevención de la Violencia y Promoción de la Paz Social, ejecutando proyectos preventivos de la violencia y promoción de la paz social, respecto al total de Comités de Prevención de la Violencia y Promoción de la Paz Social, l</w:t>
            </w:r>
            <w:r>
              <w:rPr>
                <w:rFonts w:ascii="Tahoma" w:hAnsi="Tahoma" w:cs="Tahoma"/>
                <w:sz w:val="22"/>
                <w:szCs w:val="22"/>
              </w:rPr>
              <w:t>ideradas por la Municipalidades</w:t>
            </w:r>
            <w:r w:rsidRPr="00F43E7A">
              <w:rPr>
                <w:rFonts w:ascii="Tahoma" w:hAnsi="Tahoma" w:cs="Tahoma"/>
                <w:sz w:val="22"/>
                <w:szCs w:val="22"/>
              </w:rPr>
              <w:t>.</w:t>
            </w:r>
          </w:p>
          <w:p w:rsidR="00F43E7A" w:rsidRPr="00F43E7A" w:rsidRDefault="00F43E7A" w:rsidP="008F2B36">
            <w:pPr>
              <w:jc w:val="center"/>
              <w:rPr>
                <w:rFonts w:ascii="Tahoma" w:hAnsi="Tahoma" w:cs="Tahoma"/>
                <w:b/>
                <w:bCs/>
                <w:sz w:val="22"/>
                <w:szCs w:val="22"/>
              </w:rPr>
            </w:pPr>
          </w:p>
        </w:tc>
        <w:tc>
          <w:tcPr>
            <w:tcW w:w="550" w:type="pct"/>
            <w:tcBorders>
              <w:top w:val="single" w:sz="4" w:space="0" w:color="auto"/>
              <w:left w:val="nil"/>
              <w:bottom w:val="single" w:sz="4" w:space="0" w:color="auto"/>
              <w:right w:val="single" w:sz="4" w:space="0" w:color="auto"/>
            </w:tcBorders>
            <w:shd w:val="clear" w:color="auto" w:fill="FFFFFF" w:themeFill="background1"/>
          </w:tcPr>
          <w:p w:rsidR="00F43E7A" w:rsidRPr="00F43E7A" w:rsidRDefault="00F43E7A" w:rsidP="008F2B36">
            <w:pPr>
              <w:rPr>
                <w:rFonts w:ascii="Tahoma" w:hAnsi="Tahoma" w:cs="Tahoma"/>
                <w:b/>
                <w:sz w:val="22"/>
                <w:szCs w:val="22"/>
              </w:rPr>
            </w:pPr>
            <w:r w:rsidRPr="00F43E7A">
              <w:rPr>
                <w:rFonts w:ascii="Tahoma" w:hAnsi="Tahoma" w:cs="Tahoma"/>
                <w:b/>
                <w:sz w:val="22"/>
                <w:szCs w:val="22"/>
              </w:rPr>
              <w:t>1</w:t>
            </w:r>
          </w:p>
        </w:tc>
        <w:tc>
          <w:tcPr>
            <w:tcW w:w="117" w:type="pct"/>
            <w:tcBorders>
              <w:top w:val="single" w:sz="4" w:space="0" w:color="auto"/>
              <w:left w:val="single" w:sz="4" w:space="0" w:color="auto"/>
              <w:bottom w:val="single" w:sz="4" w:space="0" w:color="auto"/>
              <w:right w:val="nil"/>
            </w:tcBorders>
            <w:shd w:val="clear" w:color="auto" w:fill="FFFFFF" w:themeFill="background1"/>
          </w:tcPr>
          <w:p w:rsidR="00F43E7A" w:rsidRPr="00F43E7A" w:rsidRDefault="00F43E7A" w:rsidP="008F2B36">
            <w:pPr>
              <w:jc w:val="center"/>
              <w:rPr>
                <w:rFonts w:ascii="Tahoma" w:hAnsi="Tahoma" w:cs="Tahoma"/>
                <w:b/>
                <w:bCs/>
                <w:sz w:val="22"/>
                <w:szCs w:val="22"/>
              </w:rPr>
            </w:pPr>
          </w:p>
        </w:tc>
        <w:tc>
          <w:tcPr>
            <w:tcW w:w="1935" w:type="pct"/>
            <w:tcBorders>
              <w:top w:val="single" w:sz="4" w:space="0" w:color="auto"/>
              <w:left w:val="nil"/>
              <w:bottom w:val="single" w:sz="4" w:space="0" w:color="auto"/>
              <w:right w:val="single" w:sz="4" w:space="0" w:color="000000"/>
            </w:tcBorders>
            <w:shd w:val="clear" w:color="auto" w:fill="FFFFFF" w:themeFill="background1"/>
            <w:vAlign w:val="center"/>
          </w:tcPr>
          <w:p w:rsidR="00F43E7A" w:rsidRPr="00F43E7A" w:rsidRDefault="00F43E7A" w:rsidP="008F2B36">
            <w:pPr>
              <w:rPr>
                <w:rFonts w:ascii="Tahoma" w:hAnsi="Tahoma" w:cs="Tahoma"/>
                <w:b/>
                <w:bCs/>
                <w:sz w:val="22"/>
                <w:szCs w:val="22"/>
              </w:rPr>
            </w:pPr>
            <w:r w:rsidRPr="00F43E7A">
              <w:rPr>
                <w:rFonts w:ascii="Tahoma" w:hAnsi="Tahoma" w:cs="Tahoma"/>
                <w:b/>
                <w:bCs/>
                <w:sz w:val="22"/>
                <w:szCs w:val="22"/>
              </w:rPr>
              <w:t xml:space="preserve">Eliminado </w:t>
            </w:r>
          </w:p>
        </w:tc>
      </w:tr>
      <w:tr w:rsidR="00F43E7A" w:rsidRPr="00941735" w:rsidTr="00F43E7A">
        <w:trPr>
          <w:trHeight w:val="137"/>
        </w:trPr>
        <w:tc>
          <w:tcPr>
            <w:tcW w:w="62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F43E7A" w:rsidRPr="00D874D8" w:rsidRDefault="00F43E7A" w:rsidP="008F2B36">
            <w:pPr>
              <w:jc w:val="center"/>
              <w:rPr>
                <w:rFonts w:ascii="Tahoma" w:hAnsi="Tahoma" w:cs="Tahoma"/>
                <w:sz w:val="20"/>
                <w:szCs w:val="20"/>
              </w:rPr>
            </w:pPr>
          </w:p>
        </w:tc>
        <w:tc>
          <w:tcPr>
            <w:tcW w:w="1769" w:type="pct"/>
            <w:tcBorders>
              <w:top w:val="single" w:sz="4" w:space="0" w:color="auto"/>
              <w:left w:val="nil"/>
              <w:bottom w:val="single" w:sz="4" w:space="0" w:color="auto"/>
              <w:right w:val="single" w:sz="4" w:space="0" w:color="auto"/>
            </w:tcBorders>
            <w:shd w:val="clear" w:color="auto" w:fill="FFFFFF" w:themeFill="background1"/>
          </w:tcPr>
          <w:p w:rsidR="00F43E7A" w:rsidRPr="00F43E7A" w:rsidRDefault="00F43E7A" w:rsidP="008F2B36">
            <w:pPr>
              <w:jc w:val="center"/>
              <w:rPr>
                <w:rFonts w:ascii="Tahoma" w:hAnsi="Tahoma" w:cs="Tahoma"/>
                <w:b/>
                <w:bCs/>
                <w:sz w:val="22"/>
                <w:szCs w:val="22"/>
              </w:rPr>
            </w:pPr>
          </w:p>
        </w:tc>
        <w:tc>
          <w:tcPr>
            <w:tcW w:w="550" w:type="pct"/>
            <w:tcBorders>
              <w:top w:val="single" w:sz="4" w:space="0" w:color="auto"/>
              <w:left w:val="nil"/>
              <w:bottom w:val="single" w:sz="4" w:space="0" w:color="auto"/>
              <w:right w:val="single" w:sz="4" w:space="0" w:color="auto"/>
            </w:tcBorders>
            <w:shd w:val="clear" w:color="auto" w:fill="FFFFFF" w:themeFill="background1"/>
          </w:tcPr>
          <w:p w:rsidR="00F43E7A" w:rsidRPr="00F43E7A" w:rsidRDefault="00F43E7A" w:rsidP="008F2B36">
            <w:pPr>
              <w:jc w:val="center"/>
              <w:rPr>
                <w:rFonts w:ascii="Tahoma" w:hAnsi="Tahoma" w:cs="Tahoma"/>
                <w:b/>
                <w:bCs/>
                <w:sz w:val="22"/>
                <w:szCs w:val="22"/>
              </w:rPr>
            </w:pPr>
            <w:r w:rsidRPr="00F43E7A">
              <w:rPr>
                <w:rFonts w:ascii="Tahoma" w:hAnsi="Tahoma" w:cs="Tahoma"/>
                <w:b/>
                <w:bCs/>
                <w:sz w:val="22"/>
                <w:szCs w:val="22"/>
              </w:rPr>
              <w:t>1</w:t>
            </w:r>
          </w:p>
        </w:tc>
        <w:tc>
          <w:tcPr>
            <w:tcW w:w="117" w:type="pct"/>
            <w:tcBorders>
              <w:top w:val="single" w:sz="4" w:space="0" w:color="auto"/>
              <w:left w:val="single" w:sz="4" w:space="0" w:color="auto"/>
              <w:bottom w:val="single" w:sz="4" w:space="0" w:color="auto"/>
              <w:right w:val="nil"/>
            </w:tcBorders>
            <w:shd w:val="clear" w:color="auto" w:fill="FFFFFF" w:themeFill="background1"/>
          </w:tcPr>
          <w:p w:rsidR="00F43E7A" w:rsidRPr="00F43E7A" w:rsidRDefault="00F43E7A" w:rsidP="008F2B36">
            <w:pPr>
              <w:jc w:val="center"/>
              <w:rPr>
                <w:rFonts w:ascii="Tahoma" w:hAnsi="Tahoma" w:cs="Tahoma"/>
                <w:b/>
                <w:bCs/>
                <w:sz w:val="22"/>
                <w:szCs w:val="22"/>
              </w:rPr>
            </w:pPr>
          </w:p>
        </w:tc>
        <w:tc>
          <w:tcPr>
            <w:tcW w:w="1935" w:type="pct"/>
            <w:tcBorders>
              <w:top w:val="single" w:sz="4" w:space="0" w:color="auto"/>
              <w:left w:val="nil"/>
              <w:bottom w:val="single" w:sz="4" w:space="0" w:color="auto"/>
              <w:right w:val="single" w:sz="4" w:space="0" w:color="000000"/>
            </w:tcBorders>
            <w:shd w:val="clear" w:color="auto" w:fill="FFFFFF" w:themeFill="background1"/>
            <w:vAlign w:val="center"/>
          </w:tcPr>
          <w:p w:rsidR="00F43E7A" w:rsidRPr="00F43E7A" w:rsidRDefault="00F43E7A" w:rsidP="008F2B36">
            <w:pPr>
              <w:rPr>
                <w:rFonts w:ascii="Tahoma" w:hAnsi="Tahoma" w:cs="Tahoma"/>
                <w:bCs/>
                <w:sz w:val="22"/>
                <w:szCs w:val="22"/>
              </w:rPr>
            </w:pPr>
            <w:r w:rsidRPr="00F43E7A">
              <w:rPr>
                <w:rFonts w:ascii="Tahoma" w:hAnsi="Tahoma" w:cs="Tahoma"/>
                <w:bCs/>
                <w:sz w:val="22"/>
                <w:szCs w:val="22"/>
              </w:rPr>
              <w:t>Cantidad de Centros Cívicos por la Paz implementando proyectos  de prevención de la violencia y promoción de la paz social.</w:t>
            </w:r>
          </w:p>
          <w:p w:rsidR="00F43E7A" w:rsidRPr="00F43E7A" w:rsidRDefault="00F43E7A" w:rsidP="008F2B36">
            <w:pPr>
              <w:rPr>
                <w:rFonts w:ascii="Tahoma" w:hAnsi="Tahoma" w:cs="Tahoma"/>
                <w:b/>
                <w:bCs/>
                <w:sz w:val="22"/>
                <w:szCs w:val="22"/>
              </w:rPr>
            </w:pPr>
          </w:p>
        </w:tc>
      </w:tr>
    </w:tbl>
    <w:tbl>
      <w:tblPr>
        <w:tblStyle w:val="Tablaconcuadrcula1"/>
        <w:tblW w:w="8789" w:type="dxa"/>
        <w:tblInd w:w="137" w:type="dxa"/>
        <w:tblLook w:val="04A0" w:firstRow="1" w:lastRow="0" w:firstColumn="1" w:lastColumn="0" w:noHBand="0" w:noVBand="1"/>
      </w:tblPr>
      <w:tblGrid>
        <w:gridCol w:w="8789"/>
      </w:tblGrid>
      <w:tr w:rsidR="00F43E7A" w:rsidRPr="00DC05CF" w:rsidTr="002D792E">
        <w:trPr>
          <w:trHeight w:val="178"/>
        </w:trPr>
        <w:tc>
          <w:tcPr>
            <w:tcW w:w="8789" w:type="dxa"/>
            <w:shd w:val="clear" w:color="auto" w:fill="8DB3E2" w:themeFill="text2" w:themeFillTint="66"/>
          </w:tcPr>
          <w:p w:rsidR="00F43E7A" w:rsidRPr="00DC05CF" w:rsidRDefault="00F43E7A" w:rsidP="008F2B36">
            <w:pPr>
              <w:jc w:val="center"/>
              <w:rPr>
                <w:rFonts w:cs="Calibri"/>
                <w:highlight w:val="yellow"/>
                <w:lang w:val="es-CR" w:eastAsia="en-US"/>
              </w:rPr>
            </w:pPr>
            <w:r w:rsidRPr="00C5091F">
              <w:rPr>
                <w:rFonts w:ascii="Tahoma" w:hAnsi="Tahoma" w:cs="Tahoma"/>
                <w:b/>
                <w:color w:val="000000"/>
                <w:lang w:val="es-CR" w:eastAsia="en-US"/>
              </w:rPr>
              <w:t>Justificación de la modificación</w:t>
            </w:r>
          </w:p>
        </w:tc>
      </w:tr>
      <w:tr w:rsidR="00F43E7A" w:rsidRPr="00DC05CF" w:rsidTr="008F2B36">
        <w:trPr>
          <w:trHeight w:val="575"/>
        </w:trPr>
        <w:tc>
          <w:tcPr>
            <w:tcW w:w="8789" w:type="dxa"/>
          </w:tcPr>
          <w:p w:rsidR="00F43E7A" w:rsidRDefault="00F43E7A" w:rsidP="008F2B36">
            <w:pPr>
              <w:jc w:val="both"/>
              <w:rPr>
                <w:rFonts w:ascii="Tahoma" w:hAnsi="Tahoma" w:cs="Tahoma"/>
                <w:sz w:val="22"/>
                <w:szCs w:val="22"/>
                <w:lang w:val="es-CR" w:eastAsia="en-US"/>
              </w:rPr>
            </w:pPr>
            <w:r>
              <w:rPr>
                <w:rFonts w:ascii="Tahoma" w:hAnsi="Tahoma" w:cs="Tahoma"/>
                <w:sz w:val="22"/>
                <w:szCs w:val="22"/>
                <w:lang w:val="es-CR" w:eastAsia="en-US"/>
              </w:rPr>
              <w:t>La</w:t>
            </w:r>
            <w:r w:rsidRPr="00DC05CF">
              <w:rPr>
                <w:rFonts w:ascii="Tahoma" w:hAnsi="Tahoma" w:cs="Tahoma"/>
                <w:sz w:val="22"/>
                <w:szCs w:val="22"/>
                <w:lang w:val="es-CR" w:eastAsia="en-US"/>
              </w:rPr>
              <w:t xml:space="preserve"> modificaci</w:t>
            </w:r>
            <w:r>
              <w:rPr>
                <w:rFonts w:ascii="Tahoma" w:hAnsi="Tahoma" w:cs="Tahoma"/>
                <w:sz w:val="22"/>
                <w:szCs w:val="22"/>
                <w:lang w:val="es-CR" w:eastAsia="en-US"/>
              </w:rPr>
              <w:t>ón</w:t>
            </w:r>
            <w:r w:rsidRPr="00DC05CF">
              <w:rPr>
                <w:rFonts w:ascii="Tahoma" w:hAnsi="Tahoma" w:cs="Tahoma"/>
                <w:sz w:val="22"/>
                <w:szCs w:val="22"/>
                <w:lang w:val="es-CR" w:eastAsia="en-US"/>
              </w:rPr>
              <w:t xml:space="preserve"> presentada</w:t>
            </w:r>
            <w:r>
              <w:rPr>
                <w:rFonts w:ascii="Tahoma" w:hAnsi="Tahoma" w:cs="Tahoma"/>
                <w:sz w:val="22"/>
                <w:szCs w:val="22"/>
                <w:lang w:val="es-CR" w:eastAsia="en-US"/>
              </w:rPr>
              <w:t xml:space="preserve"> respecto a la variación de un indicador de resultado intermedio, </w:t>
            </w:r>
            <w:r w:rsidRPr="00DC05CF">
              <w:rPr>
                <w:rFonts w:ascii="Tahoma" w:hAnsi="Tahoma" w:cs="Tahoma"/>
                <w:sz w:val="22"/>
                <w:szCs w:val="22"/>
                <w:lang w:val="es-CR" w:eastAsia="en-US"/>
              </w:rPr>
              <w:t>responde a los ajustes que a criterio Institucional, debe contemplar la Ley de Presupuesto, respecto al accionar de la institución</w:t>
            </w:r>
            <w:r>
              <w:rPr>
                <w:rFonts w:ascii="Tahoma" w:hAnsi="Tahoma" w:cs="Tahoma"/>
                <w:sz w:val="22"/>
                <w:szCs w:val="22"/>
                <w:lang w:val="es-CR" w:eastAsia="en-US"/>
              </w:rPr>
              <w:t>, en materia de prevención social y promoción de la paz.</w:t>
            </w:r>
          </w:p>
          <w:p w:rsidR="00560FC4" w:rsidRDefault="00560FC4" w:rsidP="008F2B36">
            <w:pPr>
              <w:jc w:val="both"/>
              <w:rPr>
                <w:rFonts w:ascii="Tahoma" w:hAnsi="Tahoma" w:cs="Tahoma"/>
                <w:sz w:val="22"/>
                <w:szCs w:val="22"/>
                <w:lang w:val="es-CR" w:eastAsia="en-US"/>
              </w:rPr>
            </w:pPr>
          </w:p>
          <w:p w:rsidR="00560FC4" w:rsidRDefault="00F43E7A" w:rsidP="008F2B36">
            <w:pPr>
              <w:jc w:val="both"/>
              <w:rPr>
                <w:rFonts w:ascii="Tahoma" w:hAnsi="Tahoma" w:cs="Tahoma"/>
                <w:sz w:val="22"/>
                <w:szCs w:val="22"/>
                <w:lang w:val="es-CR" w:eastAsia="en-US"/>
              </w:rPr>
            </w:pPr>
            <w:r>
              <w:rPr>
                <w:rFonts w:ascii="Tahoma" w:hAnsi="Tahoma" w:cs="Tahoma"/>
                <w:sz w:val="22"/>
                <w:szCs w:val="22"/>
                <w:lang w:val="es-CR" w:eastAsia="en-US"/>
              </w:rPr>
              <w:t>Lo anterior, obedece a la prioridad Institucional de orientar esfuerzos hacia la implementación del proyecto de Centros Cívicos</w:t>
            </w:r>
            <w:r w:rsidR="00560FC4">
              <w:rPr>
                <w:rFonts w:ascii="Tahoma" w:hAnsi="Tahoma" w:cs="Tahoma"/>
                <w:sz w:val="22"/>
                <w:szCs w:val="22"/>
                <w:lang w:val="es-CR" w:eastAsia="en-US"/>
              </w:rPr>
              <w:t xml:space="preserve"> por la Paz, fortaleciendo </w:t>
            </w:r>
            <w:r>
              <w:rPr>
                <w:rFonts w:ascii="Tahoma" w:hAnsi="Tahoma" w:cs="Tahoma"/>
                <w:sz w:val="22"/>
                <w:szCs w:val="22"/>
                <w:lang w:val="es-CR" w:eastAsia="en-US"/>
              </w:rPr>
              <w:t xml:space="preserve">las acciones en materia de prevención de la </w:t>
            </w:r>
            <w:r w:rsidR="00560FC4">
              <w:rPr>
                <w:rFonts w:ascii="Tahoma" w:hAnsi="Tahoma" w:cs="Tahoma"/>
                <w:sz w:val="22"/>
                <w:szCs w:val="22"/>
                <w:lang w:val="es-CR" w:eastAsia="en-US"/>
              </w:rPr>
              <w:t>violencia y promoción de la paz.</w:t>
            </w:r>
          </w:p>
          <w:p w:rsidR="00560FC4" w:rsidRDefault="00560FC4" w:rsidP="008F2B36">
            <w:pPr>
              <w:jc w:val="both"/>
              <w:rPr>
                <w:rFonts w:ascii="Tahoma" w:hAnsi="Tahoma" w:cs="Tahoma"/>
                <w:sz w:val="22"/>
                <w:szCs w:val="22"/>
                <w:lang w:val="es-CR" w:eastAsia="en-US"/>
              </w:rPr>
            </w:pPr>
          </w:p>
          <w:p w:rsidR="00F43E7A" w:rsidRPr="00DC05CF" w:rsidRDefault="00560FC4" w:rsidP="008F2B36">
            <w:pPr>
              <w:jc w:val="both"/>
              <w:rPr>
                <w:rFonts w:ascii="Tahoma" w:hAnsi="Tahoma" w:cs="Tahoma"/>
                <w:sz w:val="22"/>
                <w:szCs w:val="22"/>
                <w:lang w:val="es-CR" w:eastAsia="en-US"/>
              </w:rPr>
            </w:pPr>
            <w:r>
              <w:rPr>
                <w:rFonts w:ascii="Tahoma" w:hAnsi="Tahoma" w:cs="Tahoma"/>
                <w:sz w:val="22"/>
                <w:szCs w:val="22"/>
                <w:lang w:val="es-CR" w:eastAsia="en-US"/>
              </w:rPr>
              <w:t xml:space="preserve">En el marco de los </w:t>
            </w:r>
            <w:r w:rsidR="00F43E7A">
              <w:rPr>
                <w:rFonts w:ascii="Tahoma" w:hAnsi="Tahoma" w:cs="Tahoma"/>
                <w:sz w:val="22"/>
                <w:szCs w:val="22"/>
                <w:lang w:val="es-CR" w:eastAsia="en-US"/>
              </w:rPr>
              <w:t xml:space="preserve">Centros Cívicos, </w:t>
            </w:r>
            <w:r>
              <w:rPr>
                <w:rFonts w:ascii="Tahoma" w:hAnsi="Tahoma" w:cs="Tahoma"/>
                <w:sz w:val="22"/>
                <w:szCs w:val="22"/>
                <w:lang w:val="es-CR" w:eastAsia="en-US"/>
              </w:rPr>
              <w:t>se integran servicios de diferentes instituciones públicas y se enmarca dentro del Componente II del Programa para la Prevención de la Violencia y Promoción de la Inclusión Social, financiado por el BID.</w:t>
            </w:r>
          </w:p>
          <w:p w:rsidR="00F43E7A" w:rsidRPr="00DC05CF" w:rsidRDefault="00F43E7A" w:rsidP="008F2B36">
            <w:pPr>
              <w:jc w:val="both"/>
              <w:rPr>
                <w:rFonts w:ascii="Tahoma" w:hAnsi="Tahoma" w:cs="Tahoma"/>
                <w:lang w:val="es-CR" w:eastAsia="en-US"/>
              </w:rPr>
            </w:pPr>
          </w:p>
        </w:tc>
      </w:tr>
    </w:tbl>
    <w:p w:rsidR="00F43E7A" w:rsidRDefault="00F43E7A" w:rsidP="00F43E7A">
      <w:pPr>
        <w:jc w:val="both"/>
        <w:rPr>
          <w:rFonts w:ascii="Tahoma" w:hAnsi="Tahoma" w:cs="Tahoma"/>
          <w:sz w:val="22"/>
          <w:szCs w:val="22"/>
          <w:highlight w:val="yellow"/>
        </w:rPr>
      </w:pPr>
    </w:p>
    <w:p w:rsidR="00F43E7A" w:rsidRDefault="00F43E7A" w:rsidP="00F43E7A">
      <w:pPr>
        <w:jc w:val="both"/>
        <w:rPr>
          <w:rFonts w:ascii="Tahoma" w:hAnsi="Tahoma" w:cs="Tahoma"/>
          <w:sz w:val="22"/>
          <w:szCs w:val="22"/>
          <w:highlight w:val="yellow"/>
        </w:rPr>
      </w:pPr>
    </w:p>
    <w:p w:rsidR="00F43E7A" w:rsidRDefault="00F43E7A" w:rsidP="00F43E7A">
      <w:pPr>
        <w:jc w:val="both"/>
        <w:rPr>
          <w:rFonts w:ascii="Tahoma" w:hAnsi="Tahoma" w:cs="Tahoma"/>
          <w:sz w:val="22"/>
          <w:szCs w:val="22"/>
          <w:highlight w:val="yellow"/>
        </w:rPr>
      </w:pPr>
    </w:p>
    <w:p w:rsidR="00F43E7A" w:rsidRDefault="00F43E7A" w:rsidP="00F43E7A">
      <w:pPr>
        <w:jc w:val="both"/>
        <w:rPr>
          <w:rFonts w:ascii="Tahoma" w:hAnsi="Tahoma" w:cs="Tahoma"/>
          <w:sz w:val="22"/>
          <w:szCs w:val="22"/>
          <w:highlight w:val="yellow"/>
        </w:rPr>
      </w:pPr>
    </w:p>
    <w:p w:rsidR="00F43E7A" w:rsidRDefault="00F43E7A" w:rsidP="00F43E7A">
      <w:pPr>
        <w:jc w:val="both"/>
        <w:rPr>
          <w:rFonts w:ascii="Tahoma" w:hAnsi="Tahoma" w:cs="Tahoma"/>
          <w:sz w:val="22"/>
          <w:szCs w:val="22"/>
          <w:highlight w:val="yellow"/>
        </w:rPr>
      </w:pPr>
    </w:p>
    <w:p w:rsidR="00F43E7A" w:rsidRDefault="00F43E7A" w:rsidP="00F43E7A">
      <w:pPr>
        <w:jc w:val="both"/>
        <w:rPr>
          <w:rFonts w:ascii="Tahoma" w:hAnsi="Tahoma" w:cs="Tahoma"/>
          <w:sz w:val="22"/>
          <w:szCs w:val="22"/>
          <w:highlight w:val="yellow"/>
        </w:rPr>
      </w:pPr>
    </w:p>
    <w:p w:rsidR="00F43E7A" w:rsidRDefault="00F43E7A" w:rsidP="00F43E7A">
      <w:pPr>
        <w:jc w:val="both"/>
        <w:rPr>
          <w:rFonts w:ascii="Tahoma" w:hAnsi="Tahoma" w:cs="Tahoma"/>
          <w:sz w:val="22"/>
          <w:szCs w:val="22"/>
          <w:highlight w:val="yellow"/>
        </w:rPr>
      </w:pPr>
    </w:p>
    <w:p w:rsidR="00E2552F" w:rsidRDefault="00E2552F" w:rsidP="00F43E7A">
      <w:pPr>
        <w:jc w:val="both"/>
        <w:rPr>
          <w:rFonts w:ascii="Tahoma" w:hAnsi="Tahoma" w:cs="Tahoma"/>
          <w:sz w:val="22"/>
          <w:szCs w:val="22"/>
          <w:highlight w:val="yellow"/>
        </w:rPr>
      </w:pPr>
    </w:p>
    <w:p w:rsidR="00F43E7A" w:rsidRDefault="00F43E7A" w:rsidP="00F43E7A">
      <w:pPr>
        <w:jc w:val="both"/>
        <w:rPr>
          <w:rFonts w:ascii="Tahoma" w:hAnsi="Tahoma" w:cs="Tahoma"/>
          <w:sz w:val="22"/>
          <w:szCs w:val="22"/>
          <w:highlight w:val="yellow"/>
        </w:rPr>
      </w:pPr>
    </w:p>
    <w:p w:rsidR="00F43E7A" w:rsidRDefault="00F43E7A" w:rsidP="00F43E7A">
      <w:pPr>
        <w:jc w:val="both"/>
        <w:rPr>
          <w:rFonts w:ascii="Tahoma" w:hAnsi="Tahoma" w:cs="Tahoma"/>
          <w:sz w:val="22"/>
          <w:szCs w:val="22"/>
          <w:highlight w:val="yellow"/>
        </w:rPr>
      </w:pPr>
    </w:p>
    <w:p w:rsidR="00F43E7A" w:rsidRDefault="00F43E7A" w:rsidP="00F43E7A">
      <w:pPr>
        <w:jc w:val="center"/>
        <w:rPr>
          <w:rFonts w:ascii="Tahoma" w:hAnsi="Tahoma" w:cs="Tahoma"/>
          <w:b/>
          <w:sz w:val="22"/>
          <w:szCs w:val="22"/>
        </w:rPr>
      </w:pPr>
    </w:p>
    <w:p w:rsidR="0075385C" w:rsidRDefault="00F43E7A" w:rsidP="0075385C">
      <w:pPr>
        <w:autoSpaceDE w:val="0"/>
        <w:autoSpaceDN w:val="0"/>
        <w:adjustRightInd w:val="0"/>
        <w:jc w:val="center"/>
        <w:rPr>
          <w:rFonts w:ascii="Tahoma" w:hAnsi="Tahoma" w:cs="Tahoma"/>
          <w:b/>
          <w:sz w:val="22"/>
          <w:szCs w:val="22"/>
        </w:rPr>
      </w:pPr>
      <w:r w:rsidRPr="0075385C">
        <w:rPr>
          <w:rFonts w:ascii="Tahoma" w:hAnsi="Tahoma" w:cs="Tahoma"/>
          <w:b/>
          <w:sz w:val="22"/>
          <w:szCs w:val="22"/>
        </w:rPr>
        <w:lastRenderedPageBreak/>
        <w:t>Modificaciones Programa 780</w:t>
      </w:r>
    </w:p>
    <w:p w:rsidR="00F43E7A" w:rsidRPr="002925E1" w:rsidRDefault="00964104" w:rsidP="0075385C">
      <w:pPr>
        <w:autoSpaceDE w:val="0"/>
        <w:autoSpaceDN w:val="0"/>
        <w:adjustRightInd w:val="0"/>
        <w:jc w:val="center"/>
        <w:rPr>
          <w:rFonts w:ascii="Tahoma" w:hAnsi="Tahoma" w:cs="Tahoma"/>
          <w:b/>
          <w:sz w:val="22"/>
          <w:szCs w:val="22"/>
        </w:rPr>
      </w:pPr>
      <w:r w:rsidRPr="0075385C">
        <w:rPr>
          <w:rFonts w:ascii="Tahoma" w:hAnsi="Tahoma" w:cs="Tahoma"/>
          <w:b/>
          <w:bCs/>
          <w:sz w:val="22"/>
          <w:szCs w:val="22"/>
          <w:lang w:val="es-CR" w:eastAsia="es-CR"/>
        </w:rPr>
        <w:t>Promoción de la Paz y la</w:t>
      </w:r>
      <w:r>
        <w:rPr>
          <w:rFonts w:ascii="Tahoma" w:hAnsi="Tahoma" w:cs="Tahoma"/>
          <w:b/>
          <w:bCs/>
          <w:sz w:val="22"/>
          <w:szCs w:val="22"/>
          <w:lang w:val="es-CR" w:eastAsia="es-CR"/>
        </w:rPr>
        <w:t xml:space="preserve"> </w:t>
      </w:r>
      <w:r w:rsidRPr="0075385C">
        <w:rPr>
          <w:rFonts w:ascii="Tahoma" w:hAnsi="Tahoma" w:cs="Tahoma"/>
          <w:b/>
          <w:bCs/>
          <w:sz w:val="22"/>
          <w:szCs w:val="22"/>
          <w:lang w:val="es-CR" w:eastAsia="es-CR"/>
        </w:rPr>
        <w:t>Convivencia Ciudadana</w:t>
      </w:r>
    </w:p>
    <w:tbl>
      <w:tblPr>
        <w:tblW w:w="5297" w:type="pct"/>
        <w:tblInd w:w="-5" w:type="dxa"/>
        <w:tblLayout w:type="fixed"/>
        <w:tblCellMar>
          <w:left w:w="70" w:type="dxa"/>
          <w:right w:w="70" w:type="dxa"/>
        </w:tblCellMar>
        <w:tblLook w:val="04A0" w:firstRow="1" w:lastRow="0" w:firstColumn="1" w:lastColumn="0" w:noHBand="0" w:noVBand="1"/>
      </w:tblPr>
      <w:tblGrid>
        <w:gridCol w:w="1109"/>
        <w:gridCol w:w="3611"/>
        <w:gridCol w:w="1110"/>
        <w:gridCol w:w="161"/>
        <w:gridCol w:w="3364"/>
      </w:tblGrid>
      <w:tr w:rsidR="00F43E7A" w:rsidRPr="00D874D8" w:rsidTr="002D792E">
        <w:trPr>
          <w:trHeight w:val="375"/>
          <w:tblHeader/>
        </w:trPr>
        <w:tc>
          <w:tcPr>
            <w:tcW w:w="2523" w:type="pct"/>
            <w:gridSpan w:val="2"/>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F43E7A" w:rsidRPr="00D874D8" w:rsidRDefault="00F43E7A" w:rsidP="008F2B36">
            <w:pPr>
              <w:jc w:val="center"/>
              <w:rPr>
                <w:rFonts w:ascii="Tahoma" w:hAnsi="Tahoma" w:cs="Tahoma"/>
                <w:b/>
                <w:bCs/>
                <w:sz w:val="20"/>
                <w:szCs w:val="20"/>
              </w:rPr>
            </w:pPr>
            <w:r w:rsidRPr="00D874D8">
              <w:rPr>
                <w:rFonts w:ascii="Tahoma" w:hAnsi="Tahoma" w:cs="Tahoma"/>
                <w:b/>
                <w:bCs/>
                <w:sz w:val="20"/>
                <w:szCs w:val="20"/>
              </w:rPr>
              <w:t>LEY ANTEPROYECTO 201</w:t>
            </w:r>
            <w:r>
              <w:rPr>
                <w:rFonts w:ascii="Tahoma" w:hAnsi="Tahoma" w:cs="Tahoma"/>
                <w:b/>
                <w:bCs/>
                <w:sz w:val="20"/>
                <w:szCs w:val="20"/>
              </w:rPr>
              <w:t>5</w:t>
            </w:r>
          </w:p>
        </w:tc>
        <w:tc>
          <w:tcPr>
            <w:tcW w:w="2477" w:type="pct"/>
            <w:gridSpan w:val="3"/>
            <w:tcBorders>
              <w:top w:val="single" w:sz="4" w:space="0" w:color="auto"/>
              <w:left w:val="nil"/>
              <w:bottom w:val="single" w:sz="4" w:space="0" w:color="auto"/>
              <w:right w:val="single" w:sz="4" w:space="0" w:color="auto"/>
            </w:tcBorders>
            <w:shd w:val="clear" w:color="auto" w:fill="8DB3E2" w:themeFill="text2" w:themeFillTint="66"/>
          </w:tcPr>
          <w:p w:rsidR="00F43E7A" w:rsidRPr="00D874D8" w:rsidRDefault="00F43E7A" w:rsidP="008F2B36">
            <w:pPr>
              <w:jc w:val="center"/>
              <w:rPr>
                <w:rFonts w:ascii="Tahoma" w:hAnsi="Tahoma" w:cs="Tahoma"/>
                <w:b/>
                <w:bCs/>
                <w:sz w:val="20"/>
                <w:szCs w:val="20"/>
              </w:rPr>
            </w:pPr>
            <w:r w:rsidRPr="00D874D8">
              <w:rPr>
                <w:rFonts w:ascii="Tahoma" w:hAnsi="Tahoma" w:cs="Tahoma"/>
                <w:b/>
                <w:bCs/>
                <w:sz w:val="20"/>
                <w:szCs w:val="20"/>
              </w:rPr>
              <w:t>REPROGRAMACIÓN 201</w:t>
            </w:r>
            <w:r>
              <w:rPr>
                <w:rFonts w:ascii="Tahoma" w:hAnsi="Tahoma" w:cs="Tahoma"/>
                <w:b/>
                <w:bCs/>
                <w:sz w:val="20"/>
                <w:szCs w:val="20"/>
              </w:rPr>
              <w:t>5</w:t>
            </w:r>
            <w:r w:rsidRPr="00D874D8">
              <w:rPr>
                <w:rFonts w:ascii="Tahoma" w:hAnsi="Tahoma" w:cs="Tahoma"/>
                <w:b/>
                <w:bCs/>
                <w:sz w:val="20"/>
                <w:szCs w:val="20"/>
              </w:rPr>
              <w:t xml:space="preserve"> </w:t>
            </w:r>
          </w:p>
        </w:tc>
      </w:tr>
      <w:tr w:rsidR="00002FE3" w:rsidRPr="00D874D8" w:rsidTr="002D792E">
        <w:trPr>
          <w:trHeight w:val="137"/>
          <w:tblHeader/>
        </w:trPr>
        <w:tc>
          <w:tcPr>
            <w:tcW w:w="593" w:type="pct"/>
            <w:tcBorders>
              <w:top w:val="nil"/>
              <w:left w:val="single" w:sz="4" w:space="0" w:color="auto"/>
              <w:bottom w:val="single" w:sz="4" w:space="0" w:color="auto"/>
              <w:right w:val="single" w:sz="4" w:space="0" w:color="auto"/>
            </w:tcBorders>
            <w:shd w:val="clear" w:color="auto" w:fill="8DB3E2" w:themeFill="text2" w:themeFillTint="66"/>
            <w:noWrap/>
            <w:vAlign w:val="center"/>
            <w:hideMark/>
          </w:tcPr>
          <w:p w:rsidR="00F43E7A" w:rsidRPr="00D874D8" w:rsidRDefault="00F43E7A" w:rsidP="008F2B36">
            <w:pPr>
              <w:jc w:val="center"/>
              <w:rPr>
                <w:rFonts w:ascii="Tahoma" w:hAnsi="Tahoma" w:cs="Tahoma"/>
                <w:sz w:val="20"/>
                <w:szCs w:val="20"/>
                <w:highlight w:val="yellow"/>
              </w:rPr>
            </w:pPr>
            <w:r w:rsidRPr="00D874D8">
              <w:rPr>
                <w:rFonts w:ascii="Tahoma" w:hAnsi="Tahoma" w:cs="Tahoma"/>
                <w:sz w:val="20"/>
                <w:szCs w:val="20"/>
              </w:rPr>
              <w:t>Cód</w:t>
            </w:r>
          </w:p>
        </w:tc>
        <w:tc>
          <w:tcPr>
            <w:tcW w:w="1930" w:type="pct"/>
            <w:tcBorders>
              <w:top w:val="single" w:sz="4" w:space="0" w:color="auto"/>
              <w:left w:val="nil"/>
              <w:bottom w:val="single" w:sz="4" w:space="0" w:color="auto"/>
              <w:right w:val="single" w:sz="4" w:space="0" w:color="auto"/>
            </w:tcBorders>
            <w:shd w:val="clear" w:color="auto" w:fill="8DB3E2" w:themeFill="text2" w:themeFillTint="66"/>
          </w:tcPr>
          <w:p w:rsidR="00F43E7A" w:rsidRPr="00D874D8" w:rsidRDefault="00F43E7A" w:rsidP="008F2B36">
            <w:pPr>
              <w:jc w:val="center"/>
              <w:rPr>
                <w:rFonts w:ascii="Tahoma" w:hAnsi="Tahoma" w:cs="Tahoma"/>
                <w:b/>
                <w:bCs/>
                <w:color w:val="FFFFFF"/>
                <w:sz w:val="20"/>
                <w:szCs w:val="20"/>
                <w:highlight w:val="yellow"/>
              </w:rPr>
            </w:pPr>
            <w:r w:rsidRPr="00D874D8">
              <w:rPr>
                <w:rFonts w:ascii="Tahoma" w:hAnsi="Tahoma" w:cs="Tahoma"/>
                <w:b/>
                <w:bCs/>
                <w:sz w:val="20"/>
                <w:szCs w:val="20"/>
              </w:rPr>
              <w:t>Indicador</w:t>
            </w:r>
            <w:r>
              <w:rPr>
                <w:rFonts w:ascii="Tahoma" w:hAnsi="Tahoma" w:cs="Tahoma"/>
                <w:b/>
                <w:bCs/>
                <w:sz w:val="20"/>
                <w:szCs w:val="20"/>
              </w:rPr>
              <w:t xml:space="preserve">es de resultado </w:t>
            </w:r>
          </w:p>
        </w:tc>
        <w:tc>
          <w:tcPr>
            <w:tcW w:w="593" w:type="pct"/>
            <w:tcBorders>
              <w:top w:val="single" w:sz="4" w:space="0" w:color="auto"/>
              <w:left w:val="nil"/>
              <w:bottom w:val="single" w:sz="4" w:space="0" w:color="auto"/>
              <w:right w:val="single" w:sz="4" w:space="0" w:color="auto"/>
            </w:tcBorders>
            <w:shd w:val="clear" w:color="auto" w:fill="8DB3E2" w:themeFill="text2" w:themeFillTint="66"/>
          </w:tcPr>
          <w:p w:rsidR="00F43E7A" w:rsidRPr="00D874D8" w:rsidRDefault="00F43E7A" w:rsidP="008F2B36">
            <w:pPr>
              <w:jc w:val="center"/>
              <w:rPr>
                <w:rFonts w:ascii="Tahoma" w:hAnsi="Tahoma" w:cs="Tahoma"/>
                <w:b/>
                <w:bCs/>
                <w:sz w:val="20"/>
                <w:szCs w:val="20"/>
              </w:rPr>
            </w:pPr>
            <w:r w:rsidRPr="00D874D8">
              <w:rPr>
                <w:rFonts w:ascii="Tahoma" w:hAnsi="Tahoma" w:cs="Tahoma"/>
                <w:b/>
                <w:bCs/>
                <w:sz w:val="20"/>
                <w:szCs w:val="20"/>
              </w:rPr>
              <w:t xml:space="preserve">Cod. </w:t>
            </w:r>
          </w:p>
        </w:tc>
        <w:tc>
          <w:tcPr>
            <w:tcW w:w="86" w:type="pct"/>
            <w:tcBorders>
              <w:top w:val="single" w:sz="4" w:space="0" w:color="auto"/>
              <w:left w:val="single" w:sz="4" w:space="0" w:color="auto"/>
              <w:bottom w:val="single" w:sz="4" w:space="0" w:color="auto"/>
              <w:right w:val="nil"/>
            </w:tcBorders>
            <w:shd w:val="clear" w:color="auto" w:fill="8DB3E2" w:themeFill="text2" w:themeFillTint="66"/>
          </w:tcPr>
          <w:p w:rsidR="00F43E7A" w:rsidRPr="00D874D8" w:rsidRDefault="00F43E7A" w:rsidP="008F2B36">
            <w:pPr>
              <w:jc w:val="center"/>
              <w:rPr>
                <w:rFonts w:ascii="Tahoma" w:hAnsi="Tahoma" w:cs="Tahoma"/>
                <w:b/>
                <w:bCs/>
                <w:sz w:val="20"/>
                <w:szCs w:val="20"/>
              </w:rPr>
            </w:pPr>
          </w:p>
        </w:tc>
        <w:tc>
          <w:tcPr>
            <w:tcW w:w="1798" w:type="pct"/>
            <w:tcBorders>
              <w:top w:val="single" w:sz="4" w:space="0" w:color="auto"/>
              <w:left w:val="nil"/>
              <w:bottom w:val="single" w:sz="4" w:space="0" w:color="auto"/>
              <w:right w:val="single" w:sz="4" w:space="0" w:color="000000"/>
            </w:tcBorders>
            <w:shd w:val="clear" w:color="auto" w:fill="8DB3E2" w:themeFill="text2" w:themeFillTint="66"/>
            <w:vAlign w:val="center"/>
          </w:tcPr>
          <w:p w:rsidR="00F43E7A" w:rsidRPr="00D874D8" w:rsidRDefault="00F43E7A" w:rsidP="008F2B36">
            <w:pPr>
              <w:jc w:val="center"/>
              <w:rPr>
                <w:rFonts w:ascii="Tahoma" w:hAnsi="Tahoma" w:cs="Tahoma"/>
                <w:sz w:val="20"/>
                <w:szCs w:val="20"/>
                <w:highlight w:val="yellow"/>
              </w:rPr>
            </w:pPr>
            <w:r w:rsidRPr="00D874D8">
              <w:rPr>
                <w:rFonts w:ascii="Tahoma" w:hAnsi="Tahoma" w:cs="Tahoma"/>
                <w:b/>
                <w:bCs/>
                <w:sz w:val="20"/>
                <w:szCs w:val="20"/>
              </w:rPr>
              <w:t>Indicador</w:t>
            </w:r>
          </w:p>
        </w:tc>
      </w:tr>
      <w:tr w:rsidR="00002FE3" w:rsidRPr="00941735" w:rsidTr="00A90455">
        <w:trPr>
          <w:trHeight w:val="137"/>
        </w:trPr>
        <w:tc>
          <w:tcPr>
            <w:tcW w:w="59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F43E7A" w:rsidRPr="00560FC4" w:rsidRDefault="00F43E7A" w:rsidP="008F2B36">
            <w:pPr>
              <w:jc w:val="center"/>
              <w:rPr>
                <w:rFonts w:ascii="Tahoma" w:hAnsi="Tahoma" w:cs="Tahoma"/>
                <w:b/>
                <w:sz w:val="20"/>
                <w:szCs w:val="20"/>
              </w:rPr>
            </w:pPr>
            <w:r w:rsidRPr="00560FC4">
              <w:rPr>
                <w:rFonts w:ascii="Tahoma" w:hAnsi="Tahoma" w:cs="Tahoma"/>
                <w:b/>
                <w:sz w:val="20"/>
                <w:szCs w:val="20"/>
              </w:rPr>
              <w:t>O.01.01</w:t>
            </w:r>
          </w:p>
        </w:tc>
        <w:tc>
          <w:tcPr>
            <w:tcW w:w="1930"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75385C">
            <w:pPr>
              <w:ind w:left="12" w:hanging="12"/>
              <w:rPr>
                <w:rFonts w:ascii="Tahoma" w:hAnsi="Tahoma" w:cs="Tahoma"/>
                <w:b/>
                <w:bCs/>
                <w:sz w:val="20"/>
                <w:szCs w:val="20"/>
              </w:rPr>
            </w:pPr>
            <w:r w:rsidRPr="00544ECD">
              <w:rPr>
                <w:rFonts w:ascii="Tahoma" w:hAnsi="Tahoma" w:cs="Tahoma"/>
                <w:sz w:val="20"/>
                <w:szCs w:val="20"/>
              </w:rPr>
              <w:t>Porcentaje de Colegios de la Red Nacional de Jóvenes para la Prevención de la Violencia, ejecutando desde sus centros educativos, proyectos de prevención de la violencia, respecto del total de colegios adscritos a la Red Nacional de Jóvenes para la Prevención de la Violencia.</w:t>
            </w:r>
          </w:p>
        </w:tc>
        <w:tc>
          <w:tcPr>
            <w:tcW w:w="593"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8F2B36">
            <w:pPr>
              <w:jc w:val="center"/>
              <w:rPr>
                <w:rFonts w:ascii="Tahoma" w:hAnsi="Tahoma" w:cs="Tahoma"/>
                <w:b/>
                <w:bCs/>
                <w:sz w:val="20"/>
                <w:szCs w:val="20"/>
              </w:rPr>
            </w:pPr>
          </w:p>
        </w:tc>
        <w:tc>
          <w:tcPr>
            <w:tcW w:w="86" w:type="pct"/>
            <w:tcBorders>
              <w:top w:val="single" w:sz="4" w:space="0" w:color="auto"/>
              <w:left w:val="single" w:sz="4" w:space="0" w:color="auto"/>
              <w:bottom w:val="single" w:sz="4" w:space="0" w:color="auto"/>
              <w:right w:val="nil"/>
            </w:tcBorders>
            <w:shd w:val="clear" w:color="auto" w:fill="FFFFFF" w:themeFill="background1"/>
          </w:tcPr>
          <w:p w:rsidR="00F43E7A" w:rsidRPr="00544ECD" w:rsidRDefault="00F43E7A" w:rsidP="008F2B36">
            <w:pPr>
              <w:jc w:val="center"/>
              <w:rPr>
                <w:rFonts w:ascii="Tahoma" w:hAnsi="Tahoma" w:cs="Tahoma"/>
                <w:b/>
                <w:bCs/>
                <w:sz w:val="20"/>
                <w:szCs w:val="20"/>
              </w:rPr>
            </w:pPr>
          </w:p>
        </w:tc>
        <w:tc>
          <w:tcPr>
            <w:tcW w:w="1798" w:type="pct"/>
            <w:tcBorders>
              <w:top w:val="single" w:sz="4" w:space="0" w:color="auto"/>
              <w:left w:val="nil"/>
              <w:bottom w:val="single" w:sz="4" w:space="0" w:color="auto"/>
              <w:right w:val="single" w:sz="4" w:space="0" w:color="000000"/>
            </w:tcBorders>
            <w:shd w:val="clear" w:color="auto" w:fill="FFFFFF" w:themeFill="background1"/>
            <w:vAlign w:val="center"/>
          </w:tcPr>
          <w:p w:rsidR="00F43E7A" w:rsidRPr="00544ECD" w:rsidRDefault="00F43E7A" w:rsidP="00431BAE">
            <w:pPr>
              <w:jc w:val="center"/>
              <w:rPr>
                <w:rFonts w:ascii="Tahoma" w:hAnsi="Tahoma" w:cs="Tahoma"/>
                <w:b/>
                <w:bCs/>
                <w:sz w:val="20"/>
                <w:szCs w:val="20"/>
              </w:rPr>
            </w:pPr>
            <w:r w:rsidRPr="00544ECD">
              <w:rPr>
                <w:rFonts w:ascii="Tahoma" w:hAnsi="Tahoma" w:cs="Tahoma"/>
                <w:b/>
                <w:bCs/>
                <w:sz w:val="20"/>
                <w:szCs w:val="20"/>
              </w:rPr>
              <w:t>Eliminado</w:t>
            </w:r>
          </w:p>
        </w:tc>
      </w:tr>
      <w:tr w:rsidR="00002FE3" w:rsidRPr="00941735" w:rsidTr="00A90455">
        <w:trPr>
          <w:trHeight w:val="137"/>
        </w:trPr>
        <w:tc>
          <w:tcPr>
            <w:tcW w:w="59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F43E7A" w:rsidRPr="00941735" w:rsidRDefault="00F43E7A" w:rsidP="008F2B36">
            <w:pPr>
              <w:jc w:val="center"/>
              <w:rPr>
                <w:rFonts w:ascii="Tahoma" w:hAnsi="Tahoma" w:cs="Tahoma"/>
                <w:sz w:val="20"/>
                <w:szCs w:val="20"/>
              </w:rPr>
            </w:pPr>
          </w:p>
        </w:tc>
        <w:tc>
          <w:tcPr>
            <w:tcW w:w="1930"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8F2B36">
            <w:pPr>
              <w:jc w:val="center"/>
              <w:rPr>
                <w:rFonts w:ascii="Tahoma" w:hAnsi="Tahoma" w:cs="Tahoma"/>
                <w:b/>
                <w:bCs/>
                <w:sz w:val="20"/>
                <w:szCs w:val="20"/>
              </w:rPr>
            </w:pPr>
          </w:p>
        </w:tc>
        <w:tc>
          <w:tcPr>
            <w:tcW w:w="593"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8F2B36">
            <w:pPr>
              <w:jc w:val="both"/>
              <w:rPr>
                <w:rFonts w:ascii="Tahoma" w:hAnsi="Tahoma" w:cs="Tahoma"/>
                <w:b/>
                <w:sz w:val="20"/>
                <w:szCs w:val="20"/>
              </w:rPr>
            </w:pPr>
            <w:r w:rsidRPr="00544ECD">
              <w:rPr>
                <w:rFonts w:ascii="Tahoma" w:hAnsi="Tahoma" w:cs="Tahoma"/>
                <w:b/>
                <w:sz w:val="20"/>
                <w:szCs w:val="20"/>
              </w:rPr>
              <w:t>O.01.01.</w:t>
            </w:r>
          </w:p>
          <w:p w:rsidR="00F43E7A" w:rsidRPr="00544ECD" w:rsidRDefault="00F43E7A" w:rsidP="008F2B36">
            <w:pPr>
              <w:jc w:val="center"/>
              <w:rPr>
                <w:rFonts w:ascii="Tahoma" w:hAnsi="Tahoma" w:cs="Tahoma"/>
                <w:b/>
                <w:bCs/>
                <w:sz w:val="20"/>
                <w:szCs w:val="20"/>
              </w:rPr>
            </w:pPr>
          </w:p>
        </w:tc>
        <w:tc>
          <w:tcPr>
            <w:tcW w:w="86" w:type="pct"/>
            <w:tcBorders>
              <w:top w:val="single" w:sz="4" w:space="0" w:color="auto"/>
              <w:left w:val="single" w:sz="4" w:space="0" w:color="auto"/>
              <w:bottom w:val="single" w:sz="4" w:space="0" w:color="auto"/>
              <w:right w:val="nil"/>
            </w:tcBorders>
            <w:shd w:val="clear" w:color="auto" w:fill="FFFFFF" w:themeFill="background1"/>
          </w:tcPr>
          <w:p w:rsidR="00F43E7A" w:rsidRPr="00544ECD" w:rsidRDefault="00F43E7A" w:rsidP="008F2B36">
            <w:pPr>
              <w:jc w:val="center"/>
              <w:rPr>
                <w:rFonts w:ascii="Tahoma" w:hAnsi="Tahoma" w:cs="Tahoma"/>
                <w:b/>
                <w:bCs/>
                <w:sz w:val="20"/>
                <w:szCs w:val="20"/>
              </w:rPr>
            </w:pPr>
          </w:p>
        </w:tc>
        <w:tc>
          <w:tcPr>
            <w:tcW w:w="1798" w:type="pct"/>
            <w:tcBorders>
              <w:top w:val="single" w:sz="4" w:space="0" w:color="auto"/>
              <w:left w:val="nil"/>
              <w:bottom w:val="single" w:sz="4" w:space="0" w:color="auto"/>
              <w:right w:val="single" w:sz="4" w:space="0" w:color="000000"/>
            </w:tcBorders>
            <w:shd w:val="clear" w:color="auto" w:fill="FFFFFF" w:themeFill="background1"/>
            <w:vAlign w:val="center"/>
          </w:tcPr>
          <w:p w:rsidR="00560FC4" w:rsidRDefault="00F43E7A" w:rsidP="008F2B36">
            <w:pPr>
              <w:jc w:val="both"/>
              <w:rPr>
                <w:rFonts w:ascii="Tahoma" w:hAnsi="Tahoma" w:cs="Tahoma"/>
                <w:sz w:val="20"/>
                <w:szCs w:val="20"/>
              </w:rPr>
            </w:pPr>
            <w:r w:rsidRPr="00544ECD">
              <w:rPr>
                <w:rFonts w:ascii="Tahoma" w:hAnsi="Tahoma" w:cs="Tahoma"/>
                <w:sz w:val="20"/>
                <w:szCs w:val="20"/>
              </w:rPr>
              <w:t xml:space="preserve">Cantidad de planes locales de promoción de la paz y prevención de la violencia elaborados, en coordinación con los gobiernos locales </w:t>
            </w:r>
          </w:p>
          <w:p w:rsidR="00F43E7A" w:rsidRPr="00544ECD" w:rsidRDefault="002E76CD" w:rsidP="0075385C">
            <w:pPr>
              <w:jc w:val="both"/>
              <w:rPr>
                <w:rFonts w:ascii="Tahoma" w:hAnsi="Tahoma" w:cs="Tahoma"/>
                <w:b/>
                <w:bCs/>
                <w:sz w:val="20"/>
                <w:szCs w:val="20"/>
              </w:rPr>
            </w:pPr>
            <w:r>
              <w:rPr>
                <w:rFonts w:ascii="Tahoma" w:hAnsi="Tahoma" w:cs="Tahoma"/>
                <w:sz w:val="20"/>
                <w:szCs w:val="20"/>
              </w:rPr>
              <w:t>(Gestión/</w:t>
            </w:r>
            <w:r w:rsidR="00F43E7A" w:rsidRPr="00544ECD">
              <w:rPr>
                <w:rFonts w:ascii="Tahoma" w:hAnsi="Tahoma" w:cs="Tahoma"/>
                <w:sz w:val="20"/>
                <w:szCs w:val="20"/>
              </w:rPr>
              <w:t>eficacia)</w:t>
            </w:r>
          </w:p>
        </w:tc>
      </w:tr>
      <w:tr w:rsidR="00002FE3" w:rsidRPr="00941735" w:rsidTr="00A90455">
        <w:trPr>
          <w:trHeight w:val="137"/>
        </w:trPr>
        <w:tc>
          <w:tcPr>
            <w:tcW w:w="59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F43E7A" w:rsidRPr="00941735" w:rsidRDefault="00F43E7A" w:rsidP="008F2B36">
            <w:pPr>
              <w:jc w:val="center"/>
              <w:rPr>
                <w:rFonts w:ascii="Tahoma" w:hAnsi="Tahoma" w:cs="Tahoma"/>
                <w:sz w:val="20"/>
                <w:szCs w:val="20"/>
              </w:rPr>
            </w:pPr>
          </w:p>
        </w:tc>
        <w:tc>
          <w:tcPr>
            <w:tcW w:w="1930"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8F2B36">
            <w:pPr>
              <w:jc w:val="center"/>
              <w:rPr>
                <w:rFonts w:ascii="Tahoma" w:hAnsi="Tahoma" w:cs="Tahoma"/>
                <w:b/>
                <w:bCs/>
                <w:sz w:val="20"/>
                <w:szCs w:val="20"/>
              </w:rPr>
            </w:pPr>
          </w:p>
        </w:tc>
        <w:tc>
          <w:tcPr>
            <w:tcW w:w="593"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8F2B36">
            <w:pPr>
              <w:jc w:val="both"/>
              <w:rPr>
                <w:rFonts w:ascii="Tahoma" w:hAnsi="Tahoma" w:cs="Tahoma"/>
                <w:b/>
                <w:sz w:val="20"/>
                <w:szCs w:val="20"/>
              </w:rPr>
            </w:pPr>
            <w:r w:rsidRPr="00544ECD">
              <w:rPr>
                <w:rFonts w:ascii="Tahoma" w:hAnsi="Tahoma" w:cs="Tahoma"/>
                <w:b/>
                <w:sz w:val="20"/>
                <w:szCs w:val="20"/>
              </w:rPr>
              <w:t>O.01.02</w:t>
            </w:r>
          </w:p>
        </w:tc>
        <w:tc>
          <w:tcPr>
            <w:tcW w:w="86" w:type="pct"/>
            <w:tcBorders>
              <w:top w:val="single" w:sz="4" w:space="0" w:color="auto"/>
              <w:left w:val="single" w:sz="4" w:space="0" w:color="auto"/>
              <w:bottom w:val="single" w:sz="4" w:space="0" w:color="auto"/>
              <w:right w:val="nil"/>
            </w:tcBorders>
            <w:shd w:val="clear" w:color="auto" w:fill="FFFFFF" w:themeFill="background1"/>
          </w:tcPr>
          <w:p w:rsidR="00F43E7A" w:rsidRPr="00544ECD" w:rsidRDefault="00F43E7A" w:rsidP="008F2B36">
            <w:pPr>
              <w:jc w:val="center"/>
              <w:rPr>
                <w:rFonts w:ascii="Tahoma" w:hAnsi="Tahoma" w:cs="Tahoma"/>
                <w:b/>
                <w:bCs/>
                <w:sz w:val="20"/>
                <w:szCs w:val="20"/>
              </w:rPr>
            </w:pPr>
          </w:p>
        </w:tc>
        <w:tc>
          <w:tcPr>
            <w:tcW w:w="1798" w:type="pct"/>
            <w:tcBorders>
              <w:top w:val="single" w:sz="4" w:space="0" w:color="auto"/>
              <w:left w:val="nil"/>
              <w:bottom w:val="single" w:sz="4" w:space="0" w:color="auto"/>
              <w:right w:val="single" w:sz="4" w:space="0" w:color="000000"/>
            </w:tcBorders>
            <w:shd w:val="clear" w:color="auto" w:fill="FFFFFF" w:themeFill="background1"/>
            <w:vAlign w:val="center"/>
          </w:tcPr>
          <w:p w:rsidR="00560FC4" w:rsidRDefault="00F43E7A" w:rsidP="008F2B36">
            <w:pPr>
              <w:jc w:val="both"/>
              <w:rPr>
                <w:rFonts w:ascii="Tahoma" w:hAnsi="Tahoma" w:cs="Tahoma"/>
                <w:sz w:val="20"/>
                <w:szCs w:val="20"/>
              </w:rPr>
            </w:pPr>
            <w:r w:rsidRPr="00544ECD">
              <w:rPr>
                <w:rFonts w:ascii="Tahoma" w:hAnsi="Tahoma" w:cs="Tahoma"/>
                <w:sz w:val="20"/>
                <w:szCs w:val="20"/>
              </w:rPr>
              <w:t xml:space="preserve">Cantidad de personas certificadas en Resolución Alterna de Conflictos </w:t>
            </w:r>
          </w:p>
          <w:p w:rsidR="00F43E7A" w:rsidRDefault="00560FC4" w:rsidP="008F2B36">
            <w:pPr>
              <w:jc w:val="both"/>
              <w:rPr>
                <w:rFonts w:ascii="Tahoma" w:hAnsi="Tahoma" w:cs="Tahoma"/>
                <w:sz w:val="20"/>
                <w:szCs w:val="20"/>
              </w:rPr>
            </w:pPr>
            <w:r>
              <w:rPr>
                <w:rFonts w:ascii="Tahoma" w:hAnsi="Tahoma" w:cs="Tahoma"/>
                <w:sz w:val="20"/>
                <w:szCs w:val="20"/>
              </w:rPr>
              <w:t>(</w:t>
            </w:r>
            <w:r w:rsidR="00F43E7A" w:rsidRPr="00544ECD">
              <w:rPr>
                <w:rFonts w:ascii="Tahoma" w:hAnsi="Tahoma" w:cs="Tahoma"/>
                <w:sz w:val="20"/>
                <w:szCs w:val="20"/>
              </w:rPr>
              <w:t>Gestión/Eficacia )</w:t>
            </w:r>
          </w:p>
          <w:p w:rsidR="00560FC4" w:rsidRPr="00544ECD" w:rsidRDefault="00560FC4" w:rsidP="008F2B36">
            <w:pPr>
              <w:jc w:val="both"/>
              <w:rPr>
                <w:rFonts w:ascii="Tahoma" w:hAnsi="Tahoma" w:cs="Tahoma"/>
                <w:sz w:val="20"/>
                <w:szCs w:val="20"/>
              </w:rPr>
            </w:pPr>
          </w:p>
        </w:tc>
      </w:tr>
      <w:tr w:rsidR="00002FE3" w:rsidRPr="00941735" w:rsidTr="00A90455">
        <w:trPr>
          <w:trHeight w:val="137"/>
        </w:trPr>
        <w:tc>
          <w:tcPr>
            <w:tcW w:w="59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F43E7A" w:rsidRPr="00A76BB1" w:rsidRDefault="00F43E7A" w:rsidP="008F2B36">
            <w:pPr>
              <w:jc w:val="center"/>
              <w:rPr>
                <w:rFonts w:ascii="Tahoma" w:hAnsi="Tahoma" w:cs="Tahoma"/>
                <w:b/>
                <w:sz w:val="20"/>
                <w:szCs w:val="20"/>
              </w:rPr>
            </w:pPr>
            <w:r w:rsidRPr="00A76BB1">
              <w:rPr>
                <w:rFonts w:ascii="Tahoma" w:hAnsi="Tahoma" w:cs="Tahoma"/>
                <w:b/>
                <w:sz w:val="20"/>
                <w:szCs w:val="20"/>
              </w:rPr>
              <w:t>O.01.02</w:t>
            </w:r>
          </w:p>
        </w:tc>
        <w:tc>
          <w:tcPr>
            <w:tcW w:w="1930"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8F2B36">
            <w:pPr>
              <w:ind w:left="12" w:hanging="12"/>
              <w:rPr>
                <w:rFonts w:ascii="Tahoma" w:hAnsi="Tahoma" w:cs="Tahoma"/>
                <w:sz w:val="20"/>
                <w:szCs w:val="20"/>
              </w:rPr>
            </w:pPr>
            <w:r w:rsidRPr="00544ECD">
              <w:rPr>
                <w:rFonts w:ascii="Tahoma" w:hAnsi="Tahoma" w:cs="Tahoma"/>
                <w:sz w:val="20"/>
                <w:szCs w:val="20"/>
              </w:rPr>
              <w:t>Porcentaje de procesos con mediación como mecanismo de resolución alterna de conflictos a través de las Casas de Justicia, respecto del total de procesos de atención a usuarios a través de las Casas de Justicia.</w:t>
            </w:r>
          </w:p>
          <w:p w:rsidR="00F43E7A" w:rsidRPr="00544ECD" w:rsidRDefault="00F43E7A" w:rsidP="008F2B36">
            <w:pPr>
              <w:jc w:val="center"/>
              <w:rPr>
                <w:rFonts w:ascii="Tahoma" w:hAnsi="Tahoma" w:cs="Tahoma"/>
                <w:b/>
                <w:bCs/>
                <w:sz w:val="20"/>
                <w:szCs w:val="20"/>
              </w:rPr>
            </w:pPr>
          </w:p>
        </w:tc>
        <w:tc>
          <w:tcPr>
            <w:tcW w:w="593"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8F2B36">
            <w:pPr>
              <w:jc w:val="both"/>
              <w:rPr>
                <w:rFonts w:ascii="Tahoma" w:hAnsi="Tahoma" w:cs="Tahoma"/>
                <w:b/>
                <w:sz w:val="20"/>
                <w:szCs w:val="20"/>
              </w:rPr>
            </w:pPr>
          </w:p>
          <w:p w:rsidR="00F43E7A" w:rsidRPr="00544ECD" w:rsidRDefault="00F43E7A" w:rsidP="008F2B36">
            <w:pPr>
              <w:jc w:val="center"/>
              <w:rPr>
                <w:rFonts w:ascii="Tahoma" w:hAnsi="Tahoma" w:cs="Tahoma"/>
                <w:b/>
                <w:bCs/>
                <w:sz w:val="20"/>
                <w:szCs w:val="20"/>
              </w:rPr>
            </w:pPr>
          </w:p>
        </w:tc>
        <w:tc>
          <w:tcPr>
            <w:tcW w:w="86" w:type="pct"/>
            <w:tcBorders>
              <w:top w:val="single" w:sz="4" w:space="0" w:color="auto"/>
              <w:left w:val="single" w:sz="4" w:space="0" w:color="auto"/>
              <w:bottom w:val="single" w:sz="4" w:space="0" w:color="auto"/>
              <w:right w:val="nil"/>
            </w:tcBorders>
            <w:shd w:val="clear" w:color="auto" w:fill="FFFFFF" w:themeFill="background1"/>
          </w:tcPr>
          <w:p w:rsidR="00F43E7A" w:rsidRPr="00544ECD" w:rsidRDefault="00F43E7A" w:rsidP="008F2B36">
            <w:pPr>
              <w:jc w:val="center"/>
              <w:rPr>
                <w:rFonts w:ascii="Tahoma" w:hAnsi="Tahoma" w:cs="Tahoma"/>
                <w:b/>
                <w:bCs/>
                <w:sz w:val="20"/>
                <w:szCs w:val="20"/>
              </w:rPr>
            </w:pPr>
          </w:p>
        </w:tc>
        <w:tc>
          <w:tcPr>
            <w:tcW w:w="1798" w:type="pct"/>
            <w:tcBorders>
              <w:top w:val="single" w:sz="4" w:space="0" w:color="auto"/>
              <w:left w:val="nil"/>
              <w:bottom w:val="single" w:sz="4" w:space="0" w:color="auto"/>
              <w:right w:val="single" w:sz="4" w:space="0" w:color="000000"/>
            </w:tcBorders>
            <w:shd w:val="clear" w:color="auto" w:fill="FFFFFF" w:themeFill="background1"/>
            <w:vAlign w:val="center"/>
          </w:tcPr>
          <w:p w:rsidR="00F43E7A" w:rsidRPr="00544ECD" w:rsidRDefault="00F43E7A" w:rsidP="008F2B36">
            <w:pPr>
              <w:jc w:val="center"/>
              <w:rPr>
                <w:rFonts w:ascii="Tahoma" w:hAnsi="Tahoma" w:cs="Tahoma"/>
                <w:b/>
                <w:bCs/>
                <w:sz w:val="20"/>
                <w:szCs w:val="20"/>
              </w:rPr>
            </w:pPr>
            <w:r w:rsidRPr="00544ECD">
              <w:rPr>
                <w:rFonts w:ascii="Tahoma" w:hAnsi="Tahoma" w:cs="Tahoma"/>
                <w:b/>
                <w:bCs/>
                <w:sz w:val="20"/>
                <w:szCs w:val="20"/>
              </w:rPr>
              <w:t xml:space="preserve">Modificado  </w:t>
            </w:r>
          </w:p>
        </w:tc>
      </w:tr>
      <w:tr w:rsidR="00002FE3" w:rsidRPr="00941735" w:rsidTr="00A90455">
        <w:trPr>
          <w:trHeight w:val="137"/>
        </w:trPr>
        <w:tc>
          <w:tcPr>
            <w:tcW w:w="59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F43E7A" w:rsidRPr="00941735" w:rsidRDefault="00F43E7A" w:rsidP="008F2B36">
            <w:pPr>
              <w:jc w:val="center"/>
              <w:rPr>
                <w:rFonts w:ascii="Tahoma" w:hAnsi="Tahoma" w:cs="Tahoma"/>
                <w:sz w:val="20"/>
                <w:szCs w:val="20"/>
              </w:rPr>
            </w:pPr>
          </w:p>
        </w:tc>
        <w:tc>
          <w:tcPr>
            <w:tcW w:w="1930"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8F2B36">
            <w:pPr>
              <w:jc w:val="center"/>
              <w:rPr>
                <w:rFonts w:ascii="Tahoma" w:hAnsi="Tahoma" w:cs="Tahoma"/>
                <w:b/>
                <w:bCs/>
                <w:sz w:val="20"/>
                <w:szCs w:val="20"/>
              </w:rPr>
            </w:pPr>
          </w:p>
        </w:tc>
        <w:tc>
          <w:tcPr>
            <w:tcW w:w="593"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8F2B36">
            <w:pPr>
              <w:jc w:val="center"/>
              <w:rPr>
                <w:rFonts w:ascii="Tahoma" w:hAnsi="Tahoma" w:cs="Tahoma"/>
                <w:b/>
                <w:bCs/>
                <w:sz w:val="20"/>
                <w:szCs w:val="20"/>
              </w:rPr>
            </w:pPr>
            <w:r w:rsidRPr="00544ECD">
              <w:rPr>
                <w:rFonts w:ascii="Tahoma" w:hAnsi="Tahoma" w:cs="Tahoma"/>
                <w:b/>
                <w:sz w:val="20"/>
                <w:szCs w:val="20"/>
              </w:rPr>
              <w:t>O.01.03</w:t>
            </w:r>
          </w:p>
        </w:tc>
        <w:tc>
          <w:tcPr>
            <w:tcW w:w="86" w:type="pct"/>
            <w:tcBorders>
              <w:top w:val="single" w:sz="4" w:space="0" w:color="auto"/>
              <w:left w:val="single" w:sz="4" w:space="0" w:color="auto"/>
              <w:bottom w:val="single" w:sz="4" w:space="0" w:color="auto"/>
              <w:right w:val="nil"/>
            </w:tcBorders>
            <w:shd w:val="clear" w:color="auto" w:fill="FFFFFF" w:themeFill="background1"/>
          </w:tcPr>
          <w:p w:rsidR="00F43E7A" w:rsidRPr="00544ECD" w:rsidRDefault="00F43E7A" w:rsidP="008F2B36">
            <w:pPr>
              <w:jc w:val="center"/>
              <w:rPr>
                <w:rFonts w:ascii="Tahoma" w:hAnsi="Tahoma" w:cs="Tahoma"/>
                <w:b/>
                <w:bCs/>
                <w:sz w:val="20"/>
                <w:szCs w:val="20"/>
              </w:rPr>
            </w:pPr>
          </w:p>
        </w:tc>
        <w:tc>
          <w:tcPr>
            <w:tcW w:w="1798" w:type="pct"/>
            <w:tcBorders>
              <w:top w:val="single" w:sz="4" w:space="0" w:color="auto"/>
              <w:left w:val="nil"/>
              <w:bottom w:val="single" w:sz="4" w:space="0" w:color="auto"/>
              <w:right w:val="single" w:sz="4" w:space="0" w:color="000000"/>
            </w:tcBorders>
            <w:shd w:val="clear" w:color="auto" w:fill="FFFFFF" w:themeFill="background1"/>
            <w:vAlign w:val="center"/>
          </w:tcPr>
          <w:p w:rsidR="00F43E7A" w:rsidRPr="00544ECD" w:rsidRDefault="00F43E7A" w:rsidP="008F2B36">
            <w:pPr>
              <w:jc w:val="both"/>
              <w:rPr>
                <w:rFonts w:ascii="Tahoma" w:hAnsi="Tahoma" w:cs="Tahoma"/>
                <w:sz w:val="20"/>
                <w:szCs w:val="20"/>
              </w:rPr>
            </w:pPr>
            <w:r w:rsidRPr="00544ECD">
              <w:rPr>
                <w:rFonts w:ascii="Tahoma" w:hAnsi="Tahoma" w:cs="Tahoma"/>
                <w:sz w:val="20"/>
                <w:szCs w:val="20"/>
              </w:rPr>
              <w:t xml:space="preserve">Porcentaje de procesos de mediación realizados como mecanismo de resolución alterna de conflictos a través de las Casas de Justicia. </w:t>
            </w:r>
          </w:p>
          <w:p w:rsidR="00F43E7A" w:rsidRDefault="00F43E7A" w:rsidP="00560FC4">
            <w:pPr>
              <w:rPr>
                <w:rFonts w:ascii="Tahoma" w:hAnsi="Tahoma" w:cs="Tahoma"/>
                <w:sz w:val="20"/>
                <w:szCs w:val="20"/>
              </w:rPr>
            </w:pPr>
            <w:r w:rsidRPr="00544ECD">
              <w:rPr>
                <w:rFonts w:ascii="Tahoma" w:hAnsi="Tahoma" w:cs="Tahoma"/>
                <w:sz w:val="20"/>
                <w:szCs w:val="20"/>
              </w:rPr>
              <w:t>(Resultado / intermedio)</w:t>
            </w:r>
          </w:p>
          <w:p w:rsidR="00560FC4" w:rsidRPr="00544ECD" w:rsidRDefault="00560FC4" w:rsidP="00560FC4">
            <w:pPr>
              <w:rPr>
                <w:rFonts w:ascii="Tahoma" w:hAnsi="Tahoma" w:cs="Tahoma"/>
                <w:b/>
                <w:bCs/>
                <w:sz w:val="20"/>
                <w:szCs w:val="20"/>
              </w:rPr>
            </w:pPr>
          </w:p>
        </w:tc>
      </w:tr>
      <w:tr w:rsidR="00002FE3" w:rsidRPr="00941735" w:rsidTr="00A90455">
        <w:trPr>
          <w:trHeight w:val="137"/>
        </w:trPr>
        <w:tc>
          <w:tcPr>
            <w:tcW w:w="59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F43E7A" w:rsidRPr="00A76BB1" w:rsidRDefault="00F43E7A" w:rsidP="008F2B36">
            <w:pPr>
              <w:jc w:val="center"/>
              <w:rPr>
                <w:rFonts w:ascii="Tahoma" w:hAnsi="Tahoma" w:cs="Tahoma"/>
                <w:b/>
                <w:sz w:val="20"/>
                <w:szCs w:val="20"/>
              </w:rPr>
            </w:pPr>
            <w:r w:rsidRPr="00A76BB1">
              <w:rPr>
                <w:rFonts w:ascii="Tahoma" w:hAnsi="Tahoma" w:cs="Tahoma"/>
                <w:b/>
                <w:sz w:val="20"/>
                <w:szCs w:val="20"/>
              </w:rPr>
              <w:t xml:space="preserve">P.01.01 </w:t>
            </w:r>
          </w:p>
        </w:tc>
        <w:tc>
          <w:tcPr>
            <w:tcW w:w="1930"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8F2B36">
            <w:pPr>
              <w:jc w:val="both"/>
              <w:rPr>
                <w:rFonts w:ascii="Tahoma" w:hAnsi="Tahoma" w:cs="Tahoma"/>
                <w:sz w:val="20"/>
                <w:szCs w:val="20"/>
              </w:rPr>
            </w:pPr>
            <w:r w:rsidRPr="00544ECD">
              <w:rPr>
                <w:rFonts w:ascii="Tahoma" w:hAnsi="Tahoma" w:cs="Tahoma"/>
                <w:sz w:val="20"/>
                <w:szCs w:val="20"/>
              </w:rPr>
              <w:t>Porcentaje de Concejos Municipales capacitados en temas asociados a la prevención integral de la violencia y el delito, respecto al total de Concejos Municipales de los cantones prioritarios.</w:t>
            </w:r>
          </w:p>
          <w:p w:rsidR="00F43E7A" w:rsidRPr="00544ECD" w:rsidRDefault="00F43E7A" w:rsidP="008F2B36">
            <w:pPr>
              <w:jc w:val="both"/>
              <w:rPr>
                <w:rFonts w:ascii="Tahoma" w:hAnsi="Tahoma" w:cs="Tahoma"/>
                <w:sz w:val="20"/>
                <w:szCs w:val="20"/>
              </w:rPr>
            </w:pPr>
          </w:p>
          <w:p w:rsidR="00F43E7A" w:rsidRDefault="00F43E7A" w:rsidP="00560FC4">
            <w:pPr>
              <w:rPr>
                <w:rFonts w:ascii="Tahoma" w:hAnsi="Tahoma" w:cs="Tahoma"/>
                <w:sz w:val="20"/>
                <w:szCs w:val="20"/>
              </w:rPr>
            </w:pPr>
            <w:r w:rsidRPr="00544ECD">
              <w:rPr>
                <w:rFonts w:ascii="Tahoma" w:hAnsi="Tahoma" w:cs="Tahoma"/>
                <w:sz w:val="20"/>
                <w:szCs w:val="20"/>
              </w:rPr>
              <w:t>(Gestión/Eficacia</w:t>
            </w:r>
            <w:r w:rsidR="00560FC4">
              <w:rPr>
                <w:rFonts w:ascii="Tahoma" w:hAnsi="Tahoma" w:cs="Tahoma"/>
                <w:sz w:val="20"/>
                <w:szCs w:val="20"/>
              </w:rPr>
              <w:t>)</w:t>
            </w:r>
          </w:p>
          <w:p w:rsidR="00560FC4" w:rsidRDefault="00560FC4" w:rsidP="00560FC4">
            <w:pPr>
              <w:rPr>
                <w:rFonts w:ascii="Tahoma" w:hAnsi="Tahoma" w:cs="Tahoma"/>
                <w:sz w:val="20"/>
                <w:szCs w:val="20"/>
              </w:rPr>
            </w:pPr>
          </w:p>
          <w:p w:rsidR="002E76CD" w:rsidRPr="00544ECD" w:rsidRDefault="002E76CD" w:rsidP="002D792E">
            <w:pPr>
              <w:rPr>
                <w:rFonts w:ascii="Tahoma" w:hAnsi="Tahoma" w:cs="Tahoma"/>
                <w:b/>
                <w:bCs/>
                <w:sz w:val="20"/>
                <w:szCs w:val="20"/>
              </w:rPr>
            </w:pPr>
          </w:p>
        </w:tc>
        <w:tc>
          <w:tcPr>
            <w:tcW w:w="593" w:type="pct"/>
            <w:tcBorders>
              <w:top w:val="single" w:sz="4" w:space="0" w:color="auto"/>
              <w:left w:val="nil"/>
              <w:bottom w:val="single" w:sz="4" w:space="0" w:color="auto"/>
              <w:right w:val="single" w:sz="4" w:space="0" w:color="auto"/>
            </w:tcBorders>
            <w:shd w:val="clear" w:color="auto" w:fill="FFFFFF" w:themeFill="background1"/>
          </w:tcPr>
          <w:p w:rsidR="00F43E7A" w:rsidRPr="00544ECD" w:rsidRDefault="00F43E7A" w:rsidP="008F2B36">
            <w:pPr>
              <w:jc w:val="center"/>
              <w:rPr>
                <w:rFonts w:ascii="Tahoma" w:hAnsi="Tahoma" w:cs="Tahoma"/>
                <w:b/>
                <w:bCs/>
                <w:sz w:val="20"/>
                <w:szCs w:val="20"/>
              </w:rPr>
            </w:pPr>
          </w:p>
        </w:tc>
        <w:tc>
          <w:tcPr>
            <w:tcW w:w="86" w:type="pct"/>
            <w:tcBorders>
              <w:top w:val="single" w:sz="4" w:space="0" w:color="auto"/>
              <w:left w:val="single" w:sz="4" w:space="0" w:color="auto"/>
              <w:bottom w:val="single" w:sz="4" w:space="0" w:color="auto"/>
              <w:right w:val="nil"/>
            </w:tcBorders>
            <w:shd w:val="clear" w:color="auto" w:fill="FFFFFF" w:themeFill="background1"/>
          </w:tcPr>
          <w:p w:rsidR="00F43E7A" w:rsidRPr="00544ECD" w:rsidRDefault="00F43E7A" w:rsidP="008F2B36">
            <w:pPr>
              <w:jc w:val="center"/>
              <w:rPr>
                <w:rFonts w:ascii="Tahoma" w:hAnsi="Tahoma" w:cs="Tahoma"/>
                <w:b/>
                <w:bCs/>
                <w:sz w:val="20"/>
                <w:szCs w:val="20"/>
              </w:rPr>
            </w:pPr>
          </w:p>
        </w:tc>
        <w:tc>
          <w:tcPr>
            <w:tcW w:w="1798" w:type="pct"/>
            <w:tcBorders>
              <w:top w:val="single" w:sz="4" w:space="0" w:color="auto"/>
              <w:left w:val="nil"/>
              <w:bottom w:val="single" w:sz="4" w:space="0" w:color="auto"/>
              <w:right w:val="single" w:sz="4" w:space="0" w:color="000000"/>
            </w:tcBorders>
            <w:shd w:val="clear" w:color="auto" w:fill="FFFFFF" w:themeFill="background1"/>
            <w:vAlign w:val="center"/>
          </w:tcPr>
          <w:p w:rsidR="00F43E7A" w:rsidRPr="00544ECD" w:rsidRDefault="00F43E7A" w:rsidP="008F2B36">
            <w:pPr>
              <w:jc w:val="center"/>
              <w:rPr>
                <w:rFonts w:ascii="Tahoma" w:hAnsi="Tahoma" w:cs="Tahoma"/>
                <w:b/>
                <w:bCs/>
                <w:sz w:val="20"/>
                <w:szCs w:val="20"/>
              </w:rPr>
            </w:pPr>
            <w:r w:rsidRPr="00544ECD">
              <w:rPr>
                <w:rFonts w:ascii="Tahoma" w:hAnsi="Tahoma" w:cs="Tahoma"/>
                <w:b/>
                <w:bCs/>
                <w:sz w:val="20"/>
                <w:szCs w:val="20"/>
              </w:rPr>
              <w:t xml:space="preserve">Eliminado </w:t>
            </w:r>
          </w:p>
        </w:tc>
      </w:tr>
      <w:tr w:rsidR="00002FE3" w:rsidRPr="00941735" w:rsidTr="00A90455">
        <w:trPr>
          <w:trHeight w:val="137"/>
        </w:trPr>
        <w:tc>
          <w:tcPr>
            <w:tcW w:w="59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F43E7A" w:rsidRPr="00431BAE" w:rsidRDefault="00F43E7A" w:rsidP="008F2B36">
            <w:pPr>
              <w:jc w:val="center"/>
              <w:rPr>
                <w:rFonts w:ascii="Tahoma" w:hAnsi="Tahoma" w:cs="Tahoma"/>
                <w:b/>
                <w:sz w:val="20"/>
                <w:szCs w:val="20"/>
              </w:rPr>
            </w:pPr>
            <w:r w:rsidRPr="00431BAE">
              <w:rPr>
                <w:rFonts w:ascii="Tahoma" w:hAnsi="Tahoma" w:cs="Tahoma"/>
                <w:b/>
                <w:sz w:val="20"/>
                <w:szCs w:val="20"/>
              </w:rPr>
              <w:t xml:space="preserve">P.01.02 </w:t>
            </w:r>
          </w:p>
        </w:tc>
        <w:tc>
          <w:tcPr>
            <w:tcW w:w="1930" w:type="pct"/>
            <w:tcBorders>
              <w:top w:val="single" w:sz="4" w:space="0" w:color="auto"/>
              <w:left w:val="nil"/>
              <w:bottom w:val="single" w:sz="4" w:space="0" w:color="auto"/>
              <w:right w:val="single" w:sz="4" w:space="0" w:color="auto"/>
            </w:tcBorders>
            <w:shd w:val="clear" w:color="auto" w:fill="FFFFFF" w:themeFill="background1"/>
          </w:tcPr>
          <w:p w:rsidR="00F43E7A" w:rsidRPr="00560FC4" w:rsidRDefault="00F43E7A" w:rsidP="008F2B36">
            <w:pPr>
              <w:jc w:val="both"/>
              <w:rPr>
                <w:rFonts w:ascii="Tahoma" w:hAnsi="Tahoma" w:cs="Tahoma"/>
                <w:sz w:val="20"/>
                <w:szCs w:val="20"/>
                <w:lang w:val="es-MX"/>
              </w:rPr>
            </w:pPr>
            <w:r w:rsidRPr="00560FC4">
              <w:rPr>
                <w:rFonts w:ascii="Tahoma" w:hAnsi="Tahoma" w:cs="Tahoma"/>
                <w:sz w:val="20"/>
                <w:szCs w:val="20"/>
                <w:lang w:val="es-MX"/>
              </w:rPr>
              <w:t>Porcentaje de Casas de Justicia incorporadas en Redes Sociales a nivel local, en relación con el total de Casas de Justicia, como estrategia para una convivencia pacífica y cultura de paz.</w:t>
            </w:r>
          </w:p>
          <w:p w:rsidR="00F43E7A" w:rsidRPr="00560FC4" w:rsidRDefault="00F43E7A" w:rsidP="008F2B36">
            <w:pPr>
              <w:rPr>
                <w:rFonts w:ascii="Tahoma" w:hAnsi="Tahoma" w:cs="Tahoma"/>
                <w:sz w:val="20"/>
                <w:szCs w:val="20"/>
                <w:lang w:val="es-MX"/>
              </w:rPr>
            </w:pPr>
            <w:r w:rsidRPr="00560FC4">
              <w:rPr>
                <w:rFonts w:ascii="Tahoma" w:hAnsi="Tahoma" w:cs="Tahoma"/>
                <w:sz w:val="20"/>
                <w:szCs w:val="20"/>
                <w:lang w:val="es-MX"/>
              </w:rPr>
              <w:t>(Gestión/Eficacia)</w:t>
            </w:r>
          </w:p>
          <w:p w:rsidR="00F43E7A" w:rsidRPr="00560FC4" w:rsidRDefault="00F43E7A" w:rsidP="008F2B36">
            <w:pPr>
              <w:jc w:val="center"/>
              <w:rPr>
                <w:rFonts w:ascii="Tahoma" w:hAnsi="Tahoma" w:cs="Tahoma"/>
                <w:bCs/>
                <w:sz w:val="20"/>
                <w:szCs w:val="20"/>
              </w:rPr>
            </w:pPr>
          </w:p>
        </w:tc>
        <w:tc>
          <w:tcPr>
            <w:tcW w:w="593" w:type="pct"/>
            <w:tcBorders>
              <w:top w:val="single" w:sz="4" w:space="0" w:color="auto"/>
              <w:left w:val="nil"/>
              <w:bottom w:val="single" w:sz="4" w:space="0" w:color="auto"/>
              <w:right w:val="single" w:sz="4" w:space="0" w:color="auto"/>
            </w:tcBorders>
            <w:shd w:val="clear" w:color="auto" w:fill="FFFFFF" w:themeFill="background1"/>
          </w:tcPr>
          <w:p w:rsidR="00F43E7A" w:rsidRPr="00560FC4" w:rsidRDefault="00F43E7A" w:rsidP="008F2B36">
            <w:pPr>
              <w:jc w:val="both"/>
              <w:rPr>
                <w:rFonts w:ascii="Tahoma" w:hAnsi="Tahoma" w:cs="Tahoma"/>
                <w:sz w:val="20"/>
                <w:szCs w:val="20"/>
              </w:rPr>
            </w:pPr>
          </w:p>
        </w:tc>
        <w:tc>
          <w:tcPr>
            <w:tcW w:w="86" w:type="pct"/>
            <w:tcBorders>
              <w:top w:val="single" w:sz="4" w:space="0" w:color="auto"/>
              <w:left w:val="single" w:sz="4" w:space="0" w:color="auto"/>
              <w:bottom w:val="single" w:sz="4" w:space="0" w:color="auto"/>
              <w:right w:val="nil"/>
            </w:tcBorders>
            <w:shd w:val="clear" w:color="auto" w:fill="FFFFFF" w:themeFill="background1"/>
          </w:tcPr>
          <w:p w:rsidR="00F43E7A" w:rsidRPr="00560FC4" w:rsidRDefault="00F43E7A" w:rsidP="008F2B36">
            <w:pPr>
              <w:jc w:val="center"/>
              <w:rPr>
                <w:rFonts w:ascii="Tahoma" w:hAnsi="Tahoma" w:cs="Tahoma"/>
                <w:bCs/>
                <w:sz w:val="20"/>
                <w:szCs w:val="20"/>
              </w:rPr>
            </w:pPr>
          </w:p>
        </w:tc>
        <w:tc>
          <w:tcPr>
            <w:tcW w:w="1798" w:type="pct"/>
            <w:tcBorders>
              <w:top w:val="single" w:sz="4" w:space="0" w:color="auto"/>
              <w:left w:val="nil"/>
              <w:bottom w:val="single" w:sz="4" w:space="0" w:color="auto"/>
              <w:right w:val="single" w:sz="4" w:space="0" w:color="000000"/>
            </w:tcBorders>
            <w:shd w:val="clear" w:color="auto" w:fill="FFFFFF" w:themeFill="background1"/>
            <w:vAlign w:val="center"/>
          </w:tcPr>
          <w:p w:rsidR="00F43E7A" w:rsidRPr="00431BAE" w:rsidRDefault="00002FE3" w:rsidP="008F2B36">
            <w:pPr>
              <w:jc w:val="center"/>
              <w:rPr>
                <w:rFonts w:ascii="Tahoma" w:hAnsi="Tahoma" w:cs="Tahoma"/>
                <w:b/>
                <w:sz w:val="20"/>
                <w:szCs w:val="20"/>
              </w:rPr>
            </w:pPr>
            <w:r w:rsidRPr="00431BAE">
              <w:rPr>
                <w:rFonts w:ascii="Tahoma" w:hAnsi="Tahoma" w:cs="Tahoma"/>
                <w:b/>
                <w:sz w:val="20"/>
                <w:szCs w:val="20"/>
              </w:rPr>
              <w:t>Eliminado</w:t>
            </w:r>
          </w:p>
        </w:tc>
      </w:tr>
      <w:tr w:rsidR="00002FE3" w:rsidRPr="00941735" w:rsidTr="00A90455">
        <w:trPr>
          <w:trHeight w:val="137"/>
        </w:trPr>
        <w:tc>
          <w:tcPr>
            <w:tcW w:w="59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F43E7A" w:rsidRPr="00431BAE" w:rsidRDefault="00F43E7A" w:rsidP="008F2B36">
            <w:pPr>
              <w:jc w:val="center"/>
              <w:rPr>
                <w:rFonts w:ascii="Tahoma" w:hAnsi="Tahoma" w:cs="Tahoma"/>
                <w:b/>
                <w:sz w:val="20"/>
                <w:szCs w:val="20"/>
              </w:rPr>
            </w:pPr>
          </w:p>
        </w:tc>
        <w:tc>
          <w:tcPr>
            <w:tcW w:w="1930" w:type="pct"/>
            <w:tcBorders>
              <w:top w:val="single" w:sz="4" w:space="0" w:color="auto"/>
              <w:left w:val="nil"/>
              <w:bottom w:val="single" w:sz="4" w:space="0" w:color="auto"/>
              <w:right w:val="single" w:sz="4" w:space="0" w:color="auto"/>
            </w:tcBorders>
            <w:shd w:val="clear" w:color="auto" w:fill="FFFFFF" w:themeFill="background1"/>
          </w:tcPr>
          <w:p w:rsidR="00F43E7A" w:rsidRPr="00560FC4" w:rsidRDefault="00F43E7A" w:rsidP="008F2B36">
            <w:pPr>
              <w:jc w:val="center"/>
              <w:rPr>
                <w:rFonts w:ascii="Tahoma" w:hAnsi="Tahoma" w:cs="Tahoma"/>
                <w:bCs/>
                <w:sz w:val="20"/>
                <w:szCs w:val="20"/>
              </w:rPr>
            </w:pPr>
          </w:p>
        </w:tc>
        <w:tc>
          <w:tcPr>
            <w:tcW w:w="593" w:type="pct"/>
            <w:tcBorders>
              <w:top w:val="single" w:sz="4" w:space="0" w:color="auto"/>
              <w:left w:val="nil"/>
              <w:bottom w:val="single" w:sz="4" w:space="0" w:color="auto"/>
              <w:right w:val="single" w:sz="4" w:space="0" w:color="auto"/>
            </w:tcBorders>
            <w:shd w:val="clear" w:color="auto" w:fill="FFFFFF" w:themeFill="background1"/>
            <w:vAlign w:val="center"/>
          </w:tcPr>
          <w:p w:rsidR="00F43E7A" w:rsidRPr="00560FC4" w:rsidRDefault="00F43E7A" w:rsidP="008F2B36">
            <w:pPr>
              <w:jc w:val="both"/>
              <w:rPr>
                <w:rFonts w:ascii="Tahoma" w:hAnsi="Tahoma" w:cs="Tahoma"/>
                <w:sz w:val="20"/>
                <w:szCs w:val="20"/>
              </w:rPr>
            </w:pPr>
            <w:r w:rsidRPr="00560FC4">
              <w:rPr>
                <w:rFonts w:ascii="Tahoma" w:hAnsi="Tahoma" w:cs="Tahoma"/>
                <w:sz w:val="20"/>
                <w:szCs w:val="20"/>
              </w:rPr>
              <w:t>P.01.01</w:t>
            </w:r>
          </w:p>
          <w:p w:rsidR="00F43E7A" w:rsidRPr="00560FC4" w:rsidRDefault="00F43E7A" w:rsidP="008F2B36">
            <w:pPr>
              <w:jc w:val="center"/>
              <w:rPr>
                <w:rFonts w:ascii="Tahoma" w:hAnsi="Tahoma" w:cs="Tahoma"/>
                <w:bCs/>
                <w:sz w:val="20"/>
                <w:szCs w:val="20"/>
              </w:rPr>
            </w:pPr>
          </w:p>
        </w:tc>
        <w:tc>
          <w:tcPr>
            <w:tcW w:w="86" w:type="pct"/>
            <w:tcBorders>
              <w:top w:val="single" w:sz="4" w:space="0" w:color="auto"/>
              <w:left w:val="single" w:sz="4" w:space="0" w:color="auto"/>
              <w:bottom w:val="single" w:sz="4" w:space="0" w:color="auto"/>
              <w:right w:val="nil"/>
            </w:tcBorders>
            <w:shd w:val="clear" w:color="auto" w:fill="FFFFFF" w:themeFill="background1"/>
          </w:tcPr>
          <w:p w:rsidR="00F43E7A" w:rsidRPr="00560FC4" w:rsidRDefault="00F43E7A" w:rsidP="008F2B36">
            <w:pPr>
              <w:jc w:val="center"/>
              <w:rPr>
                <w:rFonts w:ascii="Tahoma" w:hAnsi="Tahoma" w:cs="Tahoma"/>
                <w:bCs/>
                <w:sz w:val="20"/>
                <w:szCs w:val="20"/>
              </w:rPr>
            </w:pPr>
          </w:p>
        </w:tc>
        <w:tc>
          <w:tcPr>
            <w:tcW w:w="1798" w:type="pct"/>
            <w:tcBorders>
              <w:top w:val="single" w:sz="4" w:space="0" w:color="auto"/>
              <w:left w:val="nil"/>
              <w:bottom w:val="single" w:sz="4" w:space="0" w:color="auto"/>
              <w:right w:val="single" w:sz="4" w:space="0" w:color="000000"/>
            </w:tcBorders>
            <w:shd w:val="clear" w:color="auto" w:fill="FFFFFF" w:themeFill="background1"/>
            <w:vAlign w:val="center"/>
          </w:tcPr>
          <w:p w:rsidR="00F43E7A" w:rsidRPr="00560FC4" w:rsidRDefault="00F43E7A" w:rsidP="008F2B36">
            <w:pPr>
              <w:jc w:val="both"/>
              <w:rPr>
                <w:rFonts w:ascii="Tahoma" w:hAnsi="Tahoma" w:cs="Tahoma"/>
                <w:sz w:val="20"/>
                <w:szCs w:val="20"/>
                <w:lang w:val="es-MX"/>
              </w:rPr>
            </w:pPr>
            <w:r w:rsidRPr="00560FC4">
              <w:rPr>
                <w:rFonts w:ascii="Tahoma" w:hAnsi="Tahoma" w:cs="Tahoma"/>
                <w:sz w:val="20"/>
                <w:szCs w:val="20"/>
              </w:rPr>
              <w:t xml:space="preserve">Cantidad de Casas de Justicia articulando acciones con Redes Sociales a nivel local, como estrategia para una convivencia pacífica y de </w:t>
            </w:r>
            <w:r w:rsidRPr="00560FC4">
              <w:rPr>
                <w:rFonts w:ascii="Tahoma" w:hAnsi="Tahoma" w:cs="Tahoma"/>
                <w:sz w:val="20"/>
                <w:szCs w:val="20"/>
                <w:lang w:val="es-MX"/>
              </w:rPr>
              <w:t xml:space="preserve">cultura de paz. </w:t>
            </w:r>
          </w:p>
          <w:p w:rsidR="00F43E7A" w:rsidRPr="00560FC4" w:rsidRDefault="00F43E7A" w:rsidP="008F2B36">
            <w:pPr>
              <w:jc w:val="both"/>
              <w:rPr>
                <w:rFonts w:ascii="Tahoma" w:hAnsi="Tahoma" w:cs="Tahoma"/>
                <w:bCs/>
                <w:sz w:val="20"/>
                <w:szCs w:val="20"/>
              </w:rPr>
            </w:pPr>
            <w:r w:rsidRPr="00560FC4">
              <w:rPr>
                <w:rFonts w:ascii="Tahoma" w:hAnsi="Tahoma" w:cs="Tahoma"/>
                <w:sz w:val="20"/>
                <w:szCs w:val="20"/>
                <w:lang w:val="es-MX"/>
              </w:rPr>
              <w:t>(Gestión/Eficacia)</w:t>
            </w:r>
          </w:p>
        </w:tc>
      </w:tr>
      <w:tr w:rsidR="00002FE3" w:rsidRPr="00941735" w:rsidTr="00A90455">
        <w:trPr>
          <w:trHeight w:val="137"/>
        </w:trPr>
        <w:tc>
          <w:tcPr>
            <w:tcW w:w="59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002FE3" w:rsidRPr="00431BAE" w:rsidRDefault="00002FE3" w:rsidP="00002FE3">
            <w:pPr>
              <w:jc w:val="center"/>
              <w:rPr>
                <w:rFonts w:ascii="Tahoma" w:hAnsi="Tahoma" w:cs="Tahoma"/>
                <w:b/>
                <w:sz w:val="20"/>
                <w:szCs w:val="20"/>
              </w:rPr>
            </w:pPr>
          </w:p>
        </w:tc>
        <w:tc>
          <w:tcPr>
            <w:tcW w:w="1930" w:type="pct"/>
            <w:tcBorders>
              <w:top w:val="single" w:sz="4" w:space="0" w:color="auto"/>
              <w:left w:val="nil"/>
              <w:bottom w:val="single" w:sz="4" w:space="0" w:color="auto"/>
              <w:right w:val="single" w:sz="4" w:space="0" w:color="auto"/>
            </w:tcBorders>
            <w:shd w:val="clear" w:color="auto" w:fill="FFFFFF" w:themeFill="background1"/>
          </w:tcPr>
          <w:p w:rsidR="00002FE3" w:rsidRPr="00560FC4" w:rsidRDefault="00002FE3" w:rsidP="00002FE3">
            <w:pPr>
              <w:jc w:val="center"/>
              <w:rPr>
                <w:rFonts w:ascii="Tahoma" w:hAnsi="Tahoma" w:cs="Tahoma"/>
                <w:bCs/>
                <w:sz w:val="20"/>
                <w:szCs w:val="20"/>
              </w:rPr>
            </w:pPr>
          </w:p>
        </w:tc>
        <w:tc>
          <w:tcPr>
            <w:tcW w:w="593" w:type="pct"/>
            <w:tcBorders>
              <w:top w:val="single" w:sz="4" w:space="0" w:color="auto"/>
              <w:left w:val="nil"/>
              <w:bottom w:val="single" w:sz="4" w:space="0" w:color="auto"/>
              <w:right w:val="single" w:sz="4" w:space="0" w:color="auto"/>
            </w:tcBorders>
            <w:shd w:val="clear" w:color="auto" w:fill="FFFFFF" w:themeFill="background1"/>
            <w:vAlign w:val="center"/>
          </w:tcPr>
          <w:p w:rsidR="00002FE3" w:rsidRPr="00560FC4" w:rsidRDefault="00002FE3" w:rsidP="00002FE3">
            <w:pPr>
              <w:jc w:val="both"/>
              <w:rPr>
                <w:rFonts w:ascii="Tahoma" w:hAnsi="Tahoma" w:cs="Tahoma"/>
                <w:sz w:val="20"/>
                <w:szCs w:val="20"/>
              </w:rPr>
            </w:pPr>
            <w:r w:rsidRPr="00560FC4">
              <w:rPr>
                <w:rFonts w:ascii="Tahoma" w:hAnsi="Tahoma" w:cs="Tahoma"/>
                <w:sz w:val="20"/>
                <w:szCs w:val="20"/>
              </w:rPr>
              <w:t>P.01.02</w:t>
            </w:r>
          </w:p>
          <w:p w:rsidR="00002FE3" w:rsidRPr="00560FC4" w:rsidRDefault="00002FE3" w:rsidP="00002FE3">
            <w:pPr>
              <w:jc w:val="both"/>
              <w:rPr>
                <w:rFonts w:ascii="Tahoma" w:hAnsi="Tahoma" w:cs="Tahoma"/>
                <w:sz w:val="20"/>
                <w:szCs w:val="20"/>
              </w:rPr>
            </w:pPr>
          </w:p>
        </w:tc>
        <w:tc>
          <w:tcPr>
            <w:tcW w:w="86" w:type="pct"/>
            <w:tcBorders>
              <w:top w:val="single" w:sz="4" w:space="0" w:color="auto"/>
              <w:left w:val="single" w:sz="4" w:space="0" w:color="auto"/>
              <w:bottom w:val="single" w:sz="4" w:space="0" w:color="auto"/>
              <w:right w:val="nil"/>
            </w:tcBorders>
            <w:shd w:val="clear" w:color="auto" w:fill="FFFFFF" w:themeFill="background1"/>
          </w:tcPr>
          <w:p w:rsidR="00002FE3" w:rsidRPr="00560FC4" w:rsidRDefault="00002FE3" w:rsidP="00002FE3">
            <w:pPr>
              <w:jc w:val="center"/>
              <w:rPr>
                <w:rFonts w:ascii="Tahoma" w:hAnsi="Tahoma" w:cs="Tahoma"/>
                <w:bCs/>
                <w:sz w:val="20"/>
                <w:szCs w:val="20"/>
              </w:rPr>
            </w:pPr>
          </w:p>
        </w:tc>
        <w:tc>
          <w:tcPr>
            <w:tcW w:w="1798" w:type="pct"/>
            <w:tcBorders>
              <w:top w:val="single" w:sz="4" w:space="0" w:color="auto"/>
              <w:left w:val="nil"/>
              <w:bottom w:val="single" w:sz="4" w:space="0" w:color="auto"/>
              <w:right w:val="single" w:sz="4" w:space="0" w:color="000000"/>
            </w:tcBorders>
            <w:shd w:val="clear" w:color="auto" w:fill="FFFFFF" w:themeFill="background1"/>
            <w:vAlign w:val="center"/>
          </w:tcPr>
          <w:p w:rsidR="00002FE3" w:rsidRDefault="00002FE3" w:rsidP="00002FE3">
            <w:pPr>
              <w:rPr>
                <w:rFonts w:ascii="Tahoma" w:hAnsi="Tahoma" w:cs="Tahoma"/>
                <w:sz w:val="20"/>
                <w:szCs w:val="20"/>
                <w:lang w:val="es-MX"/>
              </w:rPr>
            </w:pPr>
            <w:r w:rsidRPr="00560FC4">
              <w:rPr>
                <w:rFonts w:ascii="Tahoma" w:hAnsi="Tahoma" w:cs="Tahoma"/>
                <w:sz w:val="20"/>
                <w:szCs w:val="20"/>
                <w:lang w:val="es-MX"/>
              </w:rPr>
              <w:t>Cantidad de Redes de Jóvenes capacitadas en temas asociados a prevención de la violencia.</w:t>
            </w:r>
          </w:p>
          <w:p w:rsidR="002E76CD" w:rsidRPr="00560FC4" w:rsidRDefault="002E76CD" w:rsidP="00002FE3">
            <w:pPr>
              <w:rPr>
                <w:rFonts w:ascii="Tahoma" w:hAnsi="Tahoma" w:cs="Tahoma"/>
                <w:sz w:val="20"/>
                <w:szCs w:val="20"/>
                <w:lang w:val="es-MX"/>
              </w:rPr>
            </w:pPr>
            <w:r w:rsidRPr="002E76CD">
              <w:rPr>
                <w:rFonts w:ascii="Tahoma" w:hAnsi="Tahoma" w:cs="Tahoma"/>
                <w:sz w:val="20"/>
                <w:szCs w:val="20"/>
                <w:lang w:val="es-MX"/>
              </w:rPr>
              <w:t>(Gestión/Eficacia)</w:t>
            </w:r>
          </w:p>
          <w:p w:rsidR="00002FE3" w:rsidRPr="00560FC4" w:rsidRDefault="00002FE3" w:rsidP="00002FE3">
            <w:pPr>
              <w:jc w:val="both"/>
              <w:rPr>
                <w:rFonts w:ascii="Tahoma" w:hAnsi="Tahoma" w:cs="Tahoma"/>
                <w:sz w:val="20"/>
                <w:szCs w:val="20"/>
                <w:lang w:val="es-MX"/>
              </w:rPr>
            </w:pPr>
          </w:p>
        </w:tc>
      </w:tr>
      <w:tr w:rsidR="00002FE3" w:rsidRPr="00941735" w:rsidTr="00A90455">
        <w:trPr>
          <w:trHeight w:val="137"/>
        </w:trPr>
        <w:tc>
          <w:tcPr>
            <w:tcW w:w="59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002FE3" w:rsidRPr="00431BAE" w:rsidRDefault="00002FE3" w:rsidP="00002FE3">
            <w:pPr>
              <w:rPr>
                <w:rFonts w:ascii="Tahoma" w:hAnsi="Tahoma" w:cs="Tahoma"/>
                <w:b/>
                <w:sz w:val="20"/>
                <w:szCs w:val="20"/>
                <w:lang w:val="es-MX"/>
              </w:rPr>
            </w:pPr>
            <w:r w:rsidRPr="00431BAE">
              <w:rPr>
                <w:rFonts w:ascii="Tahoma" w:hAnsi="Tahoma" w:cs="Tahoma"/>
                <w:b/>
                <w:sz w:val="20"/>
                <w:szCs w:val="20"/>
                <w:lang w:val="es-MX"/>
              </w:rPr>
              <w:t>P.01.03</w:t>
            </w:r>
          </w:p>
          <w:p w:rsidR="00002FE3" w:rsidRPr="00431BAE" w:rsidRDefault="00002FE3" w:rsidP="00002FE3">
            <w:pPr>
              <w:jc w:val="center"/>
              <w:rPr>
                <w:rFonts w:ascii="Tahoma" w:hAnsi="Tahoma" w:cs="Tahoma"/>
                <w:b/>
                <w:sz w:val="20"/>
                <w:szCs w:val="20"/>
              </w:rPr>
            </w:pPr>
          </w:p>
        </w:tc>
        <w:tc>
          <w:tcPr>
            <w:tcW w:w="1930" w:type="pct"/>
            <w:tcBorders>
              <w:top w:val="single" w:sz="4" w:space="0" w:color="auto"/>
              <w:left w:val="nil"/>
              <w:bottom w:val="single" w:sz="4" w:space="0" w:color="auto"/>
              <w:right w:val="single" w:sz="4" w:space="0" w:color="auto"/>
            </w:tcBorders>
            <w:shd w:val="clear" w:color="auto" w:fill="FFFFFF" w:themeFill="background1"/>
          </w:tcPr>
          <w:p w:rsidR="00002FE3" w:rsidRPr="00560FC4" w:rsidRDefault="00002FE3" w:rsidP="00A90455">
            <w:pPr>
              <w:spacing w:after="200" w:line="276" w:lineRule="auto"/>
              <w:jc w:val="both"/>
              <w:rPr>
                <w:rFonts w:ascii="Tahoma" w:hAnsi="Tahoma" w:cs="Tahoma"/>
                <w:bCs/>
                <w:sz w:val="20"/>
                <w:szCs w:val="20"/>
              </w:rPr>
            </w:pPr>
            <w:r w:rsidRPr="00560FC4">
              <w:rPr>
                <w:rFonts w:ascii="Tahoma" w:eastAsia="Calibri" w:hAnsi="Tahoma" w:cs="Tahoma"/>
                <w:sz w:val="20"/>
                <w:szCs w:val="20"/>
                <w:lang w:val="es-CR" w:eastAsia="en-US"/>
              </w:rPr>
              <w:t xml:space="preserve">Porcentaje de integrantes de la Red Nacional de Jóvenes para la Prevención de la Violencia, formulando y ejecutando en y desde sus centros educativos y/o comunidades, proyectos de prevención de la violencia, respecto del total de jóvenes adscritos a la Red Nacional de Jóvenes. </w:t>
            </w:r>
            <w:r w:rsidRPr="00560FC4">
              <w:rPr>
                <w:rFonts w:ascii="Tahoma" w:hAnsi="Tahoma" w:cs="Tahoma"/>
                <w:sz w:val="20"/>
                <w:szCs w:val="20"/>
              </w:rPr>
              <w:t>(Gestión/Eficacia</w:t>
            </w:r>
            <w:r w:rsidR="00A90455">
              <w:rPr>
                <w:rFonts w:ascii="Tahoma" w:hAnsi="Tahoma" w:cs="Tahoma"/>
                <w:sz w:val="20"/>
                <w:szCs w:val="20"/>
              </w:rPr>
              <w:t>)</w:t>
            </w:r>
          </w:p>
        </w:tc>
        <w:tc>
          <w:tcPr>
            <w:tcW w:w="593" w:type="pct"/>
            <w:tcBorders>
              <w:top w:val="single" w:sz="4" w:space="0" w:color="auto"/>
              <w:left w:val="nil"/>
              <w:bottom w:val="single" w:sz="4" w:space="0" w:color="auto"/>
              <w:right w:val="single" w:sz="4" w:space="0" w:color="auto"/>
            </w:tcBorders>
            <w:shd w:val="clear" w:color="auto" w:fill="FFFFFF" w:themeFill="background1"/>
            <w:vAlign w:val="center"/>
          </w:tcPr>
          <w:p w:rsidR="00002FE3" w:rsidRPr="00560FC4" w:rsidRDefault="00002FE3" w:rsidP="00002FE3">
            <w:pPr>
              <w:jc w:val="both"/>
              <w:rPr>
                <w:rFonts w:ascii="Tahoma" w:hAnsi="Tahoma" w:cs="Tahoma"/>
                <w:sz w:val="20"/>
                <w:szCs w:val="20"/>
              </w:rPr>
            </w:pPr>
          </w:p>
        </w:tc>
        <w:tc>
          <w:tcPr>
            <w:tcW w:w="86" w:type="pct"/>
            <w:tcBorders>
              <w:top w:val="single" w:sz="4" w:space="0" w:color="auto"/>
              <w:left w:val="single" w:sz="4" w:space="0" w:color="auto"/>
              <w:bottom w:val="single" w:sz="4" w:space="0" w:color="auto"/>
              <w:right w:val="nil"/>
            </w:tcBorders>
            <w:shd w:val="clear" w:color="auto" w:fill="FFFFFF" w:themeFill="background1"/>
          </w:tcPr>
          <w:p w:rsidR="00002FE3" w:rsidRPr="00A90455" w:rsidRDefault="00002FE3" w:rsidP="00002FE3">
            <w:pPr>
              <w:jc w:val="center"/>
              <w:rPr>
                <w:rFonts w:ascii="Tahoma" w:hAnsi="Tahoma" w:cs="Tahoma"/>
                <w:b/>
                <w:bCs/>
                <w:sz w:val="20"/>
                <w:szCs w:val="20"/>
              </w:rPr>
            </w:pPr>
          </w:p>
        </w:tc>
        <w:tc>
          <w:tcPr>
            <w:tcW w:w="1798" w:type="pct"/>
            <w:tcBorders>
              <w:top w:val="single" w:sz="4" w:space="0" w:color="auto"/>
              <w:left w:val="nil"/>
              <w:bottom w:val="single" w:sz="4" w:space="0" w:color="auto"/>
              <w:right w:val="single" w:sz="4" w:space="0" w:color="000000"/>
            </w:tcBorders>
            <w:shd w:val="clear" w:color="auto" w:fill="FFFFFF" w:themeFill="background1"/>
          </w:tcPr>
          <w:p w:rsidR="00A90455" w:rsidRDefault="00A90455" w:rsidP="00A90455">
            <w:pPr>
              <w:jc w:val="center"/>
              <w:rPr>
                <w:rFonts w:ascii="Tahoma" w:hAnsi="Tahoma" w:cs="Tahoma"/>
                <w:b/>
                <w:sz w:val="20"/>
                <w:szCs w:val="20"/>
              </w:rPr>
            </w:pPr>
          </w:p>
          <w:p w:rsidR="00A90455" w:rsidRDefault="00A90455" w:rsidP="00A90455">
            <w:pPr>
              <w:jc w:val="center"/>
              <w:rPr>
                <w:rFonts w:ascii="Tahoma" w:hAnsi="Tahoma" w:cs="Tahoma"/>
                <w:b/>
                <w:sz w:val="20"/>
                <w:szCs w:val="20"/>
              </w:rPr>
            </w:pPr>
          </w:p>
          <w:p w:rsidR="00A90455" w:rsidRDefault="00A90455" w:rsidP="00A90455">
            <w:pPr>
              <w:jc w:val="center"/>
              <w:rPr>
                <w:rFonts w:ascii="Tahoma" w:hAnsi="Tahoma" w:cs="Tahoma"/>
                <w:b/>
                <w:sz w:val="20"/>
                <w:szCs w:val="20"/>
              </w:rPr>
            </w:pPr>
          </w:p>
          <w:p w:rsidR="00A90455" w:rsidRDefault="00A90455" w:rsidP="00A90455">
            <w:pPr>
              <w:jc w:val="center"/>
              <w:rPr>
                <w:rFonts w:ascii="Tahoma" w:hAnsi="Tahoma" w:cs="Tahoma"/>
                <w:b/>
                <w:sz w:val="20"/>
                <w:szCs w:val="20"/>
              </w:rPr>
            </w:pPr>
          </w:p>
          <w:p w:rsidR="002E76CD" w:rsidRPr="00560FC4" w:rsidRDefault="00A035BB" w:rsidP="00A90455">
            <w:pPr>
              <w:jc w:val="center"/>
              <w:rPr>
                <w:rFonts w:ascii="Tahoma" w:hAnsi="Tahoma" w:cs="Tahoma"/>
                <w:sz w:val="20"/>
                <w:szCs w:val="20"/>
              </w:rPr>
            </w:pPr>
            <w:r>
              <w:rPr>
                <w:rFonts w:ascii="Tahoma" w:hAnsi="Tahoma" w:cs="Tahoma"/>
                <w:b/>
                <w:sz w:val="20"/>
                <w:szCs w:val="20"/>
              </w:rPr>
              <w:t>Modificado</w:t>
            </w:r>
          </w:p>
        </w:tc>
      </w:tr>
      <w:tr w:rsidR="00A90455" w:rsidRPr="00941735" w:rsidTr="00A90455">
        <w:trPr>
          <w:trHeight w:val="137"/>
        </w:trPr>
        <w:tc>
          <w:tcPr>
            <w:tcW w:w="59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A90455" w:rsidRPr="00431BAE" w:rsidRDefault="00A90455" w:rsidP="00A90455">
            <w:pPr>
              <w:rPr>
                <w:rFonts w:ascii="Tahoma" w:hAnsi="Tahoma" w:cs="Tahoma"/>
                <w:b/>
                <w:sz w:val="20"/>
                <w:szCs w:val="20"/>
                <w:lang w:val="es-MX"/>
              </w:rPr>
            </w:pPr>
          </w:p>
        </w:tc>
        <w:tc>
          <w:tcPr>
            <w:tcW w:w="1930" w:type="pct"/>
            <w:tcBorders>
              <w:top w:val="single" w:sz="4" w:space="0" w:color="auto"/>
              <w:left w:val="nil"/>
              <w:bottom w:val="single" w:sz="4" w:space="0" w:color="auto"/>
              <w:right w:val="single" w:sz="4" w:space="0" w:color="auto"/>
            </w:tcBorders>
            <w:shd w:val="clear" w:color="auto" w:fill="FFFFFF" w:themeFill="background1"/>
          </w:tcPr>
          <w:p w:rsidR="00A90455" w:rsidRPr="00560FC4" w:rsidRDefault="00A90455" w:rsidP="00A90455">
            <w:pPr>
              <w:spacing w:after="200" w:line="276" w:lineRule="auto"/>
              <w:jc w:val="both"/>
              <w:rPr>
                <w:rFonts w:ascii="Tahoma" w:eastAsia="Calibri" w:hAnsi="Tahoma" w:cs="Tahoma"/>
                <w:sz w:val="20"/>
                <w:szCs w:val="20"/>
                <w:lang w:val="es-CR" w:eastAsia="en-US"/>
              </w:rPr>
            </w:pPr>
          </w:p>
        </w:tc>
        <w:tc>
          <w:tcPr>
            <w:tcW w:w="593" w:type="pct"/>
            <w:tcBorders>
              <w:top w:val="single" w:sz="4" w:space="0" w:color="auto"/>
              <w:left w:val="nil"/>
              <w:bottom w:val="single" w:sz="4" w:space="0" w:color="auto"/>
              <w:right w:val="single" w:sz="4" w:space="0" w:color="auto"/>
            </w:tcBorders>
            <w:shd w:val="clear" w:color="auto" w:fill="FFFFFF" w:themeFill="background1"/>
            <w:vAlign w:val="center"/>
          </w:tcPr>
          <w:p w:rsidR="00A90455" w:rsidRPr="00560FC4" w:rsidRDefault="00A90455" w:rsidP="00A90455">
            <w:pPr>
              <w:jc w:val="both"/>
              <w:rPr>
                <w:rFonts w:ascii="Tahoma" w:hAnsi="Tahoma" w:cs="Tahoma"/>
                <w:sz w:val="20"/>
                <w:szCs w:val="20"/>
              </w:rPr>
            </w:pPr>
            <w:r w:rsidRPr="00002FE3">
              <w:rPr>
                <w:rFonts w:ascii="Tahoma" w:hAnsi="Tahoma" w:cs="Tahoma"/>
                <w:sz w:val="20"/>
                <w:szCs w:val="20"/>
              </w:rPr>
              <w:t>P.01.03</w:t>
            </w:r>
          </w:p>
        </w:tc>
        <w:tc>
          <w:tcPr>
            <w:tcW w:w="86" w:type="pct"/>
            <w:tcBorders>
              <w:top w:val="single" w:sz="4" w:space="0" w:color="auto"/>
              <w:left w:val="single" w:sz="4" w:space="0" w:color="auto"/>
              <w:bottom w:val="single" w:sz="4" w:space="0" w:color="auto"/>
              <w:right w:val="nil"/>
            </w:tcBorders>
            <w:shd w:val="clear" w:color="auto" w:fill="FFFFFF" w:themeFill="background1"/>
          </w:tcPr>
          <w:p w:rsidR="00A90455" w:rsidRPr="00560FC4" w:rsidRDefault="00A90455" w:rsidP="00A90455">
            <w:pPr>
              <w:jc w:val="center"/>
              <w:rPr>
                <w:rFonts w:ascii="Tahoma" w:hAnsi="Tahoma" w:cs="Tahoma"/>
                <w:bCs/>
                <w:sz w:val="20"/>
                <w:szCs w:val="20"/>
              </w:rPr>
            </w:pPr>
          </w:p>
        </w:tc>
        <w:tc>
          <w:tcPr>
            <w:tcW w:w="1798" w:type="pct"/>
            <w:tcBorders>
              <w:top w:val="single" w:sz="4" w:space="0" w:color="auto"/>
              <w:left w:val="nil"/>
              <w:bottom w:val="single" w:sz="4" w:space="0" w:color="auto"/>
              <w:right w:val="single" w:sz="4" w:space="0" w:color="000000"/>
            </w:tcBorders>
            <w:shd w:val="clear" w:color="auto" w:fill="FFFFFF" w:themeFill="background1"/>
          </w:tcPr>
          <w:p w:rsidR="00A90455" w:rsidRDefault="00A90455" w:rsidP="00A90455">
            <w:pPr>
              <w:jc w:val="both"/>
              <w:rPr>
                <w:rFonts w:ascii="Tahoma" w:hAnsi="Tahoma" w:cs="Tahoma"/>
                <w:sz w:val="20"/>
                <w:szCs w:val="20"/>
              </w:rPr>
            </w:pPr>
            <w:r w:rsidRPr="00560FC4">
              <w:rPr>
                <w:rFonts w:ascii="Tahoma" w:hAnsi="Tahoma" w:cs="Tahoma"/>
                <w:sz w:val="20"/>
                <w:szCs w:val="20"/>
              </w:rPr>
              <w:t>Porcentaje de integrantes de la Red Nacional de Jóvenes participando en procesos de promoción y prevención de la violencia.</w:t>
            </w:r>
          </w:p>
          <w:p w:rsidR="00A90455" w:rsidRPr="00560FC4" w:rsidRDefault="00A90455" w:rsidP="00A90455">
            <w:pPr>
              <w:jc w:val="both"/>
              <w:rPr>
                <w:rFonts w:ascii="Tahoma" w:hAnsi="Tahoma" w:cs="Tahoma"/>
                <w:sz w:val="20"/>
                <w:szCs w:val="20"/>
              </w:rPr>
            </w:pPr>
            <w:r w:rsidRPr="002E76CD">
              <w:rPr>
                <w:rFonts w:ascii="Tahoma" w:hAnsi="Tahoma" w:cs="Tahoma"/>
                <w:sz w:val="20"/>
                <w:szCs w:val="20"/>
              </w:rPr>
              <w:t>(Gestión/Eficacia)</w:t>
            </w:r>
          </w:p>
        </w:tc>
      </w:tr>
    </w:tbl>
    <w:tbl>
      <w:tblPr>
        <w:tblStyle w:val="Tablaconcuadrcula1"/>
        <w:tblW w:w="9356" w:type="dxa"/>
        <w:tblInd w:w="-5" w:type="dxa"/>
        <w:tblLook w:val="04A0" w:firstRow="1" w:lastRow="0" w:firstColumn="1" w:lastColumn="0" w:noHBand="0" w:noVBand="1"/>
      </w:tblPr>
      <w:tblGrid>
        <w:gridCol w:w="9356"/>
      </w:tblGrid>
      <w:tr w:rsidR="00F43E7A" w:rsidRPr="00DC05CF" w:rsidTr="00002FE3">
        <w:trPr>
          <w:trHeight w:val="178"/>
        </w:trPr>
        <w:tc>
          <w:tcPr>
            <w:tcW w:w="9356" w:type="dxa"/>
            <w:shd w:val="clear" w:color="auto" w:fill="95B3D7" w:themeFill="accent1" w:themeFillTint="99"/>
          </w:tcPr>
          <w:p w:rsidR="00F43E7A" w:rsidRPr="00DC05CF" w:rsidRDefault="00F43E7A" w:rsidP="008F2B36">
            <w:pPr>
              <w:jc w:val="center"/>
              <w:rPr>
                <w:rFonts w:cs="Calibri"/>
                <w:highlight w:val="yellow"/>
                <w:lang w:val="es-CR" w:eastAsia="en-US"/>
              </w:rPr>
            </w:pPr>
            <w:r w:rsidRPr="00C5091F">
              <w:rPr>
                <w:rFonts w:ascii="Tahoma" w:hAnsi="Tahoma" w:cs="Tahoma"/>
                <w:b/>
                <w:color w:val="000000"/>
                <w:lang w:val="es-CR" w:eastAsia="en-US"/>
              </w:rPr>
              <w:t>Justificación de la modificación</w:t>
            </w:r>
          </w:p>
        </w:tc>
      </w:tr>
      <w:tr w:rsidR="00F43E7A" w:rsidRPr="00DC05CF" w:rsidTr="00002FE3">
        <w:trPr>
          <w:trHeight w:val="178"/>
        </w:trPr>
        <w:tc>
          <w:tcPr>
            <w:tcW w:w="9356" w:type="dxa"/>
            <w:shd w:val="clear" w:color="auto" w:fill="FFFFFF" w:themeFill="background1"/>
          </w:tcPr>
          <w:p w:rsidR="00F43E7A" w:rsidRPr="00002FE3" w:rsidRDefault="00F43E7A" w:rsidP="008F2B36">
            <w:pPr>
              <w:shd w:val="clear" w:color="auto" w:fill="FFFFFF" w:themeFill="background1"/>
              <w:jc w:val="both"/>
              <w:rPr>
                <w:rFonts w:ascii="Tahoma" w:hAnsi="Tahoma" w:cs="Tahoma"/>
                <w:color w:val="000000"/>
                <w:sz w:val="20"/>
                <w:szCs w:val="20"/>
                <w:lang w:val="es-CR" w:eastAsia="en-US"/>
              </w:rPr>
            </w:pPr>
            <w:r w:rsidRPr="00002FE3">
              <w:rPr>
                <w:rFonts w:ascii="Tahoma" w:hAnsi="Tahoma" w:cs="Tahoma"/>
                <w:color w:val="000000"/>
                <w:sz w:val="20"/>
                <w:szCs w:val="20"/>
                <w:lang w:val="es-CR" w:eastAsia="en-US"/>
              </w:rPr>
              <w:t>Con respecto a las modificaciones realizadas en el presente proceso de Reprogramación, se debe señalar que en materia de prevención de la violencia y promoción de la paz se incorporan dos indicadores que en la ac</w:t>
            </w:r>
            <w:r w:rsidR="00A90455">
              <w:rPr>
                <w:rFonts w:ascii="Tahoma" w:hAnsi="Tahoma" w:cs="Tahoma"/>
                <w:color w:val="000000"/>
                <w:sz w:val="20"/>
                <w:szCs w:val="20"/>
                <w:lang w:val="es-CR" w:eastAsia="en-US"/>
              </w:rPr>
              <w:t>tualidad se encuentran vinculado</w:t>
            </w:r>
            <w:r w:rsidRPr="00002FE3">
              <w:rPr>
                <w:rFonts w:ascii="Tahoma" w:hAnsi="Tahoma" w:cs="Tahoma"/>
                <w:color w:val="000000"/>
                <w:sz w:val="20"/>
                <w:szCs w:val="20"/>
                <w:lang w:val="es-CR" w:eastAsia="en-US"/>
              </w:rPr>
              <w:t>s al Plan Nacional de Desarrollo 2015- 2018.</w:t>
            </w:r>
          </w:p>
          <w:p w:rsidR="00F43E7A" w:rsidRPr="00002FE3" w:rsidRDefault="00F43E7A" w:rsidP="008F2B36">
            <w:pPr>
              <w:shd w:val="clear" w:color="auto" w:fill="FFFFFF" w:themeFill="background1"/>
              <w:jc w:val="both"/>
              <w:rPr>
                <w:rFonts w:ascii="Tahoma" w:hAnsi="Tahoma" w:cs="Tahoma"/>
                <w:color w:val="000000"/>
                <w:sz w:val="20"/>
                <w:szCs w:val="20"/>
                <w:lang w:val="es-CR" w:eastAsia="en-US"/>
              </w:rPr>
            </w:pPr>
            <w:r w:rsidRPr="00002FE3">
              <w:rPr>
                <w:rFonts w:ascii="Tahoma" w:hAnsi="Tahoma" w:cs="Tahoma"/>
                <w:color w:val="000000"/>
                <w:sz w:val="20"/>
                <w:szCs w:val="20"/>
                <w:lang w:val="es-CR" w:eastAsia="en-US"/>
              </w:rPr>
              <w:t>Así también, se realizan modificaciones en</w:t>
            </w:r>
            <w:r w:rsidR="00A90455">
              <w:rPr>
                <w:rFonts w:ascii="Tahoma" w:hAnsi="Tahoma" w:cs="Tahoma"/>
                <w:color w:val="000000"/>
                <w:sz w:val="20"/>
                <w:szCs w:val="20"/>
                <w:lang w:val="es-CR" w:eastAsia="en-US"/>
              </w:rPr>
              <w:t xml:space="preserve"> cuanto a las variables a medir</w:t>
            </w:r>
            <w:r w:rsidRPr="00002FE3">
              <w:rPr>
                <w:rFonts w:ascii="Tahoma" w:hAnsi="Tahoma" w:cs="Tahoma"/>
                <w:color w:val="000000"/>
                <w:sz w:val="20"/>
                <w:szCs w:val="20"/>
                <w:lang w:val="es-CR" w:eastAsia="en-US"/>
              </w:rPr>
              <w:t xml:space="preserve">  en el indicador de mediaciones, el cual se aclara que para el presente perio</w:t>
            </w:r>
            <w:r w:rsidR="00002FE3">
              <w:rPr>
                <w:rFonts w:ascii="Tahoma" w:hAnsi="Tahoma" w:cs="Tahoma"/>
                <w:color w:val="000000"/>
                <w:sz w:val="20"/>
                <w:szCs w:val="20"/>
                <w:lang w:val="es-CR" w:eastAsia="en-US"/>
              </w:rPr>
              <w:t xml:space="preserve">do se establece la medición de </w:t>
            </w:r>
            <w:r w:rsidR="00002FE3" w:rsidRPr="00002FE3">
              <w:rPr>
                <w:rFonts w:ascii="Tahoma" w:hAnsi="Tahoma" w:cs="Tahoma"/>
                <w:color w:val="000000"/>
                <w:sz w:val="20"/>
                <w:szCs w:val="20"/>
                <w:lang w:val="es-CR" w:eastAsia="en-US"/>
              </w:rPr>
              <w:t xml:space="preserve">procesos de mediación realizados </w:t>
            </w:r>
            <w:r w:rsidR="00002FE3">
              <w:rPr>
                <w:rFonts w:ascii="Tahoma" w:hAnsi="Tahoma" w:cs="Tahoma"/>
                <w:color w:val="000000"/>
                <w:sz w:val="20"/>
                <w:szCs w:val="20"/>
                <w:lang w:val="es-CR" w:eastAsia="en-US"/>
              </w:rPr>
              <w:t xml:space="preserve">respecto a </w:t>
            </w:r>
            <w:r w:rsidR="00002FE3" w:rsidRPr="00002FE3">
              <w:rPr>
                <w:rFonts w:ascii="Tahoma" w:hAnsi="Tahoma" w:cs="Tahoma"/>
                <w:color w:val="000000"/>
                <w:sz w:val="20"/>
                <w:szCs w:val="20"/>
                <w:lang w:val="es-CR" w:eastAsia="en-US"/>
              </w:rPr>
              <w:t xml:space="preserve">procesos </w:t>
            </w:r>
            <w:r w:rsidR="00002FE3">
              <w:rPr>
                <w:rFonts w:ascii="Tahoma" w:hAnsi="Tahoma" w:cs="Tahoma"/>
                <w:color w:val="000000"/>
                <w:sz w:val="20"/>
                <w:szCs w:val="20"/>
                <w:lang w:val="es-CR" w:eastAsia="en-US"/>
              </w:rPr>
              <w:t xml:space="preserve">mediables. Lo anterior, permite </w:t>
            </w:r>
            <w:r w:rsidRPr="00002FE3">
              <w:rPr>
                <w:rFonts w:ascii="Tahoma" w:hAnsi="Tahoma" w:cs="Tahoma"/>
                <w:color w:val="000000"/>
                <w:sz w:val="20"/>
                <w:szCs w:val="20"/>
                <w:lang w:val="es-CR" w:eastAsia="en-US"/>
              </w:rPr>
              <w:t>depurar el dato y brinda</w:t>
            </w:r>
            <w:r w:rsidR="00A90455">
              <w:rPr>
                <w:rFonts w:ascii="Tahoma" w:hAnsi="Tahoma" w:cs="Tahoma"/>
                <w:color w:val="000000"/>
                <w:sz w:val="20"/>
                <w:szCs w:val="20"/>
                <w:lang w:val="es-CR" w:eastAsia="en-US"/>
              </w:rPr>
              <w:t>r información de logros en cuant</w:t>
            </w:r>
            <w:r w:rsidRPr="00002FE3">
              <w:rPr>
                <w:rFonts w:ascii="Tahoma" w:hAnsi="Tahoma" w:cs="Tahoma"/>
                <w:color w:val="000000"/>
                <w:sz w:val="20"/>
                <w:szCs w:val="20"/>
                <w:lang w:val="es-CR" w:eastAsia="en-US"/>
              </w:rPr>
              <w:t>o a la utilización de los métodos de resolución alterna de conflictos.</w:t>
            </w:r>
          </w:p>
          <w:p w:rsidR="00002FE3" w:rsidRDefault="00F43E7A" w:rsidP="008F2B36">
            <w:pPr>
              <w:shd w:val="clear" w:color="auto" w:fill="FFFFFF" w:themeFill="background1"/>
              <w:jc w:val="both"/>
              <w:rPr>
                <w:rFonts w:ascii="Tahoma" w:hAnsi="Tahoma" w:cs="Tahoma"/>
                <w:color w:val="000000"/>
                <w:sz w:val="20"/>
                <w:szCs w:val="20"/>
                <w:lang w:val="es-CR" w:eastAsia="en-US"/>
              </w:rPr>
            </w:pPr>
            <w:r w:rsidRPr="00002FE3">
              <w:rPr>
                <w:rFonts w:ascii="Tahoma" w:hAnsi="Tahoma" w:cs="Tahoma"/>
                <w:color w:val="000000"/>
                <w:sz w:val="20"/>
                <w:szCs w:val="20"/>
                <w:lang w:val="es-CR" w:eastAsia="en-US"/>
              </w:rPr>
              <w:t>Además</w:t>
            </w:r>
            <w:r w:rsidR="00002FE3">
              <w:rPr>
                <w:rFonts w:ascii="Tahoma" w:hAnsi="Tahoma" w:cs="Tahoma"/>
                <w:color w:val="000000"/>
                <w:sz w:val="20"/>
                <w:szCs w:val="20"/>
                <w:lang w:val="es-CR" w:eastAsia="en-US"/>
              </w:rPr>
              <w:t>,</w:t>
            </w:r>
            <w:r w:rsidRPr="00002FE3">
              <w:rPr>
                <w:rFonts w:ascii="Tahoma" w:hAnsi="Tahoma" w:cs="Tahoma"/>
                <w:color w:val="000000"/>
                <w:sz w:val="20"/>
                <w:szCs w:val="20"/>
                <w:lang w:val="es-CR" w:eastAsia="en-US"/>
              </w:rPr>
              <w:t xml:space="preserve"> se modifica el indicador de Casas de Justicia, </w:t>
            </w:r>
            <w:r w:rsidR="00002FE3">
              <w:rPr>
                <w:rFonts w:ascii="Tahoma" w:hAnsi="Tahoma" w:cs="Tahoma"/>
                <w:color w:val="000000"/>
                <w:sz w:val="20"/>
                <w:szCs w:val="20"/>
                <w:lang w:val="es-CR" w:eastAsia="en-US"/>
              </w:rPr>
              <w:t xml:space="preserve">que anteriormente media Casas de Justicia incorporadas a redes sociales a nivel local, para que  en </w:t>
            </w:r>
            <w:r w:rsidRPr="00002FE3">
              <w:rPr>
                <w:rFonts w:ascii="Tahoma" w:hAnsi="Tahoma" w:cs="Tahoma"/>
                <w:color w:val="000000"/>
                <w:sz w:val="20"/>
                <w:szCs w:val="20"/>
                <w:lang w:val="es-CR" w:eastAsia="en-US"/>
              </w:rPr>
              <w:t>el presente ejercicio económico</w:t>
            </w:r>
            <w:r w:rsidR="00002FE3">
              <w:rPr>
                <w:rFonts w:ascii="Tahoma" w:hAnsi="Tahoma" w:cs="Tahoma"/>
                <w:color w:val="000000"/>
                <w:sz w:val="20"/>
                <w:szCs w:val="20"/>
                <w:lang w:val="es-CR" w:eastAsia="en-US"/>
              </w:rPr>
              <w:t xml:space="preserve">, se evalué </w:t>
            </w:r>
            <w:r w:rsidRPr="00002FE3">
              <w:rPr>
                <w:rFonts w:ascii="Tahoma" w:hAnsi="Tahoma" w:cs="Tahoma"/>
                <w:color w:val="000000"/>
                <w:sz w:val="20"/>
                <w:szCs w:val="20"/>
                <w:lang w:val="es-CR" w:eastAsia="en-US"/>
              </w:rPr>
              <w:t xml:space="preserve">las Casas de Justicia que se encuentran articulando acciones con redes </w:t>
            </w:r>
            <w:r w:rsidR="00002FE3">
              <w:rPr>
                <w:rFonts w:ascii="Tahoma" w:hAnsi="Tahoma" w:cs="Tahoma"/>
                <w:color w:val="000000"/>
                <w:sz w:val="20"/>
                <w:szCs w:val="20"/>
                <w:lang w:val="es-CR" w:eastAsia="en-US"/>
              </w:rPr>
              <w:t>s</w:t>
            </w:r>
            <w:r w:rsidRPr="00002FE3">
              <w:rPr>
                <w:rFonts w:ascii="Tahoma" w:hAnsi="Tahoma" w:cs="Tahoma"/>
                <w:color w:val="000000"/>
                <w:sz w:val="20"/>
                <w:szCs w:val="20"/>
                <w:lang w:val="es-CR" w:eastAsia="en-US"/>
              </w:rPr>
              <w:t>ociales establecidas</w:t>
            </w:r>
            <w:r w:rsidR="00002FE3">
              <w:rPr>
                <w:rFonts w:ascii="Tahoma" w:hAnsi="Tahoma" w:cs="Tahoma"/>
                <w:color w:val="000000"/>
                <w:sz w:val="20"/>
                <w:szCs w:val="20"/>
                <w:lang w:val="es-CR" w:eastAsia="en-US"/>
              </w:rPr>
              <w:t>.</w:t>
            </w:r>
          </w:p>
          <w:p w:rsidR="00F43E7A" w:rsidRPr="00002FE3" w:rsidRDefault="00F43E7A" w:rsidP="008F2B36">
            <w:pPr>
              <w:shd w:val="clear" w:color="auto" w:fill="FFFFFF" w:themeFill="background1"/>
              <w:jc w:val="both"/>
              <w:rPr>
                <w:rFonts w:ascii="Tahoma" w:hAnsi="Tahoma" w:cs="Tahoma"/>
                <w:color w:val="000000"/>
                <w:sz w:val="20"/>
                <w:szCs w:val="20"/>
                <w:lang w:val="es-CR" w:eastAsia="en-US"/>
              </w:rPr>
            </w:pPr>
            <w:r w:rsidRPr="00002FE3">
              <w:rPr>
                <w:rFonts w:ascii="Tahoma" w:hAnsi="Tahoma" w:cs="Tahoma"/>
                <w:color w:val="000000"/>
                <w:sz w:val="20"/>
                <w:szCs w:val="20"/>
                <w:lang w:val="es-CR" w:eastAsia="en-US"/>
              </w:rPr>
              <w:t>Otro indicador que varía es el referido a Redes de Jóvenes, el cual medirá la</w:t>
            </w:r>
            <w:r w:rsidR="00002FE3">
              <w:rPr>
                <w:rFonts w:ascii="Tahoma" w:hAnsi="Tahoma" w:cs="Tahoma"/>
                <w:color w:val="000000"/>
                <w:sz w:val="20"/>
                <w:szCs w:val="20"/>
                <w:lang w:val="es-CR" w:eastAsia="en-US"/>
              </w:rPr>
              <w:t>s</w:t>
            </w:r>
            <w:r w:rsidRPr="00002FE3">
              <w:rPr>
                <w:rFonts w:ascii="Tahoma" w:hAnsi="Tahoma" w:cs="Tahoma"/>
                <w:color w:val="000000"/>
                <w:sz w:val="20"/>
                <w:szCs w:val="20"/>
                <w:lang w:val="es-CR" w:eastAsia="en-US"/>
              </w:rPr>
              <w:t xml:space="preserve"> acciones de capacitación a siete Redes de Jóvenes de Desamparados,  Limón, Heredia, Guanacaste San Carlos, Cartago, Garabito. </w:t>
            </w:r>
          </w:p>
          <w:p w:rsidR="00F43E7A" w:rsidRPr="00C5091F" w:rsidRDefault="00F43E7A" w:rsidP="00A90455">
            <w:pPr>
              <w:shd w:val="clear" w:color="auto" w:fill="FFFFFF" w:themeFill="background1"/>
              <w:jc w:val="both"/>
              <w:rPr>
                <w:rFonts w:ascii="Tahoma" w:hAnsi="Tahoma" w:cs="Tahoma"/>
                <w:b/>
                <w:color w:val="000000"/>
                <w:lang w:val="es-CR" w:eastAsia="en-US"/>
              </w:rPr>
            </w:pPr>
            <w:r w:rsidRPr="00002FE3">
              <w:rPr>
                <w:rFonts w:ascii="Tahoma" w:hAnsi="Tahoma" w:cs="Tahoma"/>
                <w:color w:val="000000"/>
                <w:sz w:val="20"/>
                <w:szCs w:val="20"/>
                <w:lang w:val="es-CR" w:eastAsia="en-US"/>
              </w:rPr>
              <w:t>Aunado a este indicador se es</w:t>
            </w:r>
            <w:r w:rsidR="00FD2862">
              <w:rPr>
                <w:rFonts w:ascii="Tahoma" w:hAnsi="Tahoma" w:cs="Tahoma"/>
                <w:color w:val="000000"/>
                <w:sz w:val="20"/>
                <w:szCs w:val="20"/>
                <w:lang w:val="es-CR" w:eastAsia="en-US"/>
              </w:rPr>
              <w:t>tablece un indicador que permite</w:t>
            </w:r>
            <w:r w:rsidRPr="00002FE3">
              <w:rPr>
                <w:rFonts w:ascii="Tahoma" w:hAnsi="Tahoma" w:cs="Tahoma"/>
                <w:color w:val="000000"/>
                <w:sz w:val="20"/>
                <w:szCs w:val="20"/>
                <w:lang w:val="es-CR" w:eastAsia="en-US"/>
              </w:rPr>
              <w:t xml:space="preserve"> medir la participación de jóvenes en proyectos institucionales</w:t>
            </w:r>
            <w:r w:rsidR="00D40338">
              <w:rPr>
                <w:rFonts w:ascii="Tahoma" w:hAnsi="Tahoma" w:cs="Tahoma"/>
                <w:color w:val="000000"/>
                <w:sz w:val="20"/>
                <w:szCs w:val="20"/>
                <w:lang w:val="es-CR" w:eastAsia="en-US"/>
              </w:rPr>
              <w:t xml:space="preserve"> e interinstitucionales realizados en el marco de los Centros Cívicos.</w:t>
            </w:r>
          </w:p>
        </w:tc>
      </w:tr>
    </w:tbl>
    <w:p w:rsidR="00471663" w:rsidRDefault="000B2E73" w:rsidP="00471663">
      <w:pPr>
        <w:jc w:val="center"/>
        <w:rPr>
          <w:rFonts w:ascii="Tahoma" w:hAnsi="Tahoma" w:cs="Tahoma"/>
          <w:sz w:val="23"/>
          <w:szCs w:val="23"/>
          <w:highlight w:val="yellow"/>
        </w:rPr>
      </w:pPr>
      <w:r w:rsidRPr="00D24001">
        <w:rPr>
          <w:rFonts w:ascii="Tahoma" w:hAnsi="Tahoma" w:cs="Tahoma"/>
          <w:sz w:val="23"/>
          <w:szCs w:val="23"/>
          <w:highlight w:val="yellow"/>
        </w:rPr>
        <w:br w:type="page"/>
      </w:r>
      <w:bookmarkStart w:id="2" w:name="_Toc263359180"/>
    </w:p>
    <w:p w:rsidR="00EB1B77" w:rsidRPr="002925E1" w:rsidRDefault="00D40338" w:rsidP="00EB1B77">
      <w:pPr>
        <w:jc w:val="center"/>
        <w:rPr>
          <w:rFonts w:ascii="Tahoma" w:hAnsi="Tahoma" w:cs="Tahoma"/>
          <w:b/>
          <w:sz w:val="22"/>
          <w:szCs w:val="22"/>
        </w:rPr>
      </w:pPr>
      <w:r>
        <w:rPr>
          <w:rFonts w:ascii="Tahoma" w:hAnsi="Tahoma" w:cs="Tahoma"/>
          <w:b/>
          <w:sz w:val="22"/>
          <w:szCs w:val="22"/>
        </w:rPr>
        <w:lastRenderedPageBreak/>
        <w:t>Programa 781</w:t>
      </w:r>
      <w:r w:rsidR="00EB1B77" w:rsidRPr="002925E1">
        <w:rPr>
          <w:rFonts w:ascii="Tahoma" w:hAnsi="Tahoma" w:cs="Tahoma"/>
          <w:b/>
          <w:sz w:val="22"/>
          <w:szCs w:val="22"/>
        </w:rPr>
        <w:t xml:space="preserve"> </w:t>
      </w:r>
      <w:r w:rsidRPr="002925E1">
        <w:rPr>
          <w:rFonts w:ascii="Tahoma" w:hAnsi="Tahoma" w:cs="Tahoma"/>
          <w:b/>
          <w:sz w:val="22"/>
          <w:szCs w:val="22"/>
        </w:rPr>
        <w:t>Pro</w:t>
      </w:r>
      <w:r>
        <w:rPr>
          <w:rFonts w:ascii="Tahoma" w:hAnsi="Tahoma" w:cs="Tahoma"/>
          <w:b/>
          <w:sz w:val="22"/>
          <w:szCs w:val="22"/>
        </w:rPr>
        <w:t xml:space="preserve">curaduría General de la Republica </w:t>
      </w:r>
    </w:p>
    <w:p w:rsidR="00EB1B77" w:rsidRPr="002925E1" w:rsidRDefault="00EB1B77" w:rsidP="00EB1B77">
      <w:pPr>
        <w:jc w:val="center"/>
        <w:rPr>
          <w:rFonts w:ascii="Tahoma" w:hAnsi="Tahoma" w:cs="Tahoma"/>
          <w:b/>
          <w:sz w:val="22"/>
          <w:szCs w:val="22"/>
        </w:rPr>
      </w:pPr>
    </w:p>
    <w:tbl>
      <w:tblPr>
        <w:tblW w:w="5416" w:type="pct"/>
        <w:tblInd w:w="70" w:type="dxa"/>
        <w:tblLayout w:type="fixed"/>
        <w:tblCellMar>
          <w:left w:w="70" w:type="dxa"/>
          <w:right w:w="70" w:type="dxa"/>
        </w:tblCellMar>
        <w:tblLook w:val="04A0" w:firstRow="1" w:lastRow="0" w:firstColumn="1" w:lastColumn="0" w:noHBand="0" w:noVBand="1"/>
      </w:tblPr>
      <w:tblGrid>
        <w:gridCol w:w="1060"/>
        <w:gridCol w:w="3120"/>
        <w:gridCol w:w="1119"/>
        <w:gridCol w:w="161"/>
        <w:gridCol w:w="321"/>
        <w:gridCol w:w="3784"/>
      </w:tblGrid>
      <w:tr w:rsidR="00EB1B77" w:rsidRPr="00D874D8" w:rsidTr="00A035BB">
        <w:trPr>
          <w:trHeight w:val="375"/>
        </w:trPr>
        <w:tc>
          <w:tcPr>
            <w:tcW w:w="2184" w:type="pct"/>
            <w:gridSpan w:val="2"/>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EB1B77" w:rsidRPr="00D874D8" w:rsidRDefault="00EB1B77" w:rsidP="00EB1B77">
            <w:pPr>
              <w:jc w:val="center"/>
              <w:rPr>
                <w:rFonts w:ascii="Tahoma" w:hAnsi="Tahoma" w:cs="Tahoma"/>
                <w:b/>
                <w:bCs/>
                <w:sz w:val="20"/>
                <w:szCs w:val="20"/>
              </w:rPr>
            </w:pPr>
            <w:r w:rsidRPr="00D874D8">
              <w:rPr>
                <w:rFonts w:ascii="Tahoma" w:hAnsi="Tahoma" w:cs="Tahoma"/>
                <w:b/>
                <w:bCs/>
                <w:sz w:val="20"/>
                <w:szCs w:val="20"/>
              </w:rPr>
              <w:t>LEY ANTEPROYECTO 201</w:t>
            </w:r>
            <w:r>
              <w:rPr>
                <w:rFonts w:ascii="Tahoma" w:hAnsi="Tahoma" w:cs="Tahoma"/>
                <w:b/>
                <w:bCs/>
                <w:sz w:val="20"/>
                <w:szCs w:val="20"/>
              </w:rPr>
              <w:t>5</w:t>
            </w:r>
          </w:p>
        </w:tc>
        <w:tc>
          <w:tcPr>
            <w:tcW w:w="2816" w:type="pct"/>
            <w:gridSpan w:val="4"/>
            <w:tcBorders>
              <w:top w:val="single" w:sz="4" w:space="0" w:color="auto"/>
              <w:left w:val="nil"/>
              <w:bottom w:val="single" w:sz="4" w:space="0" w:color="auto"/>
              <w:right w:val="single" w:sz="4" w:space="0" w:color="auto"/>
            </w:tcBorders>
            <w:shd w:val="clear" w:color="auto" w:fill="8DB3E2" w:themeFill="text2" w:themeFillTint="66"/>
          </w:tcPr>
          <w:p w:rsidR="00EB1B77" w:rsidRPr="00D874D8" w:rsidRDefault="00EB1B77" w:rsidP="00EB1B77">
            <w:pPr>
              <w:jc w:val="center"/>
              <w:rPr>
                <w:rFonts w:ascii="Tahoma" w:hAnsi="Tahoma" w:cs="Tahoma"/>
                <w:b/>
                <w:bCs/>
                <w:sz w:val="20"/>
                <w:szCs w:val="20"/>
              </w:rPr>
            </w:pPr>
            <w:r w:rsidRPr="00D874D8">
              <w:rPr>
                <w:rFonts w:ascii="Tahoma" w:hAnsi="Tahoma" w:cs="Tahoma"/>
                <w:b/>
                <w:bCs/>
                <w:sz w:val="20"/>
                <w:szCs w:val="20"/>
              </w:rPr>
              <w:t>REPROGRAMACIÓN 201</w:t>
            </w:r>
            <w:r>
              <w:rPr>
                <w:rFonts w:ascii="Tahoma" w:hAnsi="Tahoma" w:cs="Tahoma"/>
                <w:b/>
                <w:bCs/>
                <w:sz w:val="20"/>
                <w:szCs w:val="20"/>
              </w:rPr>
              <w:t>5</w:t>
            </w:r>
            <w:r w:rsidRPr="00D874D8">
              <w:rPr>
                <w:rFonts w:ascii="Tahoma" w:hAnsi="Tahoma" w:cs="Tahoma"/>
                <w:b/>
                <w:bCs/>
                <w:sz w:val="20"/>
                <w:szCs w:val="20"/>
              </w:rPr>
              <w:t xml:space="preserve"> </w:t>
            </w:r>
          </w:p>
        </w:tc>
      </w:tr>
      <w:tr w:rsidR="00EB1B77" w:rsidRPr="00D874D8" w:rsidTr="00A035BB">
        <w:trPr>
          <w:trHeight w:val="137"/>
        </w:trPr>
        <w:tc>
          <w:tcPr>
            <w:tcW w:w="554" w:type="pct"/>
            <w:tcBorders>
              <w:top w:val="nil"/>
              <w:left w:val="single" w:sz="4" w:space="0" w:color="auto"/>
              <w:bottom w:val="nil"/>
              <w:right w:val="single" w:sz="4" w:space="0" w:color="auto"/>
            </w:tcBorders>
            <w:shd w:val="clear" w:color="auto" w:fill="FFFFFF" w:themeFill="background1"/>
            <w:noWrap/>
            <w:vAlign w:val="center"/>
            <w:hideMark/>
          </w:tcPr>
          <w:p w:rsidR="00EB1B77" w:rsidRPr="009575DA" w:rsidRDefault="00D40338" w:rsidP="00DE5666">
            <w:pPr>
              <w:jc w:val="center"/>
              <w:rPr>
                <w:rFonts w:ascii="Tahoma" w:hAnsi="Tahoma" w:cs="Tahoma"/>
                <w:b/>
                <w:sz w:val="20"/>
                <w:szCs w:val="20"/>
              </w:rPr>
            </w:pPr>
            <w:r w:rsidRPr="009575DA">
              <w:rPr>
                <w:rFonts w:ascii="Tahoma" w:hAnsi="Tahoma" w:cs="Tahoma"/>
                <w:b/>
                <w:sz w:val="20"/>
                <w:szCs w:val="20"/>
              </w:rPr>
              <w:t>P.01.</w:t>
            </w:r>
          </w:p>
        </w:tc>
        <w:tc>
          <w:tcPr>
            <w:tcW w:w="1631" w:type="pct"/>
            <w:tcBorders>
              <w:top w:val="single" w:sz="4" w:space="0" w:color="auto"/>
              <w:left w:val="nil"/>
              <w:bottom w:val="single" w:sz="4" w:space="0" w:color="auto"/>
              <w:right w:val="single" w:sz="4" w:space="0" w:color="auto"/>
            </w:tcBorders>
            <w:shd w:val="clear" w:color="auto" w:fill="FFFFFF" w:themeFill="background1"/>
          </w:tcPr>
          <w:p w:rsidR="00EB1B77" w:rsidRPr="00D40338" w:rsidRDefault="00D40338" w:rsidP="00DE5666">
            <w:pPr>
              <w:jc w:val="center"/>
              <w:rPr>
                <w:rFonts w:ascii="Tahoma" w:hAnsi="Tahoma" w:cs="Tahoma"/>
                <w:b/>
                <w:bCs/>
                <w:sz w:val="20"/>
                <w:szCs w:val="20"/>
              </w:rPr>
            </w:pPr>
            <w:r>
              <w:rPr>
                <w:rFonts w:ascii="Tahoma" w:hAnsi="Tahoma" w:cs="Tahoma"/>
                <w:b/>
                <w:bCs/>
                <w:sz w:val="20"/>
                <w:szCs w:val="20"/>
              </w:rPr>
              <w:t>Meta</w:t>
            </w:r>
          </w:p>
        </w:tc>
        <w:tc>
          <w:tcPr>
            <w:tcW w:w="585" w:type="pct"/>
            <w:tcBorders>
              <w:top w:val="single" w:sz="4" w:space="0" w:color="auto"/>
              <w:left w:val="nil"/>
              <w:bottom w:val="single" w:sz="4" w:space="0" w:color="auto"/>
              <w:right w:val="single" w:sz="4" w:space="0" w:color="auto"/>
            </w:tcBorders>
            <w:shd w:val="clear" w:color="auto" w:fill="FFFFFF" w:themeFill="background1"/>
          </w:tcPr>
          <w:p w:rsidR="00EB1B77" w:rsidRPr="00D40338" w:rsidRDefault="00D40338" w:rsidP="00DE5666">
            <w:pPr>
              <w:jc w:val="center"/>
              <w:rPr>
                <w:rFonts w:ascii="Tahoma" w:hAnsi="Tahoma" w:cs="Tahoma"/>
                <w:b/>
                <w:bCs/>
                <w:sz w:val="20"/>
                <w:szCs w:val="20"/>
              </w:rPr>
            </w:pPr>
            <w:r w:rsidRPr="00D40338">
              <w:rPr>
                <w:rFonts w:ascii="Tahoma" w:hAnsi="Tahoma" w:cs="Tahoma"/>
                <w:b/>
                <w:bCs/>
                <w:sz w:val="20"/>
                <w:szCs w:val="20"/>
              </w:rPr>
              <w:t>P.01</w:t>
            </w:r>
          </w:p>
        </w:tc>
        <w:tc>
          <w:tcPr>
            <w:tcW w:w="252" w:type="pct"/>
            <w:gridSpan w:val="2"/>
            <w:tcBorders>
              <w:top w:val="single" w:sz="4" w:space="0" w:color="auto"/>
              <w:left w:val="single" w:sz="4" w:space="0" w:color="auto"/>
              <w:bottom w:val="single" w:sz="4" w:space="0" w:color="auto"/>
              <w:right w:val="nil"/>
            </w:tcBorders>
            <w:shd w:val="clear" w:color="auto" w:fill="FFFFFF" w:themeFill="background1"/>
          </w:tcPr>
          <w:p w:rsidR="00EB1B77" w:rsidRPr="00D40338" w:rsidRDefault="00EB1B77" w:rsidP="00DE5666">
            <w:pPr>
              <w:jc w:val="center"/>
              <w:rPr>
                <w:rFonts w:ascii="Tahoma" w:hAnsi="Tahoma" w:cs="Tahoma"/>
                <w:b/>
                <w:bCs/>
                <w:sz w:val="20"/>
                <w:szCs w:val="20"/>
              </w:rPr>
            </w:pPr>
          </w:p>
        </w:tc>
        <w:tc>
          <w:tcPr>
            <w:tcW w:w="1979" w:type="pct"/>
            <w:tcBorders>
              <w:top w:val="single" w:sz="4" w:space="0" w:color="auto"/>
              <w:left w:val="nil"/>
              <w:bottom w:val="single" w:sz="4" w:space="0" w:color="auto"/>
              <w:right w:val="single" w:sz="4" w:space="0" w:color="000000"/>
            </w:tcBorders>
            <w:shd w:val="clear" w:color="auto" w:fill="FFFFFF" w:themeFill="background1"/>
            <w:vAlign w:val="center"/>
          </w:tcPr>
          <w:p w:rsidR="00EB1B77" w:rsidRPr="00D40338" w:rsidRDefault="00D40338" w:rsidP="00DE5666">
            <w:pPr>
              <w:jc w:val="center"/>
              <w:rPr>
                <w:rFonts w:ascii="Tahoma" w:hAnsi="Tahoma" w:cs="Tahoma"/>
                <w:sz w:val="20"/>
                <w:szCs w:val="20"/>
              </w:rPr>
            </w:pPr>
            <w:r>
              <w:rPr>
                <w:rFonts w:ascii="Tahoma" w:hAnsi="Tahoma" w:cs="Tahoma"/>
                <w:b/>
                <w:bCs/>
                <w:sz w:val="20"/>
                <w:szCs w:val="20"/>
              </w:rPr>
              <w:t>Meta</w:t>
            </w:r>
          </w:p>
        </w:tc>
      </w:tr>
      <w:tr w:rsidR="00D40338" w:rsidRPr="00D874D8" w:rsidTr="00A035BB">
        <w:trPr>
          <w:trHeight w:val="137"/>
        </w:trPr>
        <w:tc>
          <w:tcPr>
            <w:tcW w:w="554" w:type="pct"/>
            <w:tcBorders>
              <w:top w:val="nil"/>
              <w:left w:val="single" w:sz="4" w:space="0" w:color="auto"/>
              <w:bottom w:val="nil"/>
              <w:right w:val="single" w:sz="4" w:space="0" w:color="auto"/>
            </w:tcBorders>
            <w:shd w:val="clear" w:color="auto" w:fill="FFFFFF" w:themeFill="background1"/>
            <w:noWrap/>
            <w:vAlign w:val="center"/>
          </w:tcPr>
          <w:p w:rsidR="00D40338" w:rsidRPr="00D40338" w:rsidRDefault="00D40338" w:rsidP="00DE5666">
            <w:pPr>
              <w:jc w:val="center"/>
              <w:rPr>
                <w:rFonts w:ascii="Tahoma" w:hAnsi="Tahoma" w:cs="Tahoma"/>
                <w:sz w:val="20"/>
                <w:szCs w:val="20"/>
              </w:rPr>
            </w:pPr>
          </w:p>
        </w:tc>
        <w:tc>
          <w:tcPr>
            <w:tcW w:w="1631" w:type="pct"/>
            <w:tcBorders>
              <w:top w:val="single" w:sz="4" w:space="0" w:color="auto"/>
              <w:left w:val="nil"/>
              <w:bottom w:val="single" w:sz="4" w:space="0" w:color="auto"/>
              <w:right w:val="single" w:sz="4" w:space="0" w:color="auto"/>
            </w:tcBorders>
            <w:shd w:val="clear" w:color="auto" w:fill="FFFFFF" w:themeFill="background1"/>
          </w:tcPr>
          <w:p w:rsidR="00D40338" w:rsidRPr="00F85505" w:rsidRDefault="00D40338" w:rsidP="00D40338">
            <w:pPr>
              <w:jc w:val="center"/>
              <w:rPr>
                <w:rFonts w:ascii="Tahoma" w:hAnsi="Tahoma" w:cs="Tahoma"/>
                <w:bCs/>
                <w:sz w:val="20"/>
                <w:szCs w:val="20"/>
              </w:rPr>
            </w:pPr>
            <w:r w:rsidRPr="00F85505">
              <w:rPr>
                <w:rFonts w:ascii="Tahoma" w:hAnsi="Tahoma" w:cs="Tahoma"/>
                <w:bCs/>
                <w:sz w:val="20"/>
                <w:szCs w:val="20"/>
              </w:rPr>
              <w:t>2015</w:t>
            </w:r>
            <w:r w:rsidRPr="00F85505">
              <w:rPr>
                <w:rFonts w:ascii="Tahoma" w:hAnsi="Tahoma" w:cs="Tahoma"/>
                <w:bCs/>
                <w:sz w:val="20"/>
                <w:szCs w:val="20"/>
              </w:rPr>
              <w:tab/>
              <w:t>62%</w:t>
            </w:r>
          </w:p>
          <w:p w:rsidR="00D40338" w:rsidRPr="00F85505" w:rsidRDefault="00D40338" w:rsidP="00D40338">
            <w:pPr>
              <w:jc w:val="center"/>
              <w:rPr>
                <w:rFonts w:ascii="Tahoma" w:hAnsi="Tahoma" w:cs="Tahoma"/>
                <w:bCs/>
                <w:sz w:val="20"/>
                <w:szCs w:val="20"/>
              </w:rPr>
            </w:pPr>
            <w:r w:rsidRPr="00F85505">
              <w:rPr>
                <w:rFonts w:ascii="Tahoma" w:hAnsi="Tahoma" w:cs="Tahoma"/>
                <w:bCs/>
                <w:sz w:val="20"/>
                <w:szCs w:val="20"/>
              </w:rPr>
              <w:t>2016</w:t>
            </w:r>
            <w:r w:rsidRPr="00F85505">
              <w:rPr>
                <w:rFonts w:ascii="Tahoma" w:hAnsi="Tahoma" w:cs="Tahoma"/>
                <w:bCs/>
                <w:sz w:val="20"/>
                <w:szCs w:val="20"/>
              </w:rPr>
              <w:tab/>
              <w:t>63%</w:t>
            </w:r>
          </w:p>
          <w:p w:rsidR="00D40338" w:rsidRPr="00F85505" w:rsidRDefault="00D40338" w:rsidP="00D40338">
            <w:pPr>
              <w:jc w:val="center"/>
              <w:rPr>
                <w:rFonts w:ascii="Tahoma" w:hAnsi="Tahoma" w:cs="Tahoma"/>
                <w:bCs/>
                <w:sz w:val="20"/>
                <w:szCs w:val="20"/>
              </w:rPr>
            </w:pPr>
            <w:r w:rsidRPr="00F85505">
              <w:rPr>
                <w:rFonts w:ascii="Tahoma" w:hAnsi="Tahoma" w:cs="Tahoma"/>
                <w:bCs/>
                <w:sz w:val="20"/>
                <w:szCs w:val="20"/>
              </w:rPr>
              <w:t>2017</w:t>
            </w:r>
            <w:r w:rsidRPr="00F85505">
              <w:rPr>
                <w:rFonts w:ascii="Tahoma" w:hAnsi="Tahoma" w:cs="Tahoma"/>
                <w:bCs/>
                <w:sz w:val="20"/>
                <w:szCs w:val="20"/>
              </w:rPr>
              <w:tab/>
              <w:t>65%</w:t>
            </w:r>
          </w:p>
          <w:p w:rsidR="00D40338" w:rsidRPr="00F85505" w:rsidRDefault="00D40338" w:rsidP="00D40338">
            <w:pPr>
              <w:jc w:val="center"/>
              <w:rPr>
                <w:rFonts w:ascii="Tahoma" w:hAnsi="Tahoma" w:cs="Tahoma"/>
                <w:bCs/>
                <w:sz w:val="20"/>
                <w:szCs w:val="20"/>
              </w:rPr>
            </w:pPr>
            <w:r w:rsidRPr="00F85505">
              <w:rPr>
                <w:rFonts w:ascii="Tahoma" w:hAnsi="Tahoma" w:cs="Tahoma"/>
                <w:bCs/>
                <w:sz w:val="20"/>
                <w:szCs w:val="20"/>
              </w:rPr>
              <w:t>2018</w:t>
            </w:r>
            <w:r w:rsidRPr="00F85505">
              <w:rPr>
                <w:rFonts w:ascii="Tahoma" w:hAnsi="Tahoma" w:cs="Tahoma"/>
                <w:bCs/>
                <w:sz w:val="20"/>
                <w:szCs w:val="20"/>
              </w:rPr>
              <w:tab/>
              <w:t>66%</w:t>
            </w:r>
          </w:p>
        </w:tc>
        <w:tc>
          <w:tcPr>
            <w:tcW w:w="585" w:type="pct"/>
            <w:tcBorders>
              <w:top w:val="single" w:sz="4" w:space="0" w:color="auto"/>
              <w:left w:val="nil"/>
              <w:bottom w:val="single" w:sz="4" w:space="0" w:color="auto"/>
              <w:right w:val="single" w:sz="4" w:space="0" w:color="auto"/>
            </w:tcBorders>
            <w:shd w:val="clear" w:color="auto" w:fill="FFFFFF" w:themeFill="background1"/>
          </w:tcPr>
          <w:p w:rsidR="00D40338" w:rsidRPr="00F85505" w:rsidRDefault="00D40338" w:rsidP="00DE5666">
            <w:pPr>
              <w:jc w:val="center"/>
              <w:rPr>
                <w:rFonts w:ascii="Tahoma" w:hAnsi="Tahoma" w:cs="Tahoma"/>
                <w:bCs/>
                <w:sz w:val="20"/>
                <w:szCs w:val="20"/>
              </w:rPr>
            </w:pPr>
          </w:p>
        </w:tc>
        <w:tc>
          <w:tcPr>
            <w:tcW w:w="252" w:type="pct"/>
            <w:gridSpan w:val="2"/>
            <w:tcBorders>
              <w:top w:val="single" w:sz="4" w:space="0" w:color="auto"/>
              <w:left w:val="single" w:sz="4" w:space="0" w:color="auto"/>
              <w:bottom w:val="single" w:sz="4" w:space="0" w:color="auto"/>
              <w:right w:val="nil"/>
            </w:tcBorders>
            <w:shd w:val="clear" w:color="auto" w:fill="FFFFFF" w:themeFill="background1"/>
          </w:tcPr>
          <w:p w:rsidR="00D40338" w:rsidRPr="00F85505" w:rsidRDefault="00D40338" w:rsidP="00DE5666">
            <w:pPr>
              <w:jc w:val="center"/>
              <w:rPr>
                <w:rFonts w:ascii="Tahoma" w:hAnsi="Tahoma" w:cs="Tahoma"/>
                <w:bCs/>
                <w:sz w:val="20"/>
                <w:szCs w:val="20"/>
              </w:rPr>
            </w:pPr>
          </w:p>
        </w:tc>
        <w:tc>
          <w:tcPr>
            <w:tcW w:w="1979" w:type="pct"/>
            <w:tcBorders>
              <w:top w:val="single" w:sz="4" w:space="0" w:color="auto"/>
              <w:left w:val="nil"/>
              <w:bottom w:val="single" w:sz="4" w:space="0" w:color="auto"/>
              <w:right w:val="single" w:sz="4" w:space="0" w:color="000000"/>
            </w:tcBorders>
            <w:shd w:val="clear" w:color="auto" w:fill="FFFFFF" w:themeFill="background1"/>
            <w:vAlign w:val="center"/>
          </w:tcPr>
          <w:p w:rsidR="00D40338" w:rsidRPr="00F85505" w:rsidRDefault="00D40338" w:rsidP="00D40338">
            <w:pPr>
              <w:jc w:val="center"/>
              <w:rPr>
                <w:rFonts w:ascii="Tahoma" w:hAnsi="Tahoma" w:cs="Tahoma"/>
                <w:bCs/>
                <w:sz w:val="20"/>
                <w:szCs w:val="20"/>
              </w:rPr>
            </w:pPr>
            <w:r w:rsidRPr="00F85505">
              <w:rPr>
                <w:rFonts w:ascii="Tahoma" w:hAnsi="Tahoma" w:cs="Tahoma"/>
                <w:bCs/>
                <w:sz w:val="20"/>
                <w:szCs w:val="20"/>
              </w:rPr>
              <w:t>2015:69%</w:t>
            </w:r>
          </w:p>
          <w:p w:rsidR="00D40338" w:rsidRPr="00F85505" w:rsidRDefault="00D40338" w:rsidP="00D40338">
            <w:pPr>
              <w:jc w:val="center"/>
              <w:rPr>
                <w:rFonts w:ascii="Tahoma" w:hAnsi="Tahoma" w:cs="Tahoma"/>
                <w:bCs/>
                <w:sz w:val="20"/>
                <w:szCs w:val="20"/>
              </w:rPr>
            </w:pPr>
            <w:r w:rsidRPr="00F85505">
              <w:rPr>
                <w:rFonts w:ascii="Tahoma" w:hAnsi="Tahoma" w:cs="Tahoma"/>
                <w:bCs/>
                <w:sz w:val="20"/>
                <w:szCs w:val="20"/>
              </w:rPr>
              <w:t>2016: 70%</w:t>
            </w:r>
          </w:p>
          <w:p w:rsidR="00D40338" w:rsidRPr="00F85505" w:rsidRDefault="00D40338" w:rsidP="00D40338">
            <w:pPr>
              <w:jc w:val="center"/>
              <w:rPr>
                <w:rFonts w:ascii="Tahoma" w:hAnsi="Tahoma" w:cs="Tahoma"/>
                <w:bCs/>
                <w:sz w:val="20"/>
                <w:szCs w:val="20"/>
              </w:rPr>
            </w:pPr>
            <w:r w:rsidRPr="00F85505">
              <w:rPr>
                <w:rFonts w:ascii="Tahoma" w:hAnsi="Tahoma" w:cs="Tahoma"/>
                <w:bCs/>
                <w:sz w:val="20"/>
                <w:szCs w:val="20"/>
              </w:rPr>
              <w:t>2017: 71%</w:t>
            </w:r>
          </w:p>
          <w:p w:rsidR="00D40338" w:rsidRPr="00F85505" w:rsidRDefault="00D40338" w:rsidP="00D40338">
            <w:pPr>
              <w:jc w:val="center"/>
              <w:rPr>
                <w:rFonts w:ascii="Tahoma" w:hAnsi="Tahoma" w:cs="Tahoma"/>
                <w:bCs/>
                <w:sz w:val="20"/>
                <w:szCs w:val="20"/>
              </w:rPr>
            </w:pPr>
            <w:r w:rsidRPr="00F85505">
              <w:rPr>
                <w:rFonts w:ascii="Tahoma" w:hAnsi="Tahoma" w:cs="Tahoma"/>
                <w:bCs/>
                <w:sz w:val="20"/>
                <w:szCs w:val="20"/>
              </w:rPr>
              <w:t>2018: 72%</w:t>
            </w:r>
          </w:p>
        </w:tc>
      </w:tr>
      <w:tr w:rsidR="00D40338" w:rsidRPr="00D874D8" w:rsidTr="00A035BB">
        <w:trPr>
          <w:trHeight w:val="137"/>
        </w:trPr>
        <w:tc>
          <w:tcPr>
            <w:tcW w:w="554" w:type="pct"/>
            <w:tcBorders>
              <w:top w:val="nil"/>
              <w:left w:val="single" w:sz="4" w:space="0" w:color="auto"/>
              <w:bottom w:val="nil"/>
              <w:right w:val="single" w:sz="4" w:space="0" w:color="auto"/>
            </w:tcBorders>
            <w:shd w:val="clear" w:color="auto" w:fill="FFFFFF" w:themeFill="background1"/>
            <w:noWrap/>
            <w:vAlign w:val="center"/>
          </w:tcPr>
          <w:p w:rsidR="00D40338" w:rsidRPr="00D40338" w:rsidRDefault="00D40338" w:rsidP="00DE5666">
            <w:pPr>
              <w:jc w:val="center"/>
              <w:rPr>
                <w:rFonts w:ascii="Tahoma" w:hAnsi="Tahoma" w:cs="Tahoma"/>
                <w:sz w:val="20"/>
                <w:szCs w:val="20"/>
              </w:rPr>
            </w:pPr>
          </w:p>
        </w:tc>
        <w:tc>
          <w:tcPr>
            <w:tcW w:w="1631" w:type="pct"/>
            <w:tcBorders>
              <w:top w:val="single" w:sz="4" w:space="0" w:color="auto"/>
              <w:left w:val="nil"/>
              <w:bottom w:val="single" w:sz="4" w:space="0" w:color="auto"/>
              <w:right w:val="single" w:sz="4" w:space="0" w:color="auto"/>
            </w:tcBorders>
            <w:shd w:val="clear" w:color="auto" w:fill="FFFFFF" w:themeFill="background1"/>
          </w:tcPr>
          <w:p w:rsidR="00D40338" w:rsidRPr="00D40338" w:rsidRDefault="008915D6" w:rsidP="00DE5666">
            <w:pPr>
              <w:jc w:val="center"/>
              <w:rPr>
                <w:rFonts w:ascii="Tahoma" w:hAnsi="Tahoma" w:cs="Tahoma"/>
                <w:b/>
                <w:bCs/>
                <w:sz w:val="20"/>
                <w:szCs w:val="20"/>
              </w:rPr>
            </w:pPr>
            <w:r>
              <w:rPr>
                <w:rFonts w:ascii="Tahoma" w:hAnsi="Tahoma" w:cs="Tahoma"/>
                <w:b/>
                <w:bCs/>
                <w:sz w:val="20"/>
                <w:szCs w:val="20"/>
              </w:rPr>
              <w:t xml:space="preserve">Nota técnica </w:t>
            </w:r>
          </w:p>
        </w:tc>
        <w:tc>
          <w:tcPr>
            <w:tcW w:w="585" w:type="pct"/>
            <w:tcBorders>
              <w:top w:val="single" w:sz="4" w:space="0" w:color="auto"/>
              <w:left w:val="nil"/>
              <w:bottom w:val="single" w:sz="4" w:space="0" w:color="auto"/>
              <w:right w:val="single" w:sz="4" w:space="0" w:color="auto"/>
            </w:tcBorders>
            <w:shd w:val="clear" w:color="auto" w:fill="FFFFFF" w:themeFill="background1"/>
          </w:tcPr>
          <w:p w:rsidR="00D40338" w:rsidRPr="00D40338" w:rsidRDefault="00D40338" w:rsidP="00DE5666">
            <w:pPr>
              <w:jc w:val="center"/>
              <w:rPr>
                <w:rFonts w:ascii="Tahoma" w:hAnsi="Tahoma" w:cs="Tahoma"/>
                <w:b/>
                <w:bCs/>
                <w:sz w:val="20"/>
                <w:szCs w:val="20"/>
              </w:rPr>
            </w:pPr>
          </w:p>
        </w:tc>
        <w:tc>
          <w:tcPr>
            <w:tcW w:w="252" w:type="pct"/>
            <w:gridSpan w:val="2"/>
            <w:tcBorders>
              <w:top w:val="single" w:sz="4" w:space="0" w:color="auto"/>
              <w:left w:val="single" w:sz="4" w:space="0" w:color="auto"/>
              <w:bottom w:val="single" w:sz="4" w:space="0" w:color="auto"/>
              <w:right w:val="nil"/>
            </w:tcBorders>
            <w:shd w:val="clear" w:color="auto" w:fill="FFFFFF" w:themeFill="background1"/>
          </w:tcPr>
          <w:p w:rsidR="00D40338" w:rsidRPr="00D40338" w:rsidRDefault="00D40338" w:rsidP="00DE5666">
            <w:pPr>
              <w:jc w:val="center"/>
              <w:rPr>
                <w:rFonts w:ascii="Tahoma" w:hAnsi="Tahoma" w:cs="Tahoma"/>
                <w:b/>
                <w:bCs/>
                <w:sz w:val="20"/>
                <w:szCs w:val="20"/>
              </w:rPr>
            </w:pPr>
          </w:p>
        </w:tc>
        <w:tc>
          <w:tcPr>
            <w:tcW w:w="1979" w:type="pct"/>
            <w:tcBorders>
              <w:top w:val="single" w:sz="4" w:space="0" w:color="auto"/>
              <w:left w:val="nil"/>
              <w:bottom w:val="single" w:sz="4" w:space="0" w:color="auto"/>
              <w:right w:val="single" w:sz="4" w:space="0" w:color="000000"/>
            </w:tcBorders>
            <w:shd w:val="clear" w:color="auto" w:fill="FFFFFF" w:themeFill="background1"/>
            <w:vAlign w:val="center"/>
          </w:tcPr>
          <w:p w:rsidR="00D40338" w:rsidRPr="00D40338" w:rsidRDefault="008915D6" w:rsidP="00DE5666">
            <w:pPr>
              <w:jc w:val="center"/>
              <w:rPr>
                <w:rFonts w:ascii="Tahoma" w:hAnsi="Tahoma" w:cs="Tahoma"/>
                <w:b/>
                <w:bCs/>
                <w:sz w:val="20"/>
                <w:szCs w:val="20"/>
              </w:rPr>
            </w:pPr>
            <w:r>
              <w:rPr>
                <w:rFonts w:ascii="Tahoma" w:hAnsi="Tahoma" w:cs="Tahoma"/>
                <w:b/>
                <w:bCs/>
                <w:sz w:val="20"/>
                <w:szCs w:val="20"/>
              </w:rPr>
              <w:t>Nota técnica</w:t>
            </w:r>
          </w:p>
        </w:tc>
      </w:tr>
      <w:tr w:rsidR="00D40338" w:rsidRPr="00D874D8" w:rsidTr="00A035BB">
        <w:trPr>
          <w:trHeight w:val="137"/>
        </w:trPr>
        <w:tc>
          <w:tcPr>
            <w:tcW w:w="554" w:type="pct"/>
            <w:tcBorders>
              <w:top w:val="nil"/>
              <w:left w:val="single" w:sz="4" w:space="0" w:color="auto"/>
              <w:bottom w:val="single" w:sz="4" w:space="0" w:color="auto"/>
              <w:right w:val="single" w:sz="4" w:space="0" w:color="auto"/>
            </w:tcBorders>
            <w:shd w:val="clear" w:color="auto" w:fill="FFFFFF" w:themeFill="background1"/>
            <w:noWrap/>
            <w:vAlign w:val="center"/>
          </w:tcPr>
          <w:p w:rsidR="00D40338" w:rsidRPr="00D40338" w:rsidRDefault="00D40338" w:rsidP="00DE5666">
            <w:pPr>
              <w:jc w:val="center"/>
              <w:rPr>
                <w:rFonts w:ascii="Tahoma" w:hAnsi="Tahoma" w:cs="Tahoma"/>
                <w:sz w:val="20"/>
                <w:szCs w:val="20"/>
              </w:rPr>
            </w:pPr>
          </w:p>
        </w:tc>
        <w:tc>
          <w:tcPr>
            <w:tcW w:w="1631" w:type="pct"/>
            <w:tcBorders>
              <w:top w:val="single" w:sz="4" w:space="0" w:color="auto"/>
              <w:left w:val="nil"/>
              <w:bottom w:val="single" w:sz="4" w:space="0" w:color="auto"/>
              <w:right w:val="single" w:sz="4" w:space="0" w:color="auto"/>
            </w:tcBorders>
            <w:shd w:val="clear" w:color="auto" w:fill="FFFFFF" w:themeFill="background1"/>
          </w:tcPr>
          <w:p w:rsidR="00D40338" w:rsidRPr="00D40338" w:rsidRDefault="00D40338" w:rsidP="00DE5666">
            <w:pPr>
              <w:jc w:val="center"/>
              <w:rPr>
                <w:rFonts w:ascii="Tahoma" w:hAnsi="Tahoma" w:cs="Tahoma"/>
                <w:b/>
                <w:bCs/>
                <w:sz w:val="20"/>
                <w:szCs w:val="20"/>
              </w:rPr>
            </w:pPr>
          </w:p>
        </w:tc>
        <w:tc>
          <w:tcPr>
            <w:tcW w:w="585" w:type="pct"/>
            <w:tcBorders>
              <w:top w:val="single" w:sz="4" w:space="0" w:color="auto"/>
              <w:left w:val="nil"/>
              <w:bottom w:val="single" w:sz="4" w:space="0" w:color="auto"/>
              <w:right w:val="single" w:sz="4" w:space="0" w:color="auto"/>
            </w:tcBorders>
            <w:shd w:val="clear" w:color="auto" w:fill="FFFFFF" w:themeFill="background1"/>
          </w:tcPr>
          <w:p w:rsidR="00D40338" w:rsidRPr="00D40338" w:rsidRDefault="00D40338" w:rsidP="00DE5666">
            <w:pPr>
              <w:jc w:val="center"/>
              <w:rPr>
                <w:rFonts w:ascii="Tahoma" w:hAnsi="Tahoma" w:cs="Tahoma"/>
                <w:b/>
                <w:bCs/>
                <w:sz w:val="20"/>
                <w:szCs w:val="20"/>
              </w:rPr>
            </w:pPr>
          </w:p>
        </w:tc>
        <w:tc>
          <w:tcPr>
            <w:tcW w:w="84" w:type="pct"/>
            <w:tcBorders>
              <w:top w:val="single" w:sz="4" w:space="0" w:color="auto"/>
              <w:left w:val="single" w:sz="4" w:space="0" w:color="auto"/>
              <w:bottom w:val="single" w:sz="4" w:space="0" w:color="auto"/>
              <w:right w:val="nil"/>
            </w:tcBorders>
            <w:shd w:val="clear" w:color="auto" w:fill="FFFFFF" w:themeFill="background1"/>
          </w:tcPr>
          <w:p w:rsidR="00D40338" w:rsidRPr="00D40338" w:rsidRDefault="00D40338" w:rsidP="00DE5666">
            <w:pPr>
              <w:jc w:val="center"/>
              <w:rPr>
                <w:rFonts w:ascii="Tahoma" w:hAnsi="Tahoma" w:cs="Tahoma"/>
                <w:b/>
                <w:bCs/>
                <w:sz w:val="20"/>
                <w:szCs w:val="20"/>
              </w:rPr>
            </w:pPr>
          </w:p>
        </w:tc>
        <w:tc>
          <w:tcPr>
            <w:tcW w:w="2147" w:type="pct"/>
            <w:gridSpan w:val="2"/>
            <w:tcBorders>
              <w:top w:val="single" w:sz="4" w:space="0" w:color="auto"/>
              <w:left w:val="nil"/>
              <w:bottom w:val="single" w:sz="4" w:space="0" w:color="auto"/>
              <w:right w:val="single" w:sz="4" w:space="0" w:color="000000"/>
            </w:tcBorders>
            <w:shd w:val="clear" w:color="auto" w:fill="FFFFFF" w:themeFill="background1"/>
            <w:vAlign w:val="center"/>
          </w:tcPr>
          <w:p w:rsidR="008915D6" w:rsidRPr="008915D6" w:rsidRDefault="008915D6" w:rsidP="008915D6">
            <w:pPr>
              <w:ind w:left="31"/>
              <w:jc w:val="both"/>
              <w:rPr>
                <w:rFonts w:ascii="Tahoma" w:hAnsi="Tahoma" w:cs="Tahoma"/>
                <w:bCs/>
                <w:sz w:val="20"/>
                <w:szCs w:val="20"/>
              </w:rPr>
            </w:pPr>
            <w:r w:rsidRPr="00964104">
              <w:rPr>
                <w:rFonts w:ascii="Tahoma" w:hAnsi="Tahoma" w:cs="Tahoma"/>
                <w:b/>
                <w:bCs/>
                <w:sz w:val="20"/>
                <w:szCs w:val="20"/>
              </w:rPr>
              <w:t>P.01</w:t>
            </w:r>
            <w:r w:rsidRPr="008915D6">
              <w:rPr>
                <w:rFonts w:ascii="Tahoma" w:hAnsi="Tahoma" w:cs="Tahoma"/>
                <w:bCs/>
                <w:sz w:val="20"/>
                <w:szCs w:val="20"/>
              </w:rPr>
              <w:t xml:space="preserve"> Consultas acumuladas  a partir del año  2014 y  años anteriores.  El objetivo es  disminuir  año a año  el inventario  de consultas pendientes de resolución, para lo cual se tiene como meta aumentar el número de consultas resueltas, se estima:</w:t>
            </w:r>
          </w:p>
          <w:p w:rsidR="008915D6" w:rsidRPr="008915D6" w:rsidRDefault="008915D6" w:rsidP="008915D6">
            <w:pPr>
              <w:ind w:left="31"/>
              <w:jc w:val="both"/>
              <w:rPr>
                <w:rFonts w:ascii="Tahoma" w:hAnsi="Tahoma" w:cs="Tahoma"/>
                <w:bCs/>
                <w:sz w:val="20"/>
                <w:szCs w:val="20"/>
              </w:rPr>
            </w:pPr>
            <w:r w:rsidRPr="008915D6">
              <w:rPr>
                <w:rFonts w:ascii="Tahoma" w:hAnsi="Tahoma" w:cs="Tahoma"/>
                <w:b/>
                <w:bCs/>
                <w:sz w:val="20"/>
                <w:szCs w:val="20"/>
              </w:rPr>
              <w:t>2014</w:t>
            </w:r>
            <w:r>
              <w:rPr>
                <w:rFonts w:ascii="Tahoma" w:hAnsi="Tahoma" w:cs="Tahoma"/>
                <w:b/>
                <w:bCs/>
                <w:sz w:val="20"/>
                <w:szCs w:val="20"/>
              </w:rPr>
              <w:t>:</w:t>
            </w:r>
            <w:r w:rsidRPr="008915D6">
              <w:rPr>
                <w:rFonts w:ascii="Tahoma" w:hAnsi="Tahoma" w:cs="Tahoma"/>
                <w:bCs/>
                <w:sz w:val="20"/>
                <w:szCs w:val="20"/>
              </w:rPr>
              <w:t xml:space="preserve"> 60% se obtiene de un total de 350 consultas de las 584 que quedaron sin resolver en el año 2013. </w:t>
            </w:r>
          </w:p>
          <w:p w:rsidR="00D40338" w:rsidRPr="00D40338" w:rsidRDefault="008915D6" w:rsidP="008915D6">
            <w:pPr>
              <w:ind w:left="31"/>
              <w:jc w:val="both"/>
              <w:rPr>
                <w:rFonts w:ascii="Tahoma" w:hAnsi="Tahoma" w:cs="Tahoma"/>
                <w:b/>
                <w:bCs/>
                <w:sz w:val="20"/>
                <w:szCs w:val="20"/>
              </w:rPr>
            </w:pPr>
            <w:r w:rsidRPr="008915D6">
              <w:rPr>
                <w:rFonts w:ascii="Tahoma" w:hAnsi="Tahoma" w:cs="Tahoma"/>
                <w:b/>
                <w:bCs/>
                <w:sz w:val="20"/>
                <w:szCs w:val="20"/>
              </w:rPr>
              <w:t>2015</w:t>
            </w:r>
            <w:r>
              <w:rPr>
                <w:rFonts w:ascii="Tahoma" w:hAnsi="Tahoma" w:cs="Tahoma"/>
                <w:b/>
                <w:bCs/>
                <w:sz w:val="20"/>
                <w:szCs w:val="20"/>
              </w:rPr>
              <w:t>:</w:t>
            </w:r>
            <w:r w:rsidRPr="008915D6">
              <w:rPr>
                <w:rFonts w:ascii="Tahoma" w:hAnsi="Tahoma" w:cs="Tahoma"/>
                <w:bCs/>
                <w:sz w:val="20"/>
                <w:szCs w:val="20"/>
              </w:rPr>
              <w:t xml:space="preserve"> 69% se obtiene de un total de 214 consultas de las 310 que quedaron sin resolver en el año 2014</w:t>
            </w:r>
            <w:r w:rsidRPr="008915D6">
              <w:rPr>
                <w:rFonts w:ascii="Tahoma" w:hAnsi="Tahoma" w:cs="Tahoma"/>
                <w:b/>
                <w:bCs/>
                <w:sz w:val="20"/>
                <w:szCs w:val="20"/>
              </w:rPr>
              <w:t>.</w:t>
            </w:r>
          </w:p>
        </w:tc>
      </w:tr>
      <w:tr w:rsidR="008915D6" w:rsidRPr="00D874D8" w:rsidTr="00A035BB">
        <w:trPr>
          <w:trHeight w:val="137"/>
        </w:trPr>
        <w:tc>
          <w:tcPr>
            <w:tcW w:w="554"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8915D6" w:rsidRPr="00D40338" w:rsidRDefault="008915D6" w:rsidP="008915D6">
            <w:pPr>
              <w:jc w:val="center"/>
              <w:rPr>
                <w:rFonts w:ascii="Tahoma" w:hAnsi="Tahoma" w:cs="Tahoma"/>
                <w:b/>
                <w:bCs/>
                <w:sz w:val="20"/>
                <w:szCs w:val="20"/>
              </w:rPr>
            </w:pPr>
            <w:r w:rsidRPr="008915D6">
              <w:rPr>
                <w:rFonts w:ascii="Tahoma" w:hAnsi="Tahoma" w:cs="Tahoma"/>
                <w:b/>
                <w:bCs/>
                <w:sz w:val="20"/>
                <w:szCs w:val="20"/>
              </w:rPr>
              <w:t>P.03.01.</w:t>
            </w:r>
          </w:p>
        </w:tc>
        <w:tc>
          <w:tcPr>
            <w:tcW w:w="1631" w:type="pct"/>
            <w:tcBorders>
              <w:top w:val="single" w:sz="4" w:space="0" w:color="auto"/>
              <w:left w:val="nil"/>
              <w:bottom w:val="single" w:sz="4" w:space="0" w:color="auto"/>
              <w:right w:val="single" w:sz="4" w:space="0" w:color="auto"/>
            </w:tcBorders>
            <w:shd w:val="clear" w:color="auto" w:fill="FFFFFF" w:themeFill="background1"/>
          </w:tcPr>
          <w:p w:rsidR="008915D6" w:rsidRPr="008915D6" w:rsidRDefault="008915D6" w:rsidP="008915D6">
            <w:pPr>
              <w:jc w:val="both"/>
              <w:rPr>
                <w:rFonts w:ascii="Tahoma" w:hAnsi="Tahoma" w:cs="Tahoma"/>
                <w:bCs/>
                <w:sz w:val="20"/>
                <w:szCs w:val="20"/>
              </w:rPr>
            </w:pPr>
            <w:r w:rsidRPr="008915D6">
              <w:rPr>
                <w:rFonts w:ascii="Tahoma" w:hAnsi="Tahoma" w:cs="Tahoma"/>
                <w:bCs/>
                <w:sz w:val="20"/>
                <w:szCs w:val="20"/>
              </w:rPr>
              <w:t xml:space="preserve">Porcentaje de etapas ejecutadas  del nuevo Sistema Costarricense de Información Jurídica (diagnóstico, rediseño e implementación módulo externo, rediseño e implementación módulo interno y evaluación ambos módulos). </w:t>
            </w:r>
          </w:p>
        </w:tc>
        <w:tc>
          <w:tcPr>
            <w:tcW w:w="585" w:type="pct"/>
            <w:tcBorders>
              <w:top w:val="single" w:sz="4" w:space="0" w:color="auto"/>
              <w:left w:val="nil"/>
              <w:bottom w:val="single" w:sz="4" w:space="0" w:color="auto"/>
              <w:right w:val="single" w:sz="4" w:space="0" w:color="auto"/>
            </w:tcBorders>
            <w:shd w:val="clear" w:color="auto" w:fill="FFFFFF" w:themeFill="background1"/>
          </w:tcPr>
          <w:p w:rsidR="008915D6" w:rsidRPr="00D40338" w:rsidRDefault="008915D6" w:rsidP="008915D6">
            <w:pPr>
              <w:jc w:val="center"/>
              <w:rPr>
                <w:rFonts w:ascii="Tahoma" w:hAnsi="Tahoma" w:cs="Tahoma"/>
                <w:b/>
                <w:bCs/>
                <w:sz w:val="20"/>
                <w:szCs w:val="20"/>
              </w:rPr>
            </w:pPr>
          </w:p>
        </w:tc>
        <w:tc>
          <w:tcPr>
            <w:tcW w:w="2231" w:type="pct"/>
            <w:gridSpan w:val="3"/>
            <w:tcBorders>
              <w:top w:val="single" w:sz="4" w:space="0" w:color="auto"/>
              <w:left w:val="single" w:sz="4" w:space="0" w:color="auto"/>
              <w:bottom w:val="single" w:sz="4" w:space="0" w:color="auto"/>
              <w:right w:val="single" w:sz="4" w:space="0" w:color="000000"/>
            </w:tcBorders>
            <w:shd w:val="clear" w:color="auto" w:fill="FFFFFF" w:themeFill="background1"/>
          </w:tcPr>
          <w:p w:rsidR="00964104" w:rsidRPr="00A035BB" w:rsidRDefault="00A035BB" w:rsidP="00A035BB">
            <w:pPr>
              <w:jc w:val="center"/>
              <w:rPr>
                <w:rFonts w:ascii="Tahoma" w:hAnsi="Tahoma" w:cs="Tahoma"/>
                <w:b/>
                <w:bCs/>
                <w:sz w:val="20"/>
                <w:szCs w:val="20"/>
              </w:rPr>
            </w:pPr>
            <w:r w:rsidRPr="00A035BB">
              <w:rPr>
                <w:rFonts w:ascii="Tahoma" w:hAnsi="Tahoma" w:cs="Tahoma"/>
                <w:b/>
                <w:bCs/>
                <w:sz w:val="20"/>
                <w:szCs w:val="20"/>
              </w:rPr>
              <w:t>Eliminado</w:t>
            </w:r>
          </w:p>
          <w:p w:rsidR="008915D6" w:rsidRPr="00D40338" w:rsidRDefault="008915D6" w:rsidP="008915D6">
            <w:pPr>
              <w:jc w:val="both"/>
              <w:rPr>
                <w:rFonts w:ascii="Tahoma" w:hAnsi="Tahoma" w:cs="Tahoma"/>
                <w:b/>
                <w:bCs/>
                <w:sz w:val="20"/>
                <w:szCs w:val="20"/>
              </w:rPr>
            </w:pPr>
          </w:p>
        </w:tc>
      </w:tr>
      <w:tr w:rsidR="00A035BB" w:rsidRPr="00D874D8" w:rsidTr="00A035BB">
        <w:trPr>
          <w:trHeight w:val="137"/>
        </w:trPr>
        <w:tc>
          <w:tcPr>
            <w:tcW w:w="554"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A035BB" w:rsidRPr="008915D6" w:rsidRDefault="00A035BB" w:rsidP="008915D6">
            <w:pPr>
              <w:jc w:val="center"/>
              <w:rPr>
                <w:rFonts w:ascii="Tahoma" w:hAnsi="Tahoma" w:cs="Tahoma"/>
                <w:b/>
                <w:bCs/>
                <w:sz w:val="20"/>
                <w:szCs w:val="20"/>
              </w:rPr>
            </w:pPr>
          </w:p>
        </w:tc>
        <w:tc>
          <w:tcPr>
            <w:tcW w:w="1631" w:type="pct"/>
            <w:tcBorders>
              <w:top w:val="single" w:sz="4" w:space="0" w:color="auto"/>
              <w:left w:val="nil"/>
              <w:bottom w:val="single" w:sz="4" w:space="0" w:color="auto"/>
              <w:right w:val="single" w:sz="4" w:space="0" w:color="auto"/>
            </w:tcBorders>
            <w:shd w:val="clear" w:color="auto" w:fill="FFFFFF" w:themeFill="background1"/>
          </w:tcPr>
          <w:p w:rsidR="00A035BB" w:rsidRPr="008915D6" w:rsidRDefault="00A035BB" w:rsidP="008915D6">
            <w:pPr>
              <w:jc w:val="both"/>
              <w:rPr>
                <w:rFonts w:ascii="Tahoma" w:hAnsi="Tahoma" w:cs="Tahoma"/>
                <w:bCs/>
                <w:sz w:val="20"/>
                <w:szCs w:val="20"/>
              </w:rPr>
            </w:pPr>
          </w:p>
        </w:tc>
        <w:tc>
          <w:tcPr>
            <w:tcW w:w="585" w:type="pct"/>
            <w:tcBorders>
              <w:top w:val="single" w:sz="4" w:space="0" w:color="auto"/>
              <w:left w:val="nil"/>
              <w:bottom w:val="single" w:sz="4" w:space="0" w:color="auto"/>
              <w:right w:val="single" w:sz="4" w:space="0" w:color="auto"/>
            </w:tcBorders>
            <w:shd w:val="clear" w:color="auto" w:fill="FFFFFF" w:themeFill="background1"/>
          </w:tcPr>
          <w:p w:rsidR="00A035BB" w:rsidRPr="008915D6" w:rsidRDefault="00A035BB" w:rsidP="008915D6">
            <w:pPr>
              <w:jc w:val="center"/>
              <w:rPr>
                <w:rFonts w:ascii="Tahoma" w:hAnsi="Tahoma" w:cs="Tahoma"/>
                <w:b/>
                <w:bCs/>
                <w:sz w:val="20"/>
                <w:szCs w:val="20"/>
              </w:rPr>
            </w:pPr>
            <w:r w:rsidRPr="00A035BB">
              <w:rPr>
                <w:rFonts w:ascii="Tahoma" w:hAnsi="Tahoma" w:cs="Tahoma"/>
                <w:b/>
                <w:bCs/>
                <w:sz w:val="20"/>
                <w:szCs w:val="20"/>
              </w:rPr>
              <w:t>P.03.01</w:t>
            </w:r>
            <w:r>
              <w:rPr>
                <w:rFonts w:ascii="Tahoma" w:hAnsi="Tahoma" w:cs="Tahoma"/>
                <w:b/>
                <w:bCs/>
                <w:sz w:val="20"/>
                <w:szCs w:val="20"/>
              </w:rPr>
              <w:t>.</w:t>
            </w:r>
          </w:p>
        </w:tc>
        <w:tc>
          <w:tcPr>
            <w:tcW w:w="2231" w:type="pct"/>
            <w:gridSpan w:val="3"/>
            <w:tcBorders>
              <w:top w:val="single" w:sz="4" w:space="0" w:color="auto"/>
              <w:left w:val="single" w:sz="4" w:space="0" w:color="auto"/>
              <w:bottom w:val="single" w:sz="4" w:space="0" w:color="auto"/>
              <w:right w:val="single" w:sz="4" w:space="0" w:color="000000"/>
            </w:tcBorders>
            <w:shd w:val="clear" w:color="auto" w:fill="FFFFFF" w:themeFill="background1"/>
          </w:tcPr>
          <w:p w:rsidR="00A035BB" w:rsidRPr="00A035BB" w:rsidRDefault="00A035BB" w:rsidP="00A035BB">
            <w:pPr>
              <w:jc w:val="center"/>
              <w:rPr>
                <w:rFonts w:ascii="Tahoma" w:hAnsi="Tahoma" w:cs="Tahoma"/>
                <w:b/>
                <w:bCs/>
                <w:sz w:val="20"/>
                <w:szCs w:val="20"/>
              </w:rPr>
            </w:pPr>
            <w:r w:rsidRPr="00A035BB">
              <w:rPr>
                <w:rFonts w:ascii="Tahoma" w:hAnsi="Tahoma" w:cs="Tahoma"/>
                <w:bCs/>
                <w:sz w:val="20"/>
                <w:szCs w:val="20"/>
              </w:rPr>
              <w:t>Porcentaje de incremento de las personas capacitadas para prevenir  hechos de corrupción respecto al período anterior</w:t>
            </w:r>
          </w:p>
        </w:tc>
      </w:tr>
      <w:tr w:rsidR="008915D6" w:rsidRPr="00D874D8" w:rsidTr="00A035BB">
        <w:trPr>
          <w:trHeight w:val="137"/>
        </w:trPr>
        <w:tc>
          <w:tcPr>
            <w:tcW w:w="554"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8915D6" w:rsidRPr="00D40338" w:rsidRDefault="008915D6" w:rsidP="008915D6">
            <w:pPr>
              <w:jc w:val="center"/>
              <w:rPr>
                <w:rFonts w:ascii="Tahoma" w:hAnsi="Tahoma" w:cs="Tahoma"/>
                <w:b/>
                <w:bCs/>
                <w:sz w:val="20"/>
                <w:szCs w:val="20"/>
              </w:rPr>
            </w:pPr>
            <w:r w:rsidRPr="008915D6">
              <w:rPr>
                <w:rFonts w:ascii="Tahoma" w:hAnsi="Tahoma" w:cs="Tahoma"/>
                <w:b/>
                <w:bCs/>
                <w:sz w:val="20"/>
                <w:szCs w:val="20"/>
              </w:rPr>
              <w:t>P.03.02.</w:t>
            </w:r>
          </w:p>
        </w:tc>
        <w:tc>
          <w:tcPr>
            <w:tcW w:w="1631" w:type="pct"/>
            <w:tcBorders>
              <w:top w:val="single" w:sz="4" w:space="0" w:color="auto"/>
              <w:left w:val="nil"/>
              <w:bottom w:val="single" w:sz="4" w:space="0" w:color="auto"/>
              <w:right w:val="single" w:sz="4" w:space="0" w:color="auto"/>
            </w:tcBorders>
            <w:shd w:val="clear" w:color="auto" w:fill="FFFFFF" w:themeFill="background1"/>
          </w:tcPr>
          <w:p w:rsidR="008915D6" w:rsidRDefault="008915D6" w:rsidP="008915D6">
            <w:pPr>
              <w:jc w:val="both"/>
              <w:rPr>
                <w:rFonts w:ascii="Tahoma" w:hAnsi="Tahoma" w:cs="Tahoma"/>
                <w:bCs/>
                <w:sz w:val="20"/>
                <w:szCs w:val="20"/>
              </w:rPr>
            </w:pPr>
            <w:r w:rsidRPr="008915D6">
              <w:rPr>
                <w:rFonts w:ascii="Tahoma" w:hAnsi="Tahoma" w:cs="Tahoma"/>
                <w:bCs/>
                <w:sz w:val="20"/>
                <w:szCs w:val="20"/>
              </w:rPr>
              <w:t xml:space="preserve">Porcentaje de etapas ejecutadas  Proyecto Digitalización de </w:t>
            </w:r>
            <w:r w:rsidR="002E1C9A" w:rsidRPr="008915D6">
              <w:rPr>
                <w:rFonts w:ascii="Tahoma" w:hAnsi="Tahoma" w:cs="Tahoma"/>
                <w:bCs/>
                <w:sz w:val="20"/>
                <w:szCs w:val="20"/>
              </w:rPr>
              <w:t xml:space="preserve">Expedientes </w:t>
            </w:r>
            <w:r w:rsidRPr="008915D6">
              <w:rPr>
                <w:rFonts w:ascii="Tahoma" w:hAnsi="Tahoma" w:cs="Tahoma"/>
                <w:bCs/>
                <w:sz w:val="20"/>
                <w:szCs w:val="20"/>
              </w:rPr>
              <w:t xml:space="preserve">judiciales. </w:t>
            </w:r>
          </w:p>
          <w:p w:rsidR="008915D6" w:rsidRPr="008915D6" w:rsidRDefault="008915D6" w:rsidP="008915D6">
            <w:pPr>
              <w:jc w:val="both"/>
              <w:rPr>
                <w:rFonts w:ascii="Tahoma" w:hAnsi="Tahoma" w:cs="Tahoma"/>
                <w:bCs/>
                <w:sz w:val="20"/>
                <w:szCs w:val="20"/>
              </w:rPr>
            </w:pPr>
          </w:p>
        </w:tc>
        <w:tc>
          <w:tcPr>
            <w:tcW w:w="585" w:type="pct"/>
            <w:tcBorders>
              <w:top w:val="single" w:sz="4" w:space="0" w:color="auto"/>
              <w:left w:val="nil"/>
              <w:bottom w:val="single" w:sz="4" w:space="0" w:color="auto"/>
              <w:right w:val="single" w:sz="4" w:space="0" w:color="auto"/>
            </w:tcBorders>
            <w:shd w:val="clear" w:color="auto" w:fill="FFFFFF" w:themeFill="background1"/>
          </w:tcPr>
          <w:p w:rsidR="008915D6" w:rsidRPr="00D40338" w:rsidRDefault="008915D6" w:rsidP="008915D6">
            <w:pPr>
              <w:jc w:val="center"/>
              <w:rPr>
                <w:rFonts w:ascii="Tahoma" w:hAnsi="Tahoma" w:cs="Tahoma"/>
                <w:b/>
                <w:bCs/>
                <w:sz w:val="20"/>
                <w:szCs w:val="20"/>
              </w:rPr>
            </w:pPr>
            <w:r w:rsidRPr="008915D6">
              <w:rPr>
                <w:rFonts w:ascii="Tahoma" w:hAnsi="Tahoma" w:cs="Tahoma"/>
                <w:b/>
                <w:bCs/>
                <w:sz w:val="20"/>
                <w:szCs w:val="20"/>
              </w:rPr>
              <w:t>P.03.02.</w:t>
            </w:r>
          </w:p>
        </w:tc>
        <w:tc>
          <w:tcPr>
            <w:tcW w:w="2231" w:type="pct"/>
            <w:gridSpan w:val="3"/>
            <w:tcBorders>
              <w:top w:val="single" w:sz="4" w:space="0" w:color="auto"/>
              <w:left w:val="single" w:sz="4" w:space="0" w:color="auto"/>
              <w:bottom w:val="single" w:sz="4" w:space="0" w:color="auto"/>
              <w:right w:val="single" w:sz="4" w:space="0" w:color="000000"/>
            </w:tcBorders>
            <w:shd w:val="clear" w:color="auto" w:fill="FFFFFF" w:themeFill="background1"/>
          </w:tcPr>
          <w:p w:rsidR="008915D6" w:rsidRPr="00D40338" w:rsidRDefault="008915D6" w:rsidP="008915D6">
            <w:pPr>
              <w:jc w:val="center"/>
              <w:rPr>
                <w:rFonts w:ascii="Tahoma" w:hAnsi="Tahoma" w:cs="Tahoma"/>
                <w:b/>
                <w:bCs/>
                <w:sz w:val="20"/>
                <w:szCs w:val="20"/>
              </w:rPr>
            </w:pPr>
            <w:r>
              <w:rPr>
                <w:rFonts w:ascii="Tahoma" w:hAnsi="Tahoma" w:cs="Tahoma"/>
                <w:b/>
                <w:bCs/>
                <w:sz w:val="20"/>
                <w:szCs w:val="20"/>
              </w:rPr>
              <w:t>Eliminado</w:t>
            </w:r>
          </w:p>
        </w:tc>
      </w:tr>
      <w:tr w:rsidR="005C6667" w:rsidRPr="00D874D8" w:rsidTr="00A035BB">
        <w:trPr>
          <w:trHeight w:val="137"/>
        </w:trPr>
        <w:tc>
          <w:tcPr>
            <w:tcW w:w="5000" w:type="pct"/>
            <w:gridSpan w:val="6"/>
            <w:tcBorders>
              <w:top w:val="single" w:sz="4" w:space="0" w:color="auto"/>
              <w:left w:val="single" w:sz="4" w:space="0" w:color="auto"/>
              <w:bottom w:val="single" w:sz="4" w:space="0" w:color="auto"/>
              <w:right w:val="single" w:sz="4" w:space="0" w:color="000000"/>
            </w:tcBorders>
            <w:shd w:val="clear" w:color="auto" w:fill="4F81BD" w:themeFill="accent1"/>
            <w:noWrap/>
            <w:vAlign w:val="center"/>
          </w:tcPr>
          <w:p w:rsidR="005C6667" w:rsidRPr="00D40338" w:rsidRDefault="005C6667" w:rsidP="008915D6">
            <w:pPr>
              <w:jc w:val="center"/>
              <w:rPr>
                <w:rFonts w:ascii="Tahoma" w:hAnsi="Tahoma" w:cs="Tahoma"/>
                <w:b/>
                <w:bCs/>
                <w:sz w:val="20"/>
                <w:szCs w:val="20"/>
              </w:rPr>
            </w:pPr>
            <w:r w:rsidRPr="005C6667">
              <w:rPr>
                <w:rFonts w:ascii="Tahoma" w:hAnsi="Tahoma" w:cs="Tahoma"/>
                <w:b/>
                <w:color w:val="000000"/>
                <w:lang w:val="es-CR" w:eastAsia="en-US"/>
              </w:rPr>
              <w:t>Justificación de la modificación</w:t>
            </w:r>
          </w:p>
        </w:tc>
      </w:tr>
      <w:tr w:rsidR="005C6667" w:rsidRPr="00D874D8" w:rsidTr="00A035BB">
        <w:trPr>
          <w:trHeight w:val="137"/>
        </w:trPr>
        <w:tc>
          <w:tcPr>
            <w:tcW w:w="5000" w:type="pct"/>
            <w:gridSpan w:val="6"/>
            <w:tcBorders>
              <w:top w:val="single" w:sz="4" w:space="0" w:color="auto"/>
              <w:left w:val="single" w:sz="4" w:space="0" w:color="auto"/>
              <w:bottom w:val="single" w:sz="4" w:space="0" w:color="auto"/>
              <w:right w:val="single" w:sz="4" w:space="0" w:color="000000"/>
            </w:tcBorders>
            <w:shd w:val="clear" w:color="auto" w:fill="FFFFFF" w:themeFill="background1"/>
            <w:noWrap/>
            <w:vAlign w:val="center"/>
          </w:tcPr>
          <w:p w:rsidR="005C6667" w:rsidRPr="005C6667" w:rsidRDefault="005C6667" w:rsidP="005C6667">
            <w:pPr>
              <w:jc w:val="both"/>
              <w:rPr>
                <w:rFonts w:ascii="Tahoma" w:hAnsi="Tahoma" w:cs="Tahoma"/>
                <w:sz w:val="20"/>
                <w:szCs w:val="20"/>
              </w:rPr>
            </w:pPr>
            <w:r w:rsidRPr="005C6667">
              <w:rPr>
                <w:rFonts w:ascii="Tahoma" w:hAnsi="Tahoma" w:cs="Tahoma"/>
                <w:sz w:val="20"/>
                <w:szCs w:val="20"/>
              </w:rPr>
              <w:t>En cumplimiento con el Plan Nacional de Desarrollo 2015-2018 "Alberto Cañas Escalante", una vez revisado y analizado dicho Plan y dado que entre sus tres pilares fundamentales se destaca</w:t>
            </w:r>
            <w:r w:rsidR="002E1C9A">
              <w:rPr>
                <w:rFonts w:ascii="Tahoma" w:hAnsi="Tahoma" w:cs="Tahoma"/>
                <w:sz w:val="20"/>
                <w:szCs w:val="20"/>
              </w:rPr>
              <w:t xml:space="preserve"> lo siguiente</w:t>
            </w:r>
            <w:r w:rsidRPr="005C6667">
              <w:rPr>
                <w:rFonts w:ascii="Tahoma" w:hAnsi="Tahoma" w:cs="Tahoma"/>
                <w:sz w:val="20"/>
                <w:szCs w:val="20"/>
              </w:rPr>
              <w:t xml:space="preserve">: </w:t>
            </w:r>
          </w:p>
          <w:p w:rsidR="005C6667" w:rsidRPr="005C6667" w:rsidRDefault="005C6667" w:rsidP="00F85505">
            <w:pPr>
              <w:pStyle w:val="Prrafodelista"/>
              <w:numPr>
                <w:ilvl w:val="0"/>
                <w:numId w:val="47"/>
              </w:numPr>
              <w:autoSpaceDE w:val="0"/>
              <w:autoSpaceDN w:val="0"/>
              <w:adjustRightInd w:val="0"/>
              <w:ind w:left="422"/>
              <w:rPr>
                <w:rFonts w:ascii="Tahoma" w:hAnsi="Tahoma" w:cs="Tahoma"/>
                <w:sz w:val="20"/>
                <w:szCs w:val="20"/>
              </w:rPr>
            </w:pPr>
            <w:r w:rsidRPr="005C6667">
              <w:rPr>
                <w:rFonts w:ascii="Tahoma" w:hAnsi="Tahoma" w:cs="Tahoma"/>
                <w:sz w:val="20"/>
                <w:szCs w:val="20"/>
              </w:rPr>
              <w:t xml:space="preserve">Impulsar el crecimiento económico y generar empleo de calidad. </w:t>
            </w:r>
          </w:p>
          <w:p w:rsidR="005C6667" w:rsidRPr="005C6667" w:rsidRDefault="005C6667" w:rsidP="00F85505">
            <w:pPr>
              <w:pStyle w:val="Prrafodelista"/>
              <w:numPr>
                <w:ilvl w:val="0"/>
                <w:numId w:val="47"/>
              </w:numPr>
              <w:autoSpaceDE w:val="0"/>
              <w:autoSpaceDN w:val="0"/>
              <w:adjustRightInd w:val="0"/>
              <w:ind w:left="422"/>
              <w:rPr>
                <w:rFonts w:ascii="Tahoma" w:hAnsi="Tahoma" w:cs="Tahoma"/>
                <w:sz w:val="20"/>
                <w:szCs w:val="20"/>
              </w:rPr>
            </w:pPr>
            <w:r w:rsidRPr="005C6667">
              <w:rPr>
                <w:rFonts w:ascii="Tahoma" w:hAnsi="Tahoma" w:cs="Tahoma"/>
                <w:sz w:val="20"/>
                <w:szCs w:val="20"/>
              </w:rPr>
              <w:t xml:space="preserve">Combate a la pobreza y reducción de la desigualdad. </w:t>
            </w:r>
          </w:p>
          <w:p w:rsidR="005C6667" w:rsidRPr="005C6667" w:rsidRDefault="005C6667" w:rsidP="00F85505">
            <w:pPr>
              <w:pStyle w:val="Prrafodelista"/>
              <w:numPr>
                <w:ilvl w:val="0"/>
                <w:numId w:val="47"/>
              </w:numPr>
              <w:autoSpaceDE w:val="0"/>
              <w:autoSpaceDN w:val="0"/>
              <w:adjustRightInd w:val="0"/>
              <w:ind w:left="422"/>
              <w:rPr>
                <w:rFonts w:ascii="Tahoma" w:hAnsi="Tahoma" w:cs="Tahoma"/>
                <w:sz w:val="20"/>
                <w:szCs w:val="20"/>
              </w:rPr>
            </w:pPr>
            <w:r w:rsidRPr="005C6667">
              <w:rPr>
                <w:rFonts w:ascii="Tahoma" w:hAnsi="Tahoma" w:cs="Tahoma"/>
                <w:b/>
                <w:sz w:val="20"/>
                <w:szCs w:val="20"/>
              </w:rPr>
              <w:t>Un Gobierno abierto, transparente, eficiente, en lucha frontal contra la corrupción</w:t>
            </w:r>
            <w:r w:rsidRPr="005C6667">
              <w:rPr>
                <w:rFonts w:ascii="Tahoma" w:hAnsi="Tahoma" w:cs="Tahoma"/>
                <w:sz w:val="20"/>
                <w:szCs w:val="20"/>
              </w:rPr>
              <w:t>.  (el subrayado no es del original).</w:t>
            </w:r>
          </w:p>
          <w:p w:rsidR="005C6667" w:rsidRPr="005C6667" w:rsidRDefault="005C6667" w:rsidP="005C6667">
            <w:pPr>
              <w:autoSpaceDE w:val="0"/>
              <w:autoSpaceDN w:val="0"/>
              <w:adjustRightInd w:val="0"/>
              <w:rPr>
                <w:rFonts w:ascii="Tahoma" w:hAnsi="Tahoma" w:cs="Tahoma"/>
                <w:sz w:val="20"/>
                <w:szCs w:val="20"/>
              </w:rPr>
            </w:pPr>
            <w:r w:rsidRPr="005C6667">
              <w:rPr>
                <w:rFonts w:ascii="Tahoma" w:hAnsi="Tahoma" w:cs="Tahoma"/>
                <w:sz w:val="20"/>
                <w:szCs w:val="20"/>
              </w:rPr>
              <w:t>Así como un objetivo nacional que indica: Luchar contra la corrupción y el fortalecimiento de un Estado tran</w:t>
            </w:r>
            <w:r w:rsidR="00006B7D">
              <w:rPr>
                <w:rFonts w:ascii="Tahoma" w:hAnsi="Tahoma" w:cs="Tahoma"/>
                <w:sz w:val="20"/>
                <w:szCs w:val="20"/>
              </w:rPr>
              <w:t>sparente, eficiente y efectivo.</w:t>
            </w:r>
          </w:p>
          <w:p w:rsidR="005C6667" w:rsidRPr="00F85505" w:rsidRDefault="005C6667" w:rsidP="00F85505">
            <w:pPr>
              <w:autoSpaceDE w:val="0"/>
              <w:autoSpaceDN w:val="0"/>
              <w:adjustRightInd w:val="0"/>
              <w:rPr>
                <w:rFonts w:ascii="Tahoma" w:hAnsi="Tahoma" w:cs="Tahoma"/>
                <w:sz w:val="20"/>
                <w:szCs w:val="20"/>
              </w:rPr>
            </w:pPr>
            <w:r w:rsidRPr="005C6667">
              <w:rPr>
                <w:rFonts w:ascii="Tahoma" w:hAnsi="Tahoma" w:cs="Tahoma"/>
                <w:sz w:val="20"/>
                <w:szCs w:val="20"/>
              </w:rPr>
              <w:t xml:space="preserve">Resulta relevante la  vinculación de la labor de la Procuraduría con dicha Plan ya que por medio  de la Ley 8242 del 9 de abril del 2002 se atribuyó a la Procuraduría General de la República la competencia para prevenir, detectar y erradicar la corrupción e incrementar la ética y la transparencia en la función pública. </w:t>
            </w:r>
            <w:r w:rsidR="002E1C9A" w:rsidRPr="005C6667">
              <w:rPr>
                <w:rFonts w:ascii="Tahoma" w:hAnsi="Tahoma" w:cs="Tahoma"/>
                <w:sz w:val="20"/>
                <w:szCs w:val="20"/>
              </w:rPr>
              <w:t xml:space="preserve">Para </w:t>
            </w:r>
            <w:r w:rsidRPr="005C6667">
              <w:rPr>
                <w:rFonts w:ascii="Tahoma" w:hAnsi="Tahoma" w:cs="Tahoma"/>
                <w:sz w:val="20"/>
                <w:szCs w:val="20"/>
              </w:rPr>
              <w:t>lo cual se creó la Procuraduría de la Ética Pública.</w:t>
            </w:r>
          </w:p>
        </w:tc>
      </w:tr>
    </w:tbl>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F85505" w:rsidRDefault="00F85505" w:rsidP="00471663">
      <w:pPr>
        <w:jc w:val="center"/>
        <w:rPr>
          <w:rFonts w:ascii="Tahoma" w:hAnsi="Tahoma" w:cs="Tahoma"/>
          <w:sz w:val="23"/>
          <w:szCs w:val="23"/>
          <w:highlight w:val="yellow"/>
        </w:rPr>
      </w:pPr>
    </w:p>
    <w:p w:rsidR="00F85505" w:rsidRDefault="00F85505" w:rsidP="00471663">
      <w:pPr>
        <w:jc w:val="center"/>
        <w:rPr>
          <w:rFonts w:ascii="Tahoma" w:hAnsi="Tahoma" w:cs="Tahoma"/>
          <w:sz w:val="23"/>
          <w:szCs w:val="23"/>
          <w:highlight w:val="yellow"/>
        </w:rPr>
      </w:pPr>
    </w:p>
    <w:p w:rsidR="00F85505" w:rsidRDefault="00F85505" w:rsidP="00471663">
      <w:pPr>
        <w:jc w:val="center"/>
        <w:rPr>
          <w:rFonts w:ascii="Tahoma" w:hAnsi="Tahoma" w:cs="Tahoma"/>
          <w:sz w:val="23"/>
          <w:szCs w:val="23"/>
          <w:highlight w:val="yellow"/>
        </w:rPr>
      </w:pPr>
    </w:p>
    <w:p w:rsidR="00F85505" w:rsidRDefault="00F85505" w:rsidP="00471663">
      <w:pPr>
        <w:jc w:val="center"/>
        <w:rPr>
          <w:rFonts w:ascii="Tahoma" w:hAnsi="Tahoma" w:cs="Tahoma"/>
          <w:sz w:val="23"/>
          <w:szCs w:val="23"/>
          <w:highlight w:val="yellow"/>
        </w:rPr>
      </w:pPr>
    </w:p>
    <w:p w:rsidR="00F85505" w:rsidRDefault="00F85505"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F85505" w:rsidRPr="00C177FB" w:rsidRDefault="00F85505" w:rsidP="00F85505">
      <w:pPr>
        <w:jc w:val="center"/>
        <w:rPr>
          <w:rFonts w:ascii="Tahoma" w:hAnsi="Tahoma" w:cs="Tahoma"/>
          <w:b/>
          <w:sz w:val="28"/>
          <w:szCs w:val="28"/>
        </w:rPr>
      </w:pPr>
      <w:r w:rsidRPr="00C177FB">
        <w:rPr>
          <w:rFonts w:ascii="Tahoma" w:hAnsi="Tahoma" w:cs="Tahoma"/>
          <w:b/>
          <w:sz w:val="28"/>
          <w:szCs w:val="28"/>
        </w:rPr>
        <w:t>Plan Operativo Institucional 2015</w:t>
      </w:r>
    </w:p>
    <w:p w:rsidR="00F85505" w:rsidRPr="00C177FB" w:rsidRDefault="00F85505" w:rsidP="00F85505">
      <w:pPr>
        <w:jc w:val="center"/>
        <w:rPr>
          <w:rFonts w:ascii="Tahoma" w:hAnsi="Tahoma" w:cs="Tahoma"/>
          <w:b/>
          <w:sz w:val="28"/>
          <w:szCs w:val="28"/>
        </w:rPr>
      </w:pPr>
      <w:r w:rsidRPr="00C177FB">
        <w:rPr>
          <w:rFonts w:ascii="Tahoma" w:hAnsi="Tahoma" w:cs="Tahoma"/>
          <w:b/>
          <w:sz w:val="28"/>
          <w:szCs w:val="28"/>
        </w:rPr>
        <w:t xml:space="preserve">Modificaciones en vinculación con el Plan Nacional de Desarrollo </w:t>
      </w:r>
      <w:r>
        <w:rPr>
          <w:rFonts w:ascii="Tahoma" w:hAnsi="Tahoma" w:cs="Tahoma"/>
          <w:b/>
          <w:sz w:val="28"/>
          <w:szCs w:val="28"/>
        </w:rPr>
        <w:t>“Alberto Cañas Escalante”</w:t>
      </w:r>
    </w:p>
    <w:p w:rsidR="00F85505" w:rsidRDefault="00F85505" w:rsidP="00F85505">
      <w:pPr>
        <w:jc w:val="center"/>
        <w:rPr>
          <w:rFonts w:ascii="Tahoma" w:hAnsi="Tahoma" w:cs="Tahoma"/>
          <w:b/>
          <w:sz w:val="28"/>
          <w:szCs w:val="28"/>
        </w:rPr>
      </w:pPr>
      <w:r w:rsidRPr="00C177FB">
        <w:rPr>
          <w:rFonts w:ascii="Tahoma" w:hAnsi="Tahoma" w:cs="Tahoma"/>
          <w:b/>
          <w:sz w:val="28"/>
          <w:szCs w:val="28"/>
        </w:rPr>
        <w:t>201</w:t>
      </w:r>
      <w:r>
        <w:rPr>
          <w:rFonts w:ascii="Tahoma" w:hAnsi="Tahoma" w:cs="Tahoma"/>
          <w:b/>
          <w:sz w:val="28"/>
          <w:szCs w:val="28"/>
        </w:rPr>
        <w:t>5</w:t>
      </w:r>
      <w:r w:rsidRPr="00C177FB">
        <w:rPr>
          <w:rFonts w:ascii="Tahoma" w:hAnsi="Tahoma" w:cs="Tahoma"/>
          <w:b/>
          <w:sz w:val="28"/>
          <w:szCs w:val="28"/>
        </w:rPr>
        <w:t>-201</w:t>
      </w:r>
      <w:r>
        <w:rPr>
          <w:rFonts w:ascii="Tahoma" w:hAnsi="Tahoma" w:cs="Tahoma"/>
          <w:b/>
          <w:sz w:val="28"/>
          <w:szCs w:val="28"/>
        </w:rPr>
        <w:t>8</w:t>
      </w:r>
    </w:p>
    <w:p w:rsidR="00F85505" w:rsidRPr="00C177FB" w:rsidRDefault="00F85505" w:rsidP="00F85505">
      <w:pPr>
        <w:jc w:val="center"/>
        <w:rPr>
          <w:rFonts w:ascii="Tahoma" w:hAnsi="Tahoma" w:cs="Tahoma"/>
          <w:b/>
          <w:sz w:val="28"/>
          <w:szCs w:val="28"/>
        </w:rPr>
      </w:pPr>
      <w:r w:rsidRPr="00C177FB">
        <w:rPr>
          <w:rFonts w:ascii="Tahoma" w:hAnsi="Tahoma" w:cs="Tahoma"/>
          <w:b/>
          <w:sz w:val="28"/>
          <w:szCs w:val="28"/>
        </w:rPr>
        <w:t xml:space="preserve">  Ajustes al Presupuesto 201</w:t>
      </w:r>
      <w:r>
        <w:rPr>
          <w:rFonts w:ascii="Tahoma" w:hAnsi="Tahoma" w:cs="Tahoma"/>
          <w:b/>
          <w:sz w:val="28"/>
          <w:szCs w:val="28"/>
        </w:rPr>
        <w:t>5</w:t>
      </w:r>
    </w:p>
    <w:p w:rsidR="00F85505" w:rsidRPr="00C177FB" w:rsidRDefault="00F85505" w:rsidP="00F85505">
      <w:pPr>
        <w:jc w:val="center"/>
        <w:rPr>
          <w:rFonts w:ascii="Tahoma" w:hAnsi="Tahoma" w:cs="Tahoma"/>
          <w:b/>
          <w:sz w:val="28"/>
          <w:szCs w:val="28"/>
          <w:highlight w:val="lightGray"/>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C177FB" w:rsidRDefault="00C177FB" w:rsidP="00471663">
      <w:pPr>
        <w:jc w:val="center"/>
        <w:rPr>
          <w:rFonts w:ascii="Tahoma" w:hAnsi="Tahoma" w:cs="Tahoma"/>
          <w:sz w:val="23"/>
          <w:szCs w:val="23"/>
          <w:highlight w:val="yellow"/>
        </w:rPr>
      </w:pPr>
    </w:p>
    <w:p w:rsidR="00EB1B77" w:rsidRDefault="00EB1B77" w:rsidP="00471663">
      <w:pPr>
        <w:jc w:val="center"/>
        <w:rPr>
          <w:rFonts w:ascii="Tahoma" w:hAnsi="Tahoma" w:cs="Tahoma"/>
          <w:sz w:val="23"/>
          <w:szCs w:val="23"/>
          <w:highlight w:val="yellow"/>
        </w:rPr>
      </w:pPr>
    </w:p>
    <w:p w:rsidR="00EB1B77" w:rsidRDefault="00EB1B77" w:rsidP="00471663">
      <w:pPr>
        <w:jc w:val="center"/>
        <w:rPr>
          <w:rFonts w:ascii="Tahoma" w:hAnsi="Tahoma" w:cs="Tahoma"/>
          <w:sz w:val="23"/>
          <w:szCs w:val="23"/>
          <w:highlight w:val="yellow"/>
        </w:rPr>
      </w:pPr>
    </w:p>
    <w:p w:rsidR="00EB1B77" w:rsidRDefault="00EB1B77" w:rsidP="00471663">
      <w:pPr>
        <w:jc w:val="center"/>
        <w:rPr>
          <w:rFonts w:ascii="Tahoma" w:hAnsi="Tahoma" w:cs="Tahoma"/>
          <w:sz w:val="23"/>
          <w:szCs w:val="23"/>
          <w:highlight w:val="yellow"/>
        </w:rPr>
      </w:pPr>
    </w:p>
    <w:p w:rsidR="00EB1B77" w:rsidRDefault="00EB1B77" w:rsidP="00471663">
      <w:pPr>
        <w:jc w:val="center"/>
        <w:rPr>
          <w:rFonts w:ascii="Tahoma" w:hAnsi="Tahoma" w:cs="Tahoma"/>
          <w:sz w:val="23"/>
          <w:szCs w:val="23"/>
          <w:highlight w:val="yellow"/>
        </w:rPr>
      </w:pPr>
    </w:p>
    <w:p w:rsidR="00EB1B77" w:rsidRDefault="00EB1B77" w:rsidP="00471663">
      <w:pPr>
        <w:jc w:val="center"/>
        <w:rPr>
          <w:rFonts w:ascii="Tahoma" w:hAnsi="Tahoma" w:cs="Tahoma"/>
          <w:sz w:val="23"/>
          <w:szCs w:val="23"/>
          <w:highlight w:val="yellow"/>
        </w:rPr>
      </w:pPr>
    </w:p>
    <w:p w:rsidR="00EB1B77" w:rsidRDefault="00EB1B77" w:rsidP="00471663">
      <w:pPr>
        <w:jc w:val="center"/>
        <w:rPr>
          <w:rFonts w:ascii="Tahoma" w:hAnsi="Tahoma" w:cs="Tahoma"/>
          <w:sz w:val="23"/>
          <w:szCs w:val="23"/>
          <w:highlight w:val="yellow"/>
        </w:rPr>
      </w:pPr>
    </w:p>
    <w:p w:rsidR="00EB1B77" w:rsidRDefault="00EB1B77" w:rsidP="00471663">
      <w:pPr>
        <w:jc w:val="center"/>
        <w:rPr>
          <w:rFonts w:ascii="Tahoma" w:hAnsi="Tahoma" w:cs="Tahoma"/>
          <w:sz w:val="23"/>
          <w:szCs w:val="23"/>
          <w:highlight w:val="yellow"/>
        </w:rPr>
      </w:pPr>
    </w:p>
    <w:p w:rsidR="00EB1B77" w:rsidRDefault="00EB1B77" w:rsidP="00471663">
      <w:pPr>
        <w:jc w:val="center"/>
        <w:rPr>
          <w:rFonts w:ascii="Tahoma" w:hAnsi="Tahoma" w:cs="Tahoma"/>
          <w:sz w:val="23"/>
          <w:szCs w:val="23"/>
          <w:highlight w:val="yellow"/>
        </w:rPr>
      </w:pPr>
    </w:p>
    <w:p w:rsidR="00EB1B77" w:rsidRDefault="00EB1B77" w:rsidP="00471663">
      <w:pPr>
        <w:jc w:val="center"/>
        <w:rPr>
          <w:rFonts w:ascii="Tahoma" w:hAnsi="Tahoma" w:cs="Tahoma"/>
          <w:sz w:val="23"/>
          <w:szCs w:val="23"/>
          <w:highlight w:val="yellow"/>
        </w:rPr>
      </w:pPr>
    </w:p>
    <w:p w:rsidR="00EB1B77" w:rsidRDefault="00EB1B77" w:rsidP="00471663">
      <w:pPr>
        <w:jc w:val="center"/>
        <w:rPr>
          <w:rFonts w:ascii="Tahoma" w:hAnsi="Tahoma" w:cs="Tahoma"/>
          <w:sz w:val="23"/>
          <w:szCs w:val="23"/>
          <w:highlight w:val="yellow"/>
        </w:rPr>
      </w:pPr>
    </w:p>
    <w:p w:rsidR="00DE5666" w:rsidRDefault="00DE5666" w:rsidP="00367959">
      <w:pPr>
        <w:rPr>
          <w:highlight w:val="yellow"/>
        </w:rPr>
      </w:pPr>
      <w:bookmarkStart w:id="3" w:name="_Toc169316635"/>
      <w:bookmarkEnd w:id="2"/>
    </w:p>
    <w:p w:rsidR="00DE5666" w:rsidRDefault="00DE5666" w:rsidP="00367959">
      <w:pPr>
        <w:rPr>
          <w:highlight w:val="yellow"/>
        </w:rPr>
      </w:pPr>
    </w:p>
    <w:p w:rsidR="007C128A" w:rsidRDefault="007C128A" w:rsidP="007C128A">
      <w:pPr>
        <w:rPr>
          <w:rFonts w:ascii="Tahoma" w:hAnsi="Tahoma" w:cs="Tahoma"/>
          <w:b/>
          <w:sz w:val="20"/>
          <w:szCs w:val="20"/>
          <w:lang w:val="es-CR"/>
        </w:rPr>
        <w:sectPr w:rsidR="007C128A" w:rsidSect="000F7DC6">
          <w:headerReference w:type="default" r:id="rId12"/>
          <w:footerReference w:type="even" r:id="rId13"/>
          <w:footerReference w:type="first" r:id="rId14"/>
          <w:pgSz w:w="12242" w:h="15842" w:code="1"/>
          <w:pgMar w:top="1418" w:right="1701" w:bottom="1418" w:left="1701" w:header="709" w:footer="709" w:gutter="0"/>
          <w:cols w:space="708"/>
          <w:docGrid w:linePitch="360"/>
        </w:sectPr>
      </w:pPr>
    </w:p>
    <w:p w:rsidR="00DE5666" w:rsidRPr="003F23DE" w:rsidRDefault="007C128A" w:rsidP="00DE5666">
      <w:pPr>
        <w:jc w:val="center"/>
        <w:rPr>
          <w:rFonts w:ascii="Tahoma" w:hAnsi="Tahoma" w:cs="Tahoma"/>
          <w:b/>
          <w:sz w:val="22"/>
          <w:szCs w:val="22"/>
          <w:lang w:val="es-CR"/>
        </w:rPr>
      </w:pPr>
      <w:r w:rsidRPr="003F23DE">
        <w:rPr>
          <w:rFonts w:ascii="Tahoma" w:hAnsi="Tahoma" w:cs="Tahoma"/>
          <w:b/>
          <w:sz w:val="22"/>
          <w:szCs w:val="22"/>
          <w:lang w:val="es-CR"/>
        </w:rPr>
        <w:lastRenderedPageBreak/>
        <w:t>P</w:t>
      </w:r>
      <w:r w:rsidR="00DE5666" w:rsidRPr="003F23DE">
        <w:rPr>
          <w:rFonts w:ascii="Tahoma" w:hAnsi="Tahoma" w:cs="Tahoma"/>
          <w:b/>
          <w:sz w:val="22"/>
          <w:szCs w:val="22"/>
          <w:lang w:val="es-CR"/>
        </w:rPr>
        <w:t>LAN NACIONAL DE DESARROLLO 2015-2018</w:t>
      </w:r>
    </w:p>
    <w:p w:rsidR="006619F7" w:rsidRDefault="006619F7" w:rsidP="00DE5666">
      <w:pPr>
        <w:jc w:val="center"/>
        <w:rPr>
          <w:rFonts w:ascii="Tahoma" w:hAnsi="Tahoma" w:cs="Tahoma"/>
          <w:b/>
          <w:sz w:val="22"/>
          <w:szCs w:val="22"/>
          <w:lang w:val="es-CR"/>
        </w:rPr>
      </w:pPr>
      <w:r>
        <w:rPr>
          <w:rFonts w:ascii="Tahoma" w:hAnsi="Tahoma" w:cs="Tahoma"/>
          <w:b/>
          <w:sz w:val="22"/>
          <w:szCs w:val="22"/>
          <w:lang w:val="es-CR"/>
        </w:rPr>
        <w:t>Alberto Cañas Escalante</w:t>
      </w:r>
    </w:p>
    <w:p w:rsidR="006619F7" w:rsidRDefault="006619F7" w:rsidP="00DE5666">
      <w:pPr>
        <w:jc w:val="center"/>
        <w:rPr>
          <w:rFonts w:ascii="Tahoma" w:hAnsi="Tahoma" w:cs="Tahoma"/>
          <w:b/>
          <w:sz w:val="22"/>
          <w:szCs w:val="22"/>
          <w:lang w:val="es-CR"/>
        </w:rPr>
      </w:pPr>
    </w:p>
    <w:p w:rsidR="00DE5666" w:rsidRPr="003F23DE" w:rsidRDefault="00DE5666" w:rsidP="00DE5666">
      <w:pPr>
        <w:jc w:val="center"/>
        <w:rPr>
          <w:rFonts w:ascii="Tahoma" w:hAnsi="Tahoma" w:cs="Tahoma"/>
          <w:b/>
          <w:sz w:val="22"/>
          <w:szCs w:val="22"/>
          <w:lang w:val="es-CR"/>
        </w:rPr>
      </w:pPr>
      <w:r w:rsidRPr="003F23DE">
        <w:rPr>
          <w:rFonts w:ascii="Tahoma" w:hAnsi="Tahoma" w:cs="Tahoma"/>
          <w:b/>
          <w:sz w:val="22"/>
          <w:szCs w:val="22"/>
          <w:lang w:val="es-CR"/>
        </w:rPr>
        <w:t>Sector: Seguridad Ciudadana y Justicia</w:t>
      </w:r>
    </w:p>
    <w:p w:rsidR="00DE5666" w:rsidRPr="003F23DE" w:rsidRDefault="00DE5666" w:rsidP="00DE5666">
      <w:pPr>
        <w:jc w:val="center"/>
        <w:rPr>
          <w:rFonts w:ascii="Tahoma" w:hAnsi="Tahoma" w:cs="Tahoma"/>
          <w:b/>
          <w:sz w:val="22"/>
          <w:szCs w:val="22"/>
          <w:lang w:val="es-CR"/>
        </w:rPr>
      </w:pPr>
      <w:r w:rsidRPr="003F23DE">
        <w:rPr>
          <w:rFonts w:ascii="Tahoma" w:hAnsi="Tahoma" w:cs="Tahoma"/>
          <w:b/>
          <w:sz w:val="22"/>
          <w:szCs w:val="22"/>
          <w:lang w:val="es-CR"/>
        </w:rPr>
        <w:t>Institución: Ministerio de Justicia y Paz</w:t>
      </w:r>
    </w:p>
    <w:p w:rsidR="003F23DE" w:rsidRDefault="003F23DE" w:rsidP="003F23DE">
      <w:pPr>
        <w:rPr>
          <w:rFonts w:ascii="Tahoma" w:hAnsi="Tahoma" w:cs="Tahoma"/>
          <w:b/>
          <w:sz w:val="22"/>
          <w:szCs w:val="22"/>
          <w:lang w:val="es-CR"/>
        </w:rPr>
      </w:pPr>
    </w:p>
    <w:p w:rsidR="003F23DE" w:rsidRDefault="003F23DE" w:rsidP="003F23DE">
      <w:pPr>
        <w:rPr>
          <w:rFonts w:ascii="Tahoma" w:hAnsi="Tahoma" w:cs="Tahoma"/>
          <w:b/>
          <w:sz w:val="22"/>
          <w:szCs w:val="22"/>
          <w:lang w:val="es-CR"/>
        </w:rPr>
      </w:pPr>
      <w:r w:rsidRPr="003F23DE">
        <w:rPr>
          <w:rFonts w:ascii="Tahoma" w:hAnsi="Tahoma" w:cs="Tahoma"/>
          <w:b/>
          <w:sz w:val="22"/>
          <w:szCs w:val="22"/>
          <w:lang w:val="es-CR"/>
        </w:rPr>
        <w:t>Objetivo Sectorial</w:t>
      </w:r>
    </w:p>
    <w:p w:rsidR="003F23DE" w:rsidRPr="003F23DE" w:rsidRDefault="003F23DE" w:rsidP="003F23DE">
      <w:pPr>
        <w:rPr>
          <w:rFonts w:ascii="Tahoma" w:hAnsi="Tahoma" w:cs="Tahoma"/>
          <w:b/>
          <w:sz w:val="22"/>
          <w:szCs w:val="22"/>
          <w:lang w:val="es-CR"/>
        </w:rPr>
      </w:pPr>
    </w:p>
    <w:p w:rsidR="003F23DE" w:rsidRPr="003F23DE" w:rsidRDefault="003F23DE" w:rsidP="003F23DE">
      <w:pPr>
        <w:pStyle w:val="Prrafodelista"/>
        <w:numPr>
          <w:ilvl w:val="0"/>
          <w:numId w:val="44"/>
        </w:numPr>
        <w:rPr>
          <w:rFonts w:ascii="Tahoma" w:hAnsi="Tahoma" w:cs="Tahoma"/>
          <w:sz w:val="22"/>
          <w:szCs w:val="22"/>
          <w:lang w:val="es-CR"/>
        </w:rPr>
      </w:pPr>
      <w:r w:rsidRPr="003F23DE">
        <w:rPr>
          <w:rFonts w:ascii="Tahoma" w:hAnsi="Tahoma" w:cs="Tahoma"/>
          <w:sz w:val="22"/>
          <w:szCs w:val="22"/>
          <w:lang w:val="es-CR"/>
        </w:rPr>
        <w:t>Garantizar la seguridad y el ejercicio de los derechos y libertades de todas las personas en el marco de un abordaje integral.</w:t>
      </w:r>
    </w:p>
    <w:p w:rsidR="00DE5666" w:rsidRPr="002F44C8" w:rsidRDefault="00DE5666" w:rsidP="00DE5666">
      <w:pPr>
        <w:pStyle w:val="Ttulo1"/>
        <w:numPr>
          <w:ilvl w:val="0"/>
          <w:numId w:val="32"/>
        </w:numPr>
        <w:jc w:val="left"/>
        <w:rPr>
          <w:rFonts w:ascii="Tahoma" w:hAnsi="Tahoma" w:cs="Tahoma"/>
          <w:sz w:val="28"/>
          <w:szCs w:val="31"/>
          <w:lang w:val="es-MX"/>
        </w:rPr>
      </w:pPr>
      <w:bookmarkStart w:id="4" w:name="_Toc413417102"/>
      <w:r w:rsidRPr="002F44C8">
        <w:rPr>
          <w:rFonts w:ascii="Tahoma" w:hAnsi="Tahoma" w:cs="Tahoma"/>
          <w:sz w:val="28"/>
          <w:szCs w:val="31"/>
          <w:lang w:val="es-MX"/>
        </w:rPr>
        <w:t xml:space="preserve">Matriz </w:t>
      </w:r>
      <w:r>
        <w:rPr>
          <w:rFonts w:ascii="Tahoma" w:hAnsi="Tahoma" w:cs="Tahoma"/>
          <w:sz w:val="28"/>
          <w:szCs w:val="31"/>
          <w:lang w:val="es-MX"/>
        </w:rPr>
        <w:t>Plan</w:t>
      </w:r>
      <w:r w:rsidRPr="00DE5666">
        <w:rPr>
          <w:rFonts w:ascii="Tahoma" w:hAnsi="Tahoma" w:cs="Tahoma"/>
          <w:sz w:val="28"/>
          <w:szCs w:val="31"/>
          <w:lang w:val="es-MX"/>
        </w:rPr>
        <w:t xml:space="preserve"> </w:t>
      </w:r>
      <w:r>
        <w:rPr>
          <w:rFonts w:ascii="Tahoma" w:hAnsi="Tahoma" w:cs="Tahoma"/>
          <w:sz w:val="28"/>
          <w:szCs w:val="31"/>
          <w:lang w:val="es-MX"/>
        </w:rPr>
        <w:t>Nacional de D</w:t>
      </w:r>
      <w:r w:rsidRPr="00DE5666">
        <w:rPr>
          <w:rFonts w:ascii="Tahoma" w:hAnsi="Tahoma" w:cs="Tahoma"/>
          <w:sz w:val="28"/>
          <w:szCs w:val="31"/>
          <w:lang w:val="es-MX"/>
        </w:rPr>
        <w:t>esarrollo</w:t>
      </w:r>
      <w:r w:rsidR="0050299F">
        <w:rPr>
          <w:rFonts w:ascii="Tahoma" w:hAnsi="Tahoma" w:cs="Tahoma"/>
          <w:sz w:val="28"/>
          <w:szCs w:val="31"/>
          <w:lang w:val="es-MX"/>
        </w:rPr>
        <w:t xml:space="preserve"> 2015-2018</w:t>
      </w:r>
      <w:r w:rsidRPr="00DE5666">
        <w:rPr>
          <w:rFonts w:ascii="Tahoma" w:hAnsi="Tahoma" w:cs="Tahoma"/>
          <w:sz w:val="28"/>
          <w:szCs w:val="31"/>
          <w:lang w:val="es-MX"/>
        </w:rPr>
        <w:t xml:space="preserve"> </w:t>
      </w:r>
      <w:r w:rsidRPr="002F44C8">
        <w:rPr>
          <w:rFonts w:ascii="Tahoma" w:hAnsi="Tahoma" w:cs="Tahoma"/>
          <w:sz w:val="28"/>
          <w:szCs w:val="31"/>
          <w:lang w:val="es-MX"/>
        </w:rPr>
        <w:t>(MAP</w:t>
      </w:r>
      <w:r w:rsidR="00BC7C0A">
        <w:rPr>
          <w:rFonts w:ascii="Tahoma" w:hAnsi="Tahoma" w:cs="Tahoma"/>
          <w:sz w:val="28"/>
          <w:szCs w:val="31"/>
          <w:lang w:val="es-MX"/>
        </w:rPr>
        <w:t>SESI</w:t>
      </w:r>
      <w:r w:rsidRPr="002F44C8">
        <w:rPr>
          <w:rFonts w:ascii="Tahoma" w:hAnsi="Tahoma" w:cs="Tahoma"/>
          <w:sz w:val="28"/>
          <w:szCs w:val="31"/>
          <w:lang w:val="es-MX"/>
        </w:rPr>
        <w:t>)</w:t>
      </w:r>
      <w:bookmarkEnd w:id="4"/>
    </w:p>
    <w:p w:rsidR="00DE5666" w:rsidRPr="00DE5666" w:rsidRDefault="00DE5666" w:rsidP="00DE5666">
      <w:pPr>
        <w:contextualSpacing/>
        <w:jc w:val="both"/>
        <w:rPr>
          <w:rFonts w:ascii="Tahoma" w:hAnsi="Tahoma" w:cs="Tahoma"/>
          <w:b/>
          <w:sz w:val="20"/>
          <w:szCs w:val="20"/>
          <w:lang w:val="es-MX"/>
        </w:rPr>
      </w:pPr>
    </w:p>
    <w:tbl>
      <w:tblPr>
        <w:tblW w:w="51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1470"/>
        <w:gridCol w:w="1603"/>
        <w:gridCol w:w="1695"/>
        <w:gridCol w:w="1247"/>
        <w:gridCol w:w="1462"/>
        <w:gridCol w:w="1456"/>
        <w:gridCol w:w="1703"/>
        <w:gridCol w:w="1228"/>
      </w:tblGrid>
      <w:tr w:rsidR="008C5A1F" w:rsidRPr="007273EB" w:rsidTr="005420F1">
        <w:trPr>
          <w:trHeight w:val="1009"/>
          <w:tblHeader/>
          <w:jc w:val="center"/>
        </w:trPr>
        <w:tc>
          <w:tcPr>
            <w:tcW w:w="625" w:type="pct"/>
            <w:shd w:val="clear" w:color="auto" w:fill="548DD4" w:themeFill="text2" w:themeFillTint="99"/>
            <w:vAlign w:val="center"/>
          </w:tcPr>
          <w:p w:rsidR="00655F3D" w:rsidRPr="007273EB" w:rsidRDefault="00655F3D" w:rsidP="003B0B07">
            <w:pPr>
              <w:spacing w:before="120" w:after="120"/>
              <w:jc w:val="center"/>
              <w:rPr>
                <w:rFonts w:ascii="Tahoma" w:hAnsi="Tahoma" w:cs="Tahoma"/>
                <w:b/>
                <w:sz w:val="16"/>
                <w:szCs w:val="16"/>
              </w:rPr>
            </w:pPr>
            <w:r>
              <w:rPr>
                <w:rFonts w:ascii="Tahoma" w:hAnsi="Tahoma" w:cs="Tahoma"/>
                <w:b/>
                <w:sz w:val="16"/>
                <w:szCs w:val="16"/>
              </w:rPr>
              <w:t>Programa o Proyecto</w:t>
            </w:r>
          </w:p>
        </w:tc>
        <w:tc>
          <w:tcPr>
            <w:tcW w:w="542" w:type="pct"/>
            <w:shd w:val="clear" w:color="auto" w:fill="548DD4" w:themeFill="text2" w:themeFillTint="99"/>
            <w:vAlign w:val="center"/>
          </w:tcPr>
          <w:p w:rsidR="00655F3D" w:rsidRPr="007273EB" w:rsidRDefault="00655F3D" w:rsidP="003B0B07">
            <w:pPr>
              <w:spacing w:before="120" w:after="120"/>
              <w:jc w:val="center"/>
              <w:rPr>
                <w:rFonts w:ascii="Tahoma" w:hAnsi="Tahoma" w:cs="Tahoma"/>
                <w:b/>
                <w:sz w:val="16"/>
                <w:szCs w:val="16"/>
              </w:rPr>
            </w:pPr>
            <w:r w:rsidRPr="007273EB">
              <w:rPr>
                <w:rFonts w:ascii="Tahoma" w:hAnsi="Tahoma" w:cs="Tahoma"/>
                <w:b/>
                <w:sz w:val="16"/>
                <w:szCs w:val="16"/>
              </w:rPr>
              <w:t>Objetivo</w:t>
            </w:r>
          </w:p>
        </w:tc>
        <w:tc>
          <w:tcPr>
            <w:tcW w:w="591" w:type="pct"/>
            <w:shd w:val="clear" w:color="auto" w:fill="548DD4" w:themeFill="text2" w:themeFillTint="99"/>
            <w:vAlign w:val="center"/>
          </w:tcPr>
          <w:p w:rsidR="00655F3D" w:rsidRPr="007273EB" w:rsidRDefault="00655F3D" w:rsidP="003B0B07">
            <w:pPr>
              <w:spacing w:before="120" w:after="120"/>
              <w:jc w:val="center"/>
              <w:rPr>
                <w:rFonts w:ascii="Tahoma" w:hAnsi="Tahoma" w:cs="Tahoma"/>
                <w:b/>
                <w:sz w:val="16"/>
                <w:szCs w:val="16"/>
              </w:rPr>
            </w:pPr>
            <w:r>
              <w:rPr>
                <w:rFonts w:ascii="Tahoma" w:hAnsi="Tahoma" w:cs="Tahoma"/>
                <w:b/>
                <w:sz w:val="16"/>
                <w:szCs w:val="16"/>
              </w:rPr>
              <w:t>Resultado</w:t>
            </w:r>
          </w:p>
        </w:tc>
        <w:tc>
          <w:tcPr>
            <w:tcW w:w="625" w:type="pct"/>
            <w:shd w:val="clear" w:color="auto" w:fill="548DD4" w:themeFill="text2" w:themeFillTint="99"/>
            <w:vAlign w:val="center"/>
          </w:tcPr>
          <w:p w:rsidR="00655F3D" w:rsidRPr="007273EB" w:rsidRDefault="00655F3D" w:rsidP="003B0B07">
            <w:pPr>
              <w:spacing w:before="120" w:after="120"/>
              <w:jc w:val="center"/>
              <w:rPr>
                <w:rFonts w:ascii="Tahoma" w:hAnsi="Tahoma" w:cs="Tahoma"/>
                <w:b/>
                <w:sz w:val="16"/>
                <w:szCs w:val="16"/>
              </w:rPr>
            </w:pPr>
            <w:r w:rsidRPr="007273EB">
              <w:rPr>
                <w:rFonts w:ascii="Tahoma" w:hAnsi="Tahoma" w:cs="Tahoma"/>
                <w:b/>
                <w:sz w:val="16"/>
                <w:szCs w:val="16"/>
              </w:rPr>
              <w:t>Indicador</w:t>
            </w:r>
          </w:p>
        </w:tc>
        <w:tc>
          <w:tcPr>
            <w:tcW w:w="460" w:type="pct"/>
            <w:shd w:val="clear" w:color="auto" w:fill="548DD4" w:themeFill="text2" w:themeFillTint="99"/>
            <w:vAlign w:val="center"/>
          </w:tcPr>
          <w:p w:rsidR="00655F3D" w:rsidRPr="007273EB" w:rsidRDefault="00655F3D" w:rsidP="003B0B07">
            <w:pPr>
              <w:spacing w:before="120" w:after="120"/>
              <w:jc w:val="center"/>
              <w:rPr>
                <w:rFonts w:ascii="Tahoma" w:hAnsi="Tahoma" w:cs="Tahoma"/>
                <w:b/>
                <w:sz w:val="16"/>
                <w:szCs w:val="16"/>
              </w:rPr>
            </w:pPr>
            <w:r>
              <w:rPr>
                <w:rFonts w:ascii="Tahoma" w:hAnsi="Tahoma" w:cs="Tahoma"/>
                <w:b/>
                <w:sz w:val="16"/>
                <w:szCs w:val="16"/>
              </w:rPr>
              <w:t>Línea de Base 2014</w:t>
            </w:r>
          </w:p>
        </w:tc>
        <w:tc>
          <w:tcPr>
            <w:tcW w:w="539" w:type="pct"/>
            <w:shd w:val="clear" w:color="auto" w:fill="548DD4" w:themeFill="text2" w:themeFillTint="99"/>
            <w:vAlign w:val="center"/>
          </w:tcPr>
          <w:p w:rsidR="00655F3D" w:rsidRPr="007273EB" w:rsidRDefault="00655F3D" w:rsidP="003B0B07">
            <w:pPr>
              <w:spacing w:before="120" w:after="120"/>
              <w:jc w:val="center"/>
              <w:rPr>
                <w:rFonts w:ascii="Tahoma" w:hAnsi="Tahoma" w:cs="Tahoma"/>
                <w:b/>
                <w:sz w:val="16"/>
                <w:szCs w:val="16"/>
              </w:rPr>
            </w:pPr>
            <w:r w:rsidRPr="007273EB">
              <w:rPr>
                <w:rFonts w:ascii="Tahoma" w:hAnsi="Tahoma" w:cs="Tahoma"/>
                <w:b/>
                <w:sz w:val="16"/>
                <w:szCs w:val="16"/>
              </w:rPr>
              <w:t>Meta del Periodo</w:t>
            </w:r>
          </w:p>
          <w:p w:rsidR="00655F3D" w:rsidRPr="007273EB" w:rsidRDefault="00655F3D" w:rsidP="003B0B07">
            <w:pPr>
              <w:spacing w:before="120" w:after="120"/>
              <w:jc w:val="center"/>
              <w:rPr>
                <w:rFonts w:ascii="Tahoma" w:hAnsi="Tahoma" w:cs="Tahoma"/>
                <w:b/>
                <w:sz w:val="16"/>
                <w:szCs w:val="16"/>
              </w:rPr>
            </w:pPr>
            <w:r>
              <w:rPr>
                <w:rFonts w:ascii="Tahoma" w:hAnsi="Tahoma" w:cs="Tahoma"/>
                <w:b/>
                <w:sz w:val="16"/>
                <w:szCs w:val="16"/>
              </w:rPr>
              <w:t>2015-2018</w:t>
            </w:r>
          </w:p>
        </w:tc>
        <w:tc>
          <w:tcPr>
            <w:tcW w:w="537" w:type="pct"/>
            <w:shd w:val="clear" w:color="auto" w:fill="548DD4" w:themeFill="text2" w:themeFillTint="99"/>
            <w:vAlign w:val="center"/>
          </w:tcPr>
          <w:p w:rsidR="00655F3D" w:rsidRPr="007273EB" w:rsidRDefault="00655F3D" w:rsidP="003B0B07">
            <w:pPr>
              <w:spacing w:before="120" w:after="120"/>
              <w:jc w:val="center"/>
              <w:rPr>
                <w:rFonts w:ascii="Tahoma" w:hAnsi="Tahoma" w:cs="Tahoma"/>
                <w:b/>
                <w:bCs/>
                <w:sz w:val="16"/>
                <w:szCs w:val="16"/>
              </w:rPr>
            </w:pPr>
            <w:r w:rsidRPr="007273EB">
              <w:rPr>
                <w:rFonts w:ascii="Tahoma" w:hAnsi="Tahoma" w:cs="Tahoma"/>
                <w:b/>
                <w:bCs/>
                <w:sz w:val="16"/>
                <w:szCs w:val="16"/>
              </w:rPr>
              <w:t>Estimación Presupuestaria y fuente de financiamiento</w:t>
            </w:r>
          </w:p>
          <w:p w:rsidR="00655F3D" w:rsidRPr="007273EB" w:rsidRDefault="00655F3D" w:rsidP="003B0B07">
            <w:pPr>
              <w:spacing w:before="120" w:after="120"/>
              <w:jc w:val="center"/>
              <w:rPr>
                <w:rFonts w:ascii="Tahoma" w:hAnsi="Tahoma" w:cs="Tahoma"/>
                <w:b/>
                <w:sz w:val="16"/>
                <w:szCs w:val="16"/>
              </w:rPr>
            </w:pPr>
            <w:r w:rsidRPr="007273EB">
              <w:rPr>
                <w:rFonts w:ascii="Tahoma" w:hAnsi="Tahoma" w:cs="Tahoma"/>
                <w:b/>
                <w:bCs/>
                <w:sz w:val="16"/>
                <w:szCs w:val="16"/>
              </w:rPr>
              <w:t>(millones de colones)</w:t>
            </w:r>
          </w:p>
        </w:tc>
        <w:tc>
          <w:tcPr>
            <w:tcW w:w="628" w:type="pct"/>
            <w:shd w:val="clear" w:color="auto" w:fill="548DD4" w:themeFill="text2" w:themeFillTint="99"/>
          </w:tcPr>
          <w:p w:rsidR="00655F3D" w:rsidRDefault="00655F3D" w:rsidP="003B0B07">
            <w:pPr>
              <w:spacing w:before="120" w:after="120"/>
              <w:jc w:val="center"/>
              <w:rPr>
                <w:rFonts w:ascii="Tahoma" w:hAnsi="Tahoma" w:cs="Tahoma"/>
                <w:b/>
                <w:sz w:val="16"/>
                <w:szCs w:val="16"/>
              </w:rPr>
            </w:pPr>
          </w:p>
          <w:p w:rsidR="00655F3D" w:rsidRPr="007273EB" w:rsidRDefault="00655F3D" w:rsidP="003B0B07">
            <w:pPr>
              <w:spacing w:before="120" w:after="120"/>
              <w:jc w:val="center"/>
              <w:rPr>
                <w:rFonts w:ascii="Tahoma" w:hAnsi="Tahoma" w:cs="Tahoma"/>
                <w:b/>
                <w:sz w:val="16"/>
                <w:szCs w:val="16"/>
              </w:rPr>
            </w:pPr>
            <w:r>
              <w:rPr>
                <w:rFonts w:ascii="Tahoma" w:hAnsi="Tahoma" w:cs="Tahoma"/>
                <w:b/>
                <w:sz w:val="16"/>
                <w:szCs w:val="16"/>
              </w:rPr>
              <w:t>Riesgo</w:t>
            </w:r>
          </w:p>
        </w:tc>
        <w:tc>
          <w:tcPr>
            <w:tcW w:w="453" w:type="pct"/>
            <w:shd w:val="clear" w:color="auto" w:fill="548DD4" w:themeFill="text2" w:themeFillTint="99"/>
            <w:vAlign w:val="center"/>
          </w:tcPr>
          <w:p w:rsidR="00655F3D" w:rsidRPr="007273EB" w:rsidRDefault="00655F3D" w:rsidP="003B0B07">
            <w:pPr>
              <w:spacing w:before="120" w:after="120"/>
              <w:jc w:val="center"/>
              <w:rPr>
                <w:rFonts w:ascii="Tahoma" w:hAnsi="Tahoma" w:cs="Tahoma"/>
                <w:b/>
                <w:sz w:val="16"/>
                <w:szCs w:val="16"/>
              </w:rPr>
            </w:pPr>
            <w:r w:rsidRPr="007273EB">
              <w:rPr>
                <w:rFonts w:ascii="Tahoma" w:hAnsi="Tahoma" w:cs="Tahoma"/>
                <w:b/>
                <w:sz w:val="16"/>
                <w:szCs w:val="16"/>
              </w:rPr>
              <w:t>Institución Ejecutora</w:t>
            </w:r>
          </w:p>
        </w:tc>
      </w:tr>
      <w:tr w:rsidR="008C5A1F" w:rsidRPr="007273EB" w:rsidTr="005420F1">
        <w:trPr>
          <w:trHeight w:val="70"/>
          <w:jc w:val="center"/>
        </w:trPr>
        <w:tc>
          <w:tcPr>
            <w:tcW w:w="625" w:type="pct"/>
            <w:vMerge w:val="restart"/>
            <w:shd w:val="clear" w:color="auto" w:fill="auto"/>
          </w:tcPr>
          <w:p w:rsidR="00655F3D" w:rsidRPr="003B0B07" w:rsidRDefault="00A65BD3" w:rsidP="003B0B07">
            <w:pPr>
              <w:spacing w:before="120" w:after="120"/>
              <w:rPr>
                <w:rFonts w:ascii="Tahoma" w:hAnsi="Tahoma" w:cs="Tahoma"/>
                <w:sz w:val="20"/>
                <w:szCs w:val="20"/>
              </w:rPr>
            </w:pPr>
            <w:r>
              <w:rPr>
                <w:rFonts w:ascii="Tahoma" w:hAnsi="Tahoma" w:cs="Tahoma"/>
                <w:sz w:val="20"/>
                <w:szCs w:val="20"/>
              </w:rPr>
              <w:t xml:space="preserve">1.3 </w:t>
            </w:r>
            <w:r w:rsidR="00655F3D" w:rsidRPr="003B0B07">
              <w:rPr>
                <w:rFonts w:ascii="Tahoma" w:hAnsi="Tahoma" w:cs="Tahoma"/>
                <w:sz w:val="20"/>
                <w:szCs w:val="20"/>
              </w:rPr>
              <w:t>Fortalecimiento del Sistema Penitenciario</w:t>
            </w:r>
          </w:p>
        </w:tc>
        <w:tc>
          <w:tcPr>
            <w:tcW w:w="542" w:type="pct"/>
            <w:vMerge w:val="restart"/>
            <w:shd w:val="clear" w:color="auto" w:fill="auto"/>
          </w:tcPr>
          <w:p w:rsidR="00655F3D" w:rsidRPr="003B0B07" w:rsidRDefault="00655F3D" w:rsidP="003B0B07">
            <w:pPr>
              <w:spacing w:before="120" w:after="120"/>
              <w:rPr>
                <w:rFonts w:ascii="Tahoma" w:hAnsi="Tahoma" w:cs="Tahoma"/>
                <w:bCs/>
                <w:sz w:val="20"/>
                <w:szCs w:val="20"/>
                <w:lang w:val="es-MX"/>
              </w:rPr>
            </w:pPr>
            <w:r w:rsidRPr="003B0B07">
              <w:rPr>
                <w:rFonts w:ascii="Tahoma" w:hAnsi="Tahoma" w:cs="Tahoma"/>
                <w:bCs/>
                <w:sz w:val="20"/>
                <w:szCs w:val="20"/>
                <w:lang w:val="es-MX"/>
              </w:rPr>
              <w:t xml:space="preserve">Fortalecer la seguridad registral y mejoramiento integral del Sistema Penitenciario </w:t>
            </w:r>
          </w:p>
        </w:tc>
        <w:tc>
          <w:tcPr>
            <w:tcW w:w="591" w:type="pct"/>
          </w:tcPr>
          <w:p w:rsidR="00655F3D" w:rsidRPr="003B0B07" w:rsidRDefault="00655F3D" w:rsidP="003B0B07">
            <w:pPr>
              <w:spacing w:before="120" w:after="120"/>
              <w:jc w:val="center"/>
              <w:rPr>
                <w:rFonts w:ascii="Tahoma" w:hAnsi="Tahoma" w:cs="Tahoma"/>
                <w:sz w:val="20"/>
                <w:szCs w:val="20"/>
              </w:rPr>
            </w:pPr>
            <w:r w:rsidRPr="003B0B07">
              <w:rPr>
                <w:rFonts w:ascii="Tahoma" w:hAnsi="Tahoma" w:cs="Tahoma"/>
                <w:sz w:val="20"/>
                <w:szCs w:val="20"/>
              </w:rPr>
              <w:t>Reducción del hacinamiento en pro de los derechos de la población penitenciaria.</w:t>
            </w:r>
          </w:p>
        </w:tc>
        <w:tc>
          <w:tcPr>
            <w:tcW w:w="625" w:type="pct"/>
            <w:shd w:val="clear" w:color="auto" w:fill="auto"/>
          </w:tcPr>
          <w:p w:rsidR="00655F3D" w:rsidRPr="003B0B07" w:rsidRDefault="00655F3D" w:rsidP="003B0B07">
            <w:pPr>
              <w:spacing w:before="120" w:after="120"/>
              <w:rPr>
                <w:rFonts w:ascii="Tahoma" w:hAnsi="Tahoma" w:cs="Tahoma"/>
                <w:sz w:val="20"/>
                <w:szCs w:val="20"/>
              </w:rPr>
            </w:pPr>
            <w:r w:rsidRPr="003B0B07">
              <w:rPr>
                <w:rFonts w:ascii="Tahoma" w:hAnsi="Tahoma" w:cs="Tahoma"/>
                <w:sz w:val="20"/>
                <w:szCs w:val="20"/>
              </w:rPr>
              <w:t xml:space="preserve">Porcentaje de hacinamiento </w:t>
            </w:r>
            <w:r w:rsidRPr="003B0B07">
              <w:rPr>
                <w:rStyle w:val="Refdenotaalpie"/>
                <w:rFonts w:ascii="Tahoma" w:hAnsi="Tahoma" w:cs="Tahoma"/>
                <w:sz w:val="20"/>
                <w:szCs w:val="20"/>
              </w:rPr>
              <w:footnoteReference w:id="1"/>
            </w:r>
          </w:p>
        </w:tc>
        <w:tc>
          <w:tcPr>
            <w:tcW w:w="460" w:type="pct"/>
            <w:shd w:val="clear" w:color="auto" w:fill="auto"/>
          </w:tcPr>
          <w:p w:rsidR="00655F3D" w:rsidRPr="003B0B07" w:rsidRDefault="00655F3D" w:rsidP="003B0B07">
            <w:pPr>
              <w:spacing w:before="120" w:after="120"/>
              <w:jc w:val="center"/>
              <w:rPr>
                <w:rFonts w:ascii="Tahoma" w:hAnsi="Tahoma" w:cs="Tahoma"/>
                <w:sz w:val="20"/>
                <w:szCs w:val="20"/>
              </w:rPr>
            </w:pPr>
            <w:r w:rsidRPr="003B0B07">
              <w:rPr>
                <w:rFonts w:ascii="Tahoma" w:hAnsi="Tahoma" w:cs="Tahoma"/>
                <w:sz w:val="20"/>
                <w:szCs w:val="20"/>
              </w:rPr>
              <w:t>46,4%</w:t>
            </w:r>
          </w:p>
        </w:tc>
        <w:tc>
          <w:tcPr>
            <w:tcW w:w="539" w:type="pct"/>
            <w:shd w:val="clear" w:color="auto" w:fill="auto"/>
          </w:tcPr>
          <w:p w:rsidR="00655F3D" w:rsidRPr="003B0B07" w:rsidRDefault="00655F3D" w:rsidP="003B0B07">
            <w:pPr>
              <w:spacing w:before="120" w:after="120"/>
              <w:jc w:val="center"/>
              <w:rPr>
                <w:rFonts w:ascii="Tahoma" w:hAnsi="Tahoma" w:cs="Tahoma"/>
                <w:sz w:val="20"/>
                <w:szCs w:val="20"/>
              </w:rPr>
            </w:pPr>
            <w:r w:rsidRPr="003B0B07">
              <w:rPr>
                <w:rFonts w:ascii="Tahoma" w:hAnsi="Tahoma" w:cs="Tahoma"/>
                <w:sz w:val="20"/>
                <w:szCs w:val="20"/>
              </w:rPr>
              <w:t>20%</w:t>
            </w:r>
            <w:r w:rsidR="00D30227">
              <w:rPr>
                <w:rStyle w:val="Refdenotaalpie"/>
                <w:rFonts w:ascii="Tahoma" w:hAnsi="Tahoma" w:cs="Tahoma"/>
                <w:sz w:val="20"/>
                <w:szCs w:val="20"/>
              </w:rPr>
              <w:footnoteReference w:id="2"/>
            </w:r>
          </w:p>
        </w:tc>
        <w:tc>
          <w:tcPr>
            <w:tcW w:w="537" w:type="pct"/>
            <w:shd w:val="clear" w:color="auto" w:fill="auto"/>
          </w:tcPr>
          <w:p w:rsidR="00655F3D" w:rsidRPr="003B0B07" w:rsidRDefault="00655F3D" w:rsidP="003B0B07">
            <w:pPr>
              <w:spacing w:before="120" w:after="120"/>
              <w:jc w:val="center"/>
              <w:rPr>
                <w:rFonts w:ascii="Tahoma" w:hAnsi="Tahoma" w:cs="Tahoma"/>
                <w:sz w:val="20"/>
                <w:szCs w:val="20"/>
              </w:rPr>
            </w:pPr>
            <w:r w:rsidRPr="003B0B07">
              <w:rPr>
                <w:rFonts w:ascii="Tahoma" w:hAnsi="Tahoma" w:cs="Tahoma"/>
                <w:sz w:val="20"/>
                <w:szCs w:val="20"/>
              </w:rPr>
              <w:t>2.627</w:t>
            </w:r>
          </w:p>
          <w:p w:rsidR="00655F3D" w:rsidRPr="003B0B07" w:rsidRDefault="00655F3D" w:rsidP="003B0B07">
            <w:pPr>
              <w:spacing w:before="120" w:after="120"/>
              <w:jc w:val="center"/>
              <w:rPr>
                <w:rFonts w:ascii="Tahoma" w:hAnsi="Tahoma" w:cs="Tahoma"/>
                <w:sz w:val="20"/>
                <w:szCs w:val="20"/>
              </w:rPr>
            </w:pPr>
            <w:r w:rsidRPr="00D121F7">
              <w:rPr>
                <w:rFonts w:ascii="Tahoma" w:hAnsi="Tahoma" w:cs="Tahoma"/>
                <w:sz w:val="20"/>
                <w:szCs w:val="20"/>
              </w:rPr>
              <w:t>FF</w:t>
            </w:r>
            <w:r w:rsidRPr="003B0B07">
              <w:rPr>
                <w:rFonts w:ascii="Tahoma" w:hAnsi="Tahoma" w:cs="Tahoma"/>
                <w:sz w:val="20"/>
                <w:szCs w:val="20"/>
              </w:rPr>
              <w:t xml:space="preserve"> 001</w:t>
            </w:r>
          </w:p>
        </w:tc>
        <w:tc>
          <w:tcPr>
            <w:tcW w:w="628" w:type="pct"/>
          </w:tcPr>
          <w:p w:rsidR="00655F3D" w:rsidRPr="003B0B07" w:rsidRDefault="00655F3D" w:rsidP="00D022D9">
            <w:pPr>
              <w:spacing w:before="120" w:after="120"/>
              <w:jc w:val="center"/>
              <w:rPr>
                <w:rFonts w:ascii="Tahoma" w:hAnsi="Tahoma" w:cs="Tahoma"/>
                <w:sz w:val="20"/>
                <w:szCs w:val="20"/>
              </w:rPr>
            </w:pPr>
            <w:r>
              <w:rPr>
                <w:rFonts w:ascii="Tahoma" w:hAnsi="Tahoma" w:cs="Tahoma"/>
                <w:sz w:val="20"/>
                <w:szCs w:val="20"/>
              </w:rPr>
              <w:t>Unidades productivas no implementadas.</w:t>
            </w:r>
            <w:r w:rsidR="00A209BD">
              <w:rPr>
                <w:rFonts w:ascii="Tahoma" w:hAnsi="Tahoma" w:cs="Tahoma"/>
                <w:sz w:val="20"/>
                <w:szCs w:val="20"/>
              </w:rPr>
              <w:t xml:space="preserve"> </w:t>
            </w:r>
            <w:r>
              <w:rPr>
                <w:rFonts w:ascii="Tahoma" w:hAnsi="Tahoma" w:cs="Tahoma"/>
                <w:sz w:val="20"/>
                <w:szCs w:val="20"/>
              </w:rPr>
              <w:t>Que el Poder Judicial y el Poder Ejecutivo no adopte las figuras legales solicitadas.</w:t>
            </w:r>
          </w:p>
        </w:tc>
        <w:tc>
          <w:tcPr>
            <w:tcW w:w="453" w:type="pct"/>
            <w:shd w:val="clear" w:color="auto" w:fill="auto"/>
          </w:tcPr>
          <w:p w:rsidR="00655F3D" w:rsidRPr="003B0B07" w:rsidRDefault="00655F3D" w:rsidP="003B0B07">
            <w:pPr>
              <w:spacing w:before="120" w:after="120"/>
              <w:jc w:val="center"/>
              <w:rPr>
                <w:rFonts w:ascii="Tahoma" w:hAnsi="Tahoma" w:cs="Tahoma"/>
                <w:sz w:val="20"/>
                <w:szCs w:val="20"/>
              </w:rPr>
            </w:pPr>
            <w:r w:rsidRPr="003B0B07">
              <w:rPr>
                <w:rFonts w:ascii="Tahoma" w:hAnsi="Tahoma" w:cs="Tahoma"/>
                <w:sz w:val="20"/>
                <w:szCs w:val="20"/>
              </w:rPr>
              <w:t>Ministerio de Justicia y Paz</w:t>
            </w:r>
          </w:p>
        </w:tc>
      </w:tr>
      <w:tr w:rsidR="005E5AC8" w:rsidRPr="007273EB" w:rsidTr="005420F1">
        <w:trPr>
          <w:trHeight w:val="2020"/>
          <w:jc w:val="center"/>
        </w:trPr>
        <w:tc>
          <w:tcPr>
            <w:tcW w:w="625" w:type="pct"/>
            <w:vMerge/>
            <w:shd w:val="clear" w:color="auto" w:fill="auto"/>
          </w:tcPr>
          <w:p w:rsidR="0070718A" w:rsidRPr="003B0B07" w:rsidRDefault="0070718A" w:rsidP="003B0B07">
            <w:pPr>
              <w:spacing w:before="120" w:after="120"/>
              <w:rPr>
                <w:rFonts w:ascii="Tahoma" w:hAnsi="Tahoma" w:cs="Tahoma"/>
                <w:sz w:val="20"/>
                <w:szCs w:val="20"/>
              </w:rPr>
            </w:pPr>
          </w:p>
        </w:tc>
        <w:tc>
          <w:tcPr>
            <w:tcW w:w="542" w:type="pct"/>
            <w:vMerge/>
            <w:shd w:val="clear" w:color="auto" w:fill="auto"/>
          </w:tcPr>
          <w:p w:rsidR="0070718A" w:rsidRPr="003B0B07" w:rsidRDefault="0070718A" w:rsidP="003B0B07">
            <w:pPr>
              <w:spacing w:before="120" w:after="120"/>
              <w:rPr>
                <w:rFonts w:ascii="Tahoma" w:hAnsi="Tahoma" w:cs="Tahoma"/>
                <w:bCs/>
                <w:sz w:val="20"/>
                <w:szCs w:val="20"/>
                <w:lang w:val="es-MX"/>
              </w:rPr>
            </w:pPr>
          </w:p>
        </w:tc>
        <w:tc>
          <w:tcPr>
            <w:tcW w:w="591" w:type="pct"/>
          </w:tcPr>
          <w:p w:rsidR="0070718A" w:rsidRPr="009C0850" w:rsidRDefault="0070718A" w:rsidP="003B0B07">
            <w:pPr>
              <w:spacing w:before="120" w:after="120"/>
              <w:jc w:val="center"/>
              <w:rPr>
                <w:rFonts w:ascii="Tahoma" w:hAnsi="Tahoma" w:cs="Tahoma"/>
                <w:sz w:val="18"/>
                <w:szCs w:val="18"/>
              </w:rPr>
            </w:pPr>
            <w:r w:rsidRPr="009C0850">
              <w:rPr>
                <w:rFonts w:ascii="Tahoma" w:hAnsi="Tahoma" w:cs="Tahoma"/>
                <w:sz w:val="18"/>
                <w:szCs w:val="18"/>
              </w:rPr>
              <w:t xml:space="preserve">Fortalecimiento de la seguridad registral </w:t>
            </w:r>
          </w:p>
        </w:tc>
        <w:tc>
          <w:tcPr>
            <w:tcW w:w="625" w:type="pct"/>
            <w:shd w:val="clear" w:color="auto" w:fill="auto"/>
          </w:tcPr>
          <w:p w:rsidR="0070718A" w:rsidRPr="009C0850" w:rsidRDefault="0070718A" w:rsidP="00CA332E">
            <w:pPr>
              <w:spacing w:before="120" w:after="120"/>
              <w:rPr>
                <w:rFonts w:ascii="Tahoma" w:hAnsi="Tahoma" w:cs="Tahoma"/>
                <w:sz w:val="18"/>
                <w:szCs w:val="18"/>
              </w:rPr>
            </w:pPr>
            <w:r w:rsidRPr="009C0850">
              <w:rPr>
                <w:rFonts w:ascii="Tahoma" w:hAnsi="Tahoma" w:cs="Tahoma"/>
                <w:sz w:val="18"/>
                <w:szCs w:val="18"/>
              </w:rPr>
              <w:t xml:space="preserve">Porcentaje de error registral </w:t>
            </w:r>
            <w:r w:rsidR="00CA332E" w:rsidRPr="009C0850">
              <w:rPr>
                <w:rStyle w:val="Refdenotaalpie"/>
                <w:rFonts w:ascii="Tahoma" w:hAnsi="Tahoma" w:cs="Tahoma"/>
                <w:sz w:val="18"/>
                <w:szCs w:val="18"/>
              </w:rPr>
              <w:footnoteReference w:id="3"/>
            </w:r>
          </w:p>
        </w:tc>
        <w:tc>
          <w:tcPr>
            <w:tcW w:w="460" w:type="pct"/>
            <w:shd w:val="clear" w:color="auto" w:fill="auto"/>
          </w:tcPr>
          <w:p w:rsidR="0070718A" w:rsidRPr="009C0850" w:rsidRDefault="0070718A" w:rsidP="009C0850">
            <w:pPr>
              <w:spacing w:before="120" w:after="120"/>
              <w:rPr>
                <w:rFonts w:ascii="Tahoma" w:hAnsi="Tahoma" w:cs="Tahoma"/>
                <w:sz w:val="18"/>
                <w:szCs w:val="18"/>
              </w:rPr>
            </w:pPr>
            <w:r w:rsidRPr="009C0850">
              <w:rPr>
                <w:rFonts w:ascii="Tahoma" w:hAnsi="Tahoma" w:cs="Tahoma"/>
                <w:sz w:val="18"/>
                <w:szCs w:val="18"/>
              </w:rPr>
              <w:t xml:space="preserve">20% </w:t>
            </w:r>
            <w:r w:rsidR="009C0850" w:rsidRPr="009C0850">
              <w:rPr>
                <w:rFonts w:ascii="Tahoma" w:hAnsi="Tahoma" w:cs="Tahoma"/>
                <w:sz w:val="18"/>
                <w:szCs w:val="18"/>
              </w:rPr>
              <w:t>B</w:t>
            </w:r>
            <w:r w:rsidRPr="009C0850">
              <w:rPr>
                <w:rFonts w:ascii="Tahoma" w:hAnsi="Tahoma" w:cs="Tahoma"/>
                <w:sz w:val="18"/>
                <w:szCs w:val="18"/>
              </w:rPr>
              <w:t xml:space="preserve">ienes inmuebles </w:t>
            </w:r>
            <w:r w:rsidR="00A035BB">
              <w:rPr>
                <w:rFonts w:ascii="Tahoma" w:hAnsi="Tahoma" w:cs="Tahoma"/>
                <w:sz w:val="18"/>
                <w:szCs w:val="18"/>
              </w:rPr>
              <w:t xml:space="preserve">(IM) </w:t>
            </w:r>
            <w:r w:rsidRPr="009C0850">
              <w:rPr>
                <w:rFonts w:ascii="Tahoma" w:hAnsi="Tahoma" w:cs="Tahoma"/>
                <w:sz w:val="18"/>
                <w:szCs w:val="18"/>
              </w:rPr>
              <w:t>5%</w:t>
            </w:r>
            <w:r w:rsidR="009C0850" w:rsidRPr="009C0850">
              <w:rPr>
                <w:rFonts w:ascii="Tahoma" w:hAnsi="Tahoma" w:cs="Tahoma"/>
                <w:sz w:val="18"/>
                <w:szCs w:val="18"/>
              </w:rPr>
              <w:t>: B</w:t>
            </w:r>
            <w:r w:rsidRPr="009C0850">
              <w:rPr>
                <w:rFonts w:ascii="Tahoma" w:hAnsi="Tahoma" w:cs="Tahoma"/>
                <w:sz w:val="18"/>
                <w:szCs w:val="18"/>
              </w:rPr>
              <w:t>ienes  muebles</w:t>
            </w:r>
            <w:r w:rsidR="00A035BB">
              <w:rPr>
                <w:rFonts w:ascii="Tahoma" w:hAnsi="Tahoma" w:cs="Tahoma"/>
                <w:sz w:val="18"/>
                <w:szCs w:val="18"/>
              </w:rPr>
              <w:t xml:space="preserve"> (M)</w:t>
            </w:r>
          </w:p>
        </w:tc>
        <w:tc>
          <w:tcPr>
            <w:tcW w:w="539" w:type="pct"/>
            <w:shd w:val="clear" w:color="auto" w:fill="auto"/>
          </w:tcPr>
          <w:p w:rsidR="0070718A" w:rsidRPr="009C0850" w:rsidRDefault="0070718A" w:rsidP="003F23DE">
            <w:pPr>
              <w:spacing w:before="120" w:after="120"/>
              <w:jc w:val="center"/>
              <w:rPr>
                <w:rFonts w:ascii="Tahoma" w:hAnsi="Tahoma" w:cs="Tahoma"/>
                <w:sz w:val="18"/>
                <w:szCs w:val="18"/>
              </w:rPr>
            </w:pPr>
            <w:r w:rsidRPr="009C0850">
              <w:rPr>
                <w:rFonts w:ascii="Tahoma" w:hAnsi="Tahoma" w:cs="Tahoma"/>
                <w:sz w:val="18"/>
                <w:szCs w:val="18"/>
              </w:rPr>
              <w:t>0%</w:t>
            </w:r>
            <w:r w:rsidR="00A209BD" w:rsidRPr="009C0850">
              <w:rPr>
                <w:rStyle w:val="Refdenotaalpie"/>
                <w:rFonts w:ascii="Tahoma" w:hAnsi="Tahoma" w:cs="Tahoma"/>
                <w:sz w:val="18"/>
                <w:szCs w:val="18"/>
              </w:rPr>
              <w:footnoteReference w:id="4"/>
            </w:r>
          </w:p>
        </w:tc>
        <w:tc>
          <w:tcPr>
            <w:tcW w:w="537" w:type="pct"/>
            <w:shd w:val="clear" w:color="auto" w:fill="auto"/>
          </w:tcPr>
          <w:p w:rsidR="0070718A" w:rsidRPr="009C0850" w:rsidRDefault="0070718A" w:rsidP="003B0B07">
            <w:pPr>
              <w:spacing w:before="120" w:after="120"/>
              <w:jc w:val="center"/>
              <w:rPr>
                <w:rFonts w:ascii="Tahoma" w:hAnsi="Tahoma" w:cs="Tahoma"/>
                <w:sz w:val="18"/>
                <w:szCs w:val="18"/>
              </w:rPr>
            </w:pPr>
            <w:r w:rsidRPr="009C0850">
              <w:rPr>
                <w:rFonts w:ascii="Tahoma" w:hAnsi="Tahoma" w:cs="Tahoma"/>
                <w:sz w:val="18"/>
                <w:szCs w:val="18"/>
              </w:rPr>
              <w:t>190,9</w:t>
            </w:r>
          </w:p>
          <w:p w:rsidR="0070718A" w:rsidRPr="009C0850" w:rsidRDefault="0070718A" w:rsidP="003B0B07">
            <w:pPr>
              <w:spacing w:before="120" w:after="120"/>
              <w:jc w:val="center"/>
              <w:rPr>
                <w:rFonts w:ascii="Tahoma" w:hAnsi="Tahoma" w:cs="Tahoma"/>
                <w:sz w:val="18"/>
                <w:szCs w:val="18"/>
              </w:rPr>
            </w:pPr>
            <w:r w:rsidRPr="009C0850">
              <w:rPr>
                <w:rFonts w:ascii="Tahoma" w:hAnsi="Tahoma" w:cs="Tahoma"/>
                <w:sz w:val="18"/>
                <w:szCs w:val="18"/>
              </w:rPr>
              <w:t>FF 001</w:t>
            </w:r>
          </w:p>
        </w:tc>
        <w:tc>
          <w:tcPr>
            <w:tcW w:w="628" w:type="pct"/>
          </w:tcPr>
          <w:p w:rsidR="0070718A" w:rsidRPr="009C0850" w:rsidRDefault="0070718A" w:rsidP="00D022D9">
            <w:pPr>
              <w:spacing w:before="120" w:after="120"/>
              <w:jc w:val="center"/>
              <w:rPr>
                <w:rFonts w:ascii="Tahoma" w:hAnsi="Tahoma" w:cs="Tahoma"/>
                <w:sz w:val="18"/>
                <w:szCs w:val="18"/>
              </w:rPr>
            </w:pPr>
            <w:r w:rsidRPr="009C0850">
              <w:rPr>
                <w:rFonts w:ascii="Tahoma" w:hAnsi="Tahoma" w:cs="Tahoma"/>
                <w:sz w:val="18"/>
                <w:szCs w:val="18"/>
              </w:rPr>
              <w:t>Factores tecnológicos presupuestarios u organizacionales limiten la implementación de los procesos de capacitación, la elaboración de los formularios electrónicos y su consecuente implementación del control de calidad.</w:t>
            </w:r>
          </w:p>
        </w:tc>
        <w:tc>
          <w:tcPr>
            <w:tcW w:w="453" w:type="pct"/>
            <w:shd w:val="clear" w:color="auto" w:fill="auto"/>
          </w:tcPr>
          <w:p w:rsidR="0070718A" w:rsidRPr="009C0850" w:rsidRDefault="0070718A" w:rsidP="003B0B07">
            <w:pPr>
              <w:spacing w:before="120" w:after="120"/>
              <w:jc w:val="center"/>
              <w:rPr>
                <w:rFonts w:ascii="Tahoma" w:hAnsi="Tahoma" w:cs="Tahoma"/>
                <w:sz w:val="18"/>
                <w:szCs w:val="18"/>
              </w:rPr>
            </w:pPr>
            <w:r w:rsidRPr="009C0850">
              <w:rPr>
                <w:rFonts w:ascii="Tahoma" w:hAnsi="Tahoma" w:cs="Tahoma"/>
                <w:sz w:val="18"/>
                <w:szCs w:val="18"/>
              </w:rPr>
              <w:t>Ministerio de Justicia y Paz</w:t>
            </w:r>
          </w:p>
        </w:tc>
      </w:tr>
      <w:tr w:rsidR="00A209BD" w:rsidRPr="007273EB" w:rsidTr="005420F1">
        <w:trPr>
          <w:trHeight w:val="671"/>
          <w:jc w:val="center"/>
        </w:trPr>
        <w:tc>
          <w:tcPr>
            <w:tcW w:w="625" w:type="pct"/>
            <w:shd w:val="clear" w:color="auto" w:fill="auto"/>
          </w:tcPr>
          <w:p w:rsidR="0070718A" w:rsidRPr="009C0850" w:rsidRDefault="0070718A" w:rsidP="0046608E">
            <w:pPr>
              <w:pStyle w:val="Prrafodelista"/>
              <w:numPr>
                <w:ilvl w:val="1"/>
                <w:numId w:val="44"/>
              </w:numPr>
              <w:spacing w:before="120" w:after="120"/>
              <w:ind w:left="29" w:firstLine="0"/>
              <w:rPr>
                <w:rFonts w:ascii="Tahoma" w:hAnsi="Tahoma" w:cs="Tahoma"/>
                <w:bCs/>
                <w:sz w:val="18"/>
                <w:szCs w:val="18"/>
                <w:lang w:val="es-MX"/>
              </w:rPr>
            </w:pPr>
          </w:p>
          <w:p w:rsidR="00881165" w:rsidRPr="009C0850" w:rsidRDefault="0070718A" w:rsidP="0046608E">
            <w:pPr>
              <w:spacing w:before="120" w:after="120"/>
              <w:ind w:left="29"/>
              <w:rPr>
                <w:rFonts w:ascii="Tahoma" w:hAnsi="Tahoma" w:cs="Tahoma"/>
                <w:bCs/>
                <w:sz w:val="18"/>
                <w:szCs w:val="18"/>
                <w:lang w:val="es-MX"/>
              </w:rPr>
            </w:pPr>
            <w:r w:rsidRPr="009C0850">
              <w:rPr>
                <w:rFonts w:ascii="Tahoma" w:hAnsi="Tahoma" w:cs="Tahoma"/>
                <w:bCs/>
                <w:sz w:val="18"/>
                <w:szCs w:val="18"/>
                <w:lang w:val="es-MX"/>
              </w:rPr>
              <w:t xml:space="preserve">Oficina coordinadora de la cultura de transparencia y </w:t>
            </w:r>
            <w:r w:rsidRPr="009C0850">
              <w:rPr>
                <w:rFonts w:ascii="Tahoma" w:hAnsi="Tahoma" w:cs="Tahoma"/>
                <w:bCs/>
                <w:sz w:val="18"/>
                <w:szCs w:val="18"/>
                <w:lang w:val="es-MX"/>
              </w:rPr>
              <w:lastRenderedPageBreak/>
              <w:t xml:space="preserve">lucha contra la corrupción </w:t>
            </w:r>
          </w:p>
        </w:tc>
        <w:tc>
          <w:tcPr>
            <w:tcW w:w="542" w:type="pct"/>
            <w:shd w:val="clear" w:color="auto" w:fill="auto"/>
          </w:tcPr>
          <w:p w:rsidR="00881165" w:rsidRPr="009C0850" w:rsidRDefault="0070718A" w:rsidP="00881165">
            <w:pPr>
              <w:spacing w:before="120" w:after="120"/>
              <w:rPr>
                <w:rFonts w:ascii="Tahoma" w:hAnsi="Tahoma" w:cs="Tahoma"/>
                <w:bCs/>
                <w:sz w:val="18"/>
                <w:szCs w:val="18"/>
                <w:lang w:val="es-MX"/>
              </w:rPr>
            </w:pPr>
            <w:r w:rsidRPr="009C0850">
              <w:rPr>
                <w:rFonts w:ascii="Tahoma" w:hAnsi="Tahoma" w:cs="Tahoma"/>
                <w:bCs/>
                <w:sz w:val="18"/>
                <w:szCs w:val="18"/>
                <w:lang w:val="es-MX"/>
              </w:rPr>
              <w:lastRenderedPageBreak/>
              <w:t>1.6.1</w:t>
            </w:r>
          </w:p>
          <w:p w:rsidR="0070718A" w:rsidRPr="009C0850" w:rsidRDefault="0070718A" w:rsidP="00CA332E">
            <w:pPr>
              <w:spacing w:before="120" w:after="120"/>
              <w:rPr>
                <w:rFonts w:ascii="Tahoma" w:hAnsi="Tahoma" w:cs="Tahoma"/>
                <w:bCs/>
                <w:sz w:val="18"/>
                <w:szCs w:val="18"/>
                <w:lang w:val="es-MX"/>
              </w:rPr>
            </w:pPr>
            <w:r w:rsidRPr="009C0850">
              <w:rPr>
                <w:rFonts w:ascii="Tahoma" w:hAnsi="Tahoma" w:cs="Tahoma"/>
                <w:bCs/>
                <w:sz w:val="18"/>
                <w:szCs w:val="18"/>
                <w:lang w:val="es-MX"/>
              </w:rPr>
              <w:t xml:space="preserve">Crear oficina adjunta al Ministerio de Justicia y Paz, para articular </w:t>
            </w:r>
            <w:r w:rsidRPr="009C0850">
              <w:rPr>
                <w:rFonts w:ascii="Tahoma" w:hAnsi="Tahoma" w:cs="Tahoma"/>
                <w:bCs/>
                <w:sz w:val="18"/>
                <w:szCs w:val="18"/>
                <w:lang w:val="es-MX"/>
              </w:rPr>
              <w:lastRenderedPageBreak/>
              <w:t xml:space="preserve">con todas las instituciones del Estado Costarricense una gestión pública eficiente, transparente, participativa y orientada a la lucha contra la corrupción </w:t>
            </w:r>
          </w:p>
        </w:tc>
        <w:tc>
          <w:tcPr>
            <w:tcW w:w="591" w:type="pct"/>
          </w:tcPr>
          <w:p w:rsidR="00881165" w:rsidRPr="009C0850" w:rsidRDefault="00881165" w:rsidP="00881165">
            <w:pPr>
              <w:spacing w:before="120" w:after="120"/>
              <w:jc w:val="center"/>
              <w:rPr>
                <w:rFonts w:ascii="Tahoma" w:hAnsi="Tahoma" w:cs="Tahoma"/>
                <w:sz w:val="18"/>
                <w:szCs w:val="18"/>
              </w:rPr>
            </w:pPr>
            <w:r w:rsidRPr="009C0850">
              <w:rPr>
                <w:rFonts w:ascii="Tahoma" w:hAnsi="Tahoma" w:cs="Tahoma"/>
                <w:sz w:val="18"/>
                <w:szCs w:val="18"/>
              </w:rPr>
              <w:lastRenderedPageBreak/>
              <w:t xml:space="preserve">Oficina operando para la cultura de transparencia </w:t>
            </w:r>
          </w:p>
        </w:tc>
        <w:tc>
          <w:tcPr>
            <w:tcW w:w="625" w:type="pct"/>
            <w:shd w:val="clear" w:color="auto" w:fill="auto"/>
          </w:tcPr>
          <w:p w:rsidR="00881165" w:rsidRPr="009C0850" w:rsidRDefault="00881165" w:rsidP="00D30227">
            <w:pPr>
              <w:spacing w:before="120" w:after="120"/>
              <w:rPr>
                <w:rFonts w:ascii="Tahoma" w:hAnsi="Tahoma" w:cs="Tahoma"/>
                <w:sz w:val="18"/>
                <w:szCs w:val="18"/>
              </w:rPr>
            </w:pPr>
            <w:r w:rsidRPr="009C0850">
              <w:rPr>
                <w:rFonts w:ascii="Tahoma" w:hAnsi="Tahoma" w:cs="Tahoma"/>
                <w:sz w:val="18"/>
                <w:szCs w:val="18"/>
              </w:rPr>
              <w:t>Porcentaje de avance en la operación de la Oficina adjunta</w:t>
            </w:r>
            <w:r w:rsidR="00CA332E" w:rsidRPr="009C0850">
              <w:rPr>
                <w:rFonts w:ascii="Tahoma" w:hAnsi="Tahoma" w:cs="Tahoma"/>
                <w:sz w:val="18"/>
                <w:szCs w:val="18"/>
              </w:rPr>
              <w:t xml:space="preserve"> al MJP </w:t>
            </w:r>
            <w:r w:rsidR="00D30227" w:rsidRPr="009C0850">
              <w:rPr>
                <w:rStyle w:val="Refdenotaalpie"/>
                <w:rFonts w:ascii="Tahoma" w:hAnsi="Tahoma" w:cs="Tahoma"/>
                <w:sz w:val="18"/>
                <w:szCs w:val="18"/>
              </w:rPr>
              <w:footnoteReference w:id="5"/>
            </w:r>
          </w:p>
        </w:tc>
        <w:tc>
          <w:tcPr>
            <w:tcW w:w="460" w:type="pct"/>
          </w:tcPr>
          <w:p w:rsidR="00881165" w:rsidRPr="009C0850" w:rsidRDefault="00881165" w:rsidP="00881165">
            <w:pPr>
              <w:spacing w:before="120" w:after="120"/>
              <w:jc w:val="center"/>
              <w:rPr>
                <w:rFonts w:ascii="Tahoma" w:hAnsi="Tahoma" w:cs="Tahoma"/>
                <w:sz w:val="18"/>
                <w:szCs w:val="18"/>
              </w:rPr>
            </w:pPr>
            <w:r w:rsidRPr="009C0850">
              <w:rPr>
                <w:rFonts w:ascii="Tahoma" w:hAnsi="Tahoma" w:cs="Tahoma"/>
                <w:sz w:val="18"/>
                <w:szCs w:val="18"/>
              </w:rPr>
              <w:t>0</w:t>
            </w:r>
          </w:p>
        </w:tc>
        <w:tc>
          <w:tcPr>
            <w:tcW w:w="539" w:type="pct"/>
          </w:tcPr>
          <w:p w:rsidR="00D30227" w:rsidRPr="009C0850" w:rsidRDefault="009C0850" w:rsidP="009C0850">
            <w:pPr>
              <w:spacing w:before="120" w:after="120"/>
              <w:jc w:val="center"/>
              <w:rPr>
                <w:rFonts w:ascii="Tahoma" w:hAnsi="Tahoma" w:cs="Tahoma"/>
                <w:sz w:val="18"/>
                <w:szCs w:val="18"/>
              </w:rPr>
            </w:pPr>
            <w:r w:rsidRPr="009C0850">
              <w:rPr>
                <w:rFonts w:ascii="Tahoma" w:hAnsi="Tahoma" w:cs="Tahoma"/>
                <w:sz w:val="18"/>
                <w:szCs w:val="18"/>
              </w:rPr>
              <w:t>100%</w:t>
            </w:r>
            <w:r w:rsidRPr="009C0850">
              <w:rPr>
                <w:rStyle w:val="Refdenotaalpie"/>
                <w:rFonts w:ascii="Tahoma" w:hAnsi="Tahoma" w:cs="Tahoma"/>
                <w:sz w:val="18"/>
                <w:szCs w:val="18"/>
              </w:rPr>
              <w:footnoteReference w:id="6"/>
            </w:r>
            <w:r w:rsidRPr="009C0850">
              <w:rPr>
                <w:rFonts w:ascii="Tahoma" w:hAnsi="Tahoma" w:cs="Tahoma"/>
                <w:sz w:val="18"/>
                <w:szCs w:val="18"/>
              </w:rPr>
              <w:t xml:space="preserve"> </w:t>
            </w:r>
          </w:p>
        </w:tc>
        <w:tc>
          <w:tcPr>
            <w:tcW w:w="537" w:type="pct"/>
            <w:shd w:val="clear" w:color="auto" w:fill="auto"/>
          </w:tcPr>
          <w:p w:rsidR="00881165" w:rsidRPr="009C0850" w:rsidRDefault="00881165" w:rsidP="00881165">
            <w:pPr>
              <w:spacing w:before="120" w:after="120"/>
              <w:jc w:val="center"/>
              <w:rPr>
                <w:rFonts w:ascii="Tahoma" w:hAnsi="Tahoma" w:cs="Tahoma"/>
                <w:sz w:val="18"/>
                <w:szCs w:val="18"/>
                <w:highlight w:val="yellow"/>
              </w:rPr>
            </w:pPr>
            <w:r w:rsidRPr="001B6196">
              <w:rPr>
                <w:rFonts w:ascii="Tahoma" w:hAnsi="Tahoma" w:cs="Tahoma"/>
                <w:sz w:val="18"/>
                <w:szCs w:val="18"/>
              </w:rPr>
              <w:t>No disponible</w:t>
            </w:r>
          </w:p>
        </w:tc>
        <w:tc>
          <w:tcPr>
            <w:tcW w:w="628" w:type="pct"/>
          </w:tcPr>
          <w:p w:rsidR="00881165" w:rsidRPr="009C0850" w:rsidRDefault="00881165" w:rsidP="00881165">
            <w:pPr>
              <w:spacing w:before="120" w:after="120"/>
              <w:jc w:val="center"/>
              <w:rPr>
                <w:rFonts w:ascii="Tahoma" w:hAnsi="Tahoma" w:cs="Tahoma"/>
                <w:sz w:val="18"/>
                <w:szCs w:val="18"/>
              </w:rPr>
            </w:pPr>
            <w:r w:rsidRPr="009C0850">
              <w:rPr>
                <w:rFonts w:ascii="Tahoma" w:hAnsi="Tahoma" w:cs="Tahoma"/>
                <w:sz w:val="18"/>
                <w:szCs w:val="18"/>
              </w:rPr>
              <w:t xml:space="preserve">No implementar la Oficina, significaría que permanezcan o se incrementen prácticas que desafíen la </w:t>
            </w:r>
            <w:r w:rsidRPr="009C0850">
              <w:rPr>
                <w:rFonts w:ascii="Tahoma" w:hAnsi="Tahoma" w:cs="Tahoma"/>
                <w:sz w:val="18"/>
                <w:szCs w:val="18"/>
              </w:rPr>
              <w:lastRenderedPageBreak/>
              <w:t xml:space="preserve">transparencia y la ética en la administración pública. </w:t>
            </w:r>
          </w:p>
        </w:tc>
        <w:tc>
          <w:tcPr>
            <w:tcW w:w="453" w:type="pct"/>
            <w:shd w:val="clear" w:color="auto" w:fill="auto"/>
          </w:tcPr>
          <w:p w:rsidR="00881165" w:rsidRPr="009C0850" w:rsidRDefault="00881165" w:rsidP="00881165">
            <w:pPr>
              <w:spacing w:before="120" w:after="120"/>
              <w:jc w:val="center"/>
              <w:rPr>
                <w:rFonts w:ascii="Tahoma" w:hAnsi="Tahoma" w:cs="Tahoma"/>
                <w:sz w:val="18"/>
                <w:szCs w:val="18"/>
              </w:rPr>
            </w:pPr>
            <w:r w:rsidRPr="009C0850">
              <w:rPr>
                <w:rFonts w:ascii="Tahoma" w:hAnsi="Tahoma" w:cs="Tahoma"/>
                <w:sz w:val="18"/>
                <w:szCs w:val="18"/>
              </w:rPr>
              <w:lastRenderedPageBreak/>
              <w:t>Ministerio de Justicia y Paz</w:t>
            </w:r>
          </w:p>
        </w:tc>
      </w:tr>
    </w:tbl>
    <w:p w:rsidR="00F629B5" w:rsidRDefault="00F629B5" w:rsidP="00F629B5">
      <w:pPr>
        <w:rPr>
          <w:lang w:val="es-MX"/>
        </w:rPr>
      </w:pPr>
      <w:bookmarkStart w:id="5" w:name="_Toc388422352"/>
    </w:p>
    <w:p w:rsidR="005420F1" w:rsidRDefault="005420F1" w:rsidP="00F629B5">
      <w:pPr>
        <w:rPr>
          <w:lang w:val="es-MX"/>
        </w:rPr>
      </w:pPr>
    </w:p>
    <w:p w:rsidR="005420F1" w:rsidRDefault="005420F1" w:rsidP="00F629B5">
      <w:pPr>
        <w:rPr>
          <w:lang w:val="es-MX"/>
        </w:rPr>
      </w:pPr>
    </w:p>
    <w:p w:rsidR="005420F1" w:rsidRDefault="005420F1" w:rsidP="00F629B5">
      <w:pPr>
        <w:rPr>
          <w:lang w:val="es-MX"/>
        </w:rPr>
      </w:pPr>
    </w:p>
    <w:p w:rsidR="005420F1" w:rsidRDefault="005420F1" w:rsidP="00F629B5">
      <w:pPr>
        <w:rPr>
          <w:lang w:val="es-MX"/>
        </w:rPr>
      </w:pPr>
    </w:p>
    <w:p w:rsidR="005420F1" w:rsidRDefault="005420F1" w:rsidP="00F629B5">
      <w:pPr>
        <w:rPr>
          <w:lang w:val="es-MX"/>
        </w:rPr>
      </w:pPr>
    </w:p>
    <w:p w:rsidR="005420F1" w:rsidRDefault="005420F1" w:rsidP="00F629B5">
      <w:pPr>
        <w:rPr>
          <w:lang w:val="es-MX"/>
        </w:rPr>
      </w:pPr>
    </w:p>
    <w:p w:rsidR="005420F1" w:rsidRDefault="005420F1" w:rsidP="00F629B5">
      <w:pPr>
        <w:rPr>
          <w:lang w:val="es-MX"/>
        </w:rPr>
      </w:pPr>
    </w:p>
    <w:p w:rsidR="005420F1" w:rsidRDefault="005420F1" w:rsidP="00F629B5">
      <w:pPr>
        <w:rPr>
          <w:lang w:val="es-MX"/>
        </w:rPr>
      </w:pPr>
    </w:p>
    <w:p w:rsidR="0050299F" w:rsidRDefault="0050299F" w:rsidP="00F629B5">
      <w:pPr>
        <w:rPr>
          <w:lang w:val="es-MX"/>
        </w:rPr>
      </w:pPr>
    </w:p>
    <w:p w:rsidR="0050299F" w:rsidRPr="00F629B5" w:rsidRDefault="0050299F" w:rsidP="00F629B5">
      <w:pPr>
        <w:rPr>
          <w:lang w:val="es-MX"/>
        </w:rPr>
      </w:pPr>
    </w:p>
    <w:p w:rsidR="005E5AC8" w:rsidRDefault="005E5AC8" w:rsidP="00F629B5">
      <w:pPr>
        <w:pStyle w:val="Ttulo1"/>
        <w:ind w:left="360"/>
        <w:rPr>
          <w:rFonts w:ascii="Tahoma" w:hAnsi="Tahoma" w:cs="Tahoma"/>
          <w:sz w:val="28"/>
          <w:szCs w:val="31"/>
          <w:lang w:val="es-MX"/>
        </w:rPr>
      </w:pPr>
    </w:p>
    <w:p w:rsidR="00367959" w:rsidRDefault="00F629B5" w:rsidP="00F629B5">
      <w:pPr>
        <w:pStyle w:val="Ttulo1"/>
        <w:ind w:left="360"/>
        <w:rPr>
          <w:rFonts w:ascii="Tahoma" w:hAnsi="Tahoma" w:cs="Tahoma"/>
          <w:sz w:val="28"/>
          <w:szCs w:val="31"/>
          <w:lang w:val="es-MX"/>
        </w:rPr>
      </w:pPr>
      <w:bookmarkStart w:id="6" w:name="_Toc413417103"/>
      <w:r>
        <w:rPr>
          <w:rFonts w:ascii="Tahoma" w:hAnsi="Tahoma" w:cs="Tahoma"/>
          <w:sz w:val="28"/>
          <w:szCs w:val="31"/>
          <w:lang w:val="es-MX"/>
        </w:rPr>
        <w:t xml:space="preserve">B.- </w:t>
      </w:r>
      <w:r w:rsidR="00367959" w:rsidRPr="002F44C8">
        <w:rPr>
          <w:rFonts w:ascii="Tahoma" w:hAnsi="Tahoma" w:cs="Tahoma"/>
          <w:sz w:val="28"/>
          <w:szCs w:val="31"/>
          <w:lang w:val="es-MX"/>
        </w:rPr>
        <w:t>Matriz Anual de Programación Institucional (MAPI-201</w:t>
      </w:r>
      <w:r w:rsidR="00367959">
        <w:rPr>
          <w:rFonts w:ascii="Tahoma" w:hAnsi="Tahoma" w:cs="Tahoma"/>
          <w:sz w:val="28"/>
          <w:szCs w:val="31"/>
          <w:lang w:val="es-MX"/>
        </w:rPr>
        <w:t>5</w:t>
      </w:r>
      <w:r w:rsidR="00367959" w:rsidRPr="002F44C8">
        <w:rPr>
          <w:rFonts w:ascii="Tahoma" w:hAnsi="Tahoma" w:cs="Tahoma"/>
          <w:sz w:val="28"/>
          <w:szCs w:val="31"/>
          <w:lang w:val="es-MX"/>
        </w:rPr>
        <w:t>)</w:t>
      </w:r>
      <w:bookmarkEnd w:id="5"/>
      <w:bookmarkEnd w:id="6"/>
    </w:p>
    <w:p w:rsidR="00F629B5" w:rsidRDefault="00F629B5" w:rsidP="00832020">
      <w:pPr>
        <w:rPr>
          <w:rFonts w:ascii="Tahoma" w:hAnsi="Tahoma" w:cs="Tahoma"/>
          <w:b/>
          <w:sz w:val="22"/>
        </w:rPr>
      </w:pPr>
    </w:p>
    <w:p w:rsidR="00367959" w:rsidRDefault="00367959" w:rsidP="005E5AC8">
      <w:pPr>
        <w:ind w:left="426"/>
        <w:rPr>
          <w:rFonts w:ascii="Tahoma" w:hAnsi="Tahoma" w:cs="Tahoma"/>
          <w:b/>
          <w:sz w:val="22"/>
        </w:rPr>
      </w:pPr>
      <w:r w:rsidRPr="002F44C8">
        <w:rPr>
          <w:rFonts w:ascii="Tahoma" w:hAnsi="Tahoma" w:cs="Tahoma"/>
          <w:b/>
          <w:sz w:val="22"/>
        </w:rPr>
        <w:t>Institución:</w:t>
      </w:r>
      <w:r w:rsidRPr="002F44C8">
        <w:rPr>
          <w:rFonts w:ascii="Tahoma" w:hAnsi="Tahoma" w:cs="Tahoma"/>
          <w:sz w:val="22"/>
        </w:rPr>
        <w:t xml:space="preserve"> Ministerio de Justicia y Paz.</w:t>
      </w:r>
      <w:r w:rsidR="00F629B5">
        <w:rPr>
          <w:rFonts w:ascii="Tahoma" w:hAnsi="Tahoma" w:cs="Tahoma"/>
          <w:sz w:val="22"/>
        </w:rPr>
        <w:t xml:space="preserve"> </w:t>
      </w:r>
    </w:p>
    <w:p w:rsidR="00367959" w:rsidRDefault="00367959" w:rsidP="005E5AC8">
      <w:pPr>
        <w:ind w:left="426"/>
        <w:rPr>
          <w:rFonts w:ascii="Tahoma" w:hAnsi="Tahoma" w:cs="Tahoma"/>
          <w:b/>
          <w:sz w:val="22"/>
        </w:rPr>
      </w:pPr>
      <w:r w:rsidRPr="002F44C8">
        <w:rPr>
          <w:rFonts w:ascii="Tahoma" w:hAnsi="Tahoma" w:cs="Tahoma"/>
          <w:b/>
          <w:sz w:val="22"/>
        </w:rPr>
        <w:t>Año:</w:t>
      </w:r>
      <w:r w:rsidRPr="002F44C8">
        <w:rPr>
          <w:rFonts w:ascii="Tahoma" w:hAnsi="Tahoma" w:cs="Tahoma"/>
          <w:sz w:val="22"/>
        </w:rPr>
        <w:t xml:space="preserve"> 201</w:t>
      </w:r>
      <w:r>
        <w:rPr>
          <w:rFonts w:ascii="Tahoma" w:hAnsi="Tahoma" w:cs="Tahoma"/>
          <w:sz w:val="22"/>
        </w:rPr>
        <w:t>5</w:t>
      </w:r>
      <w:r w:rsidRPr="002F44C8">
        <w:rPr>
          <w:rFonts w:ascii="Tahoma" w:hAnsi="Tahoma" w:cs="Tahoma"/>
          <w:sz w:val="22"/>
        </w:rPr>
        <w:t>.</w:t>
      </w:r>
    </w:p>
    <w:p w:rsidR="00367959" w:rsidRDefault="00367959" w:rsidP="005E5AC8">
      <w:pPr>
        <w:ind w:left="426"/>
        <w:rPr>
          <w:rFonts w:ascii="Tahoma" w:hAnsi="Tahoma" w:cs="Tahoma"/>
          <w:sz w:val="22"/>
        </w:rPr>
      </w:pPr>
      <w:r w:rsidRPr="002F44C8">
        <w:rPr>
          <w:rFonts w:ascii="Tahoma" w:hAnsi="Tahoma" w:cs="Tahoma"/>
          <w:b/>
          <w:sz w:val="22"/>
        </w:rPr>
        <w:t>Sector:</w:t>
      </w:r>
      <w:r w:rsidRPr="002F44C8">
        <w:rPr>
          <w:rFonts w:ascii="Tahoma" w:hAnsi="Tahoma" w:cs="Tahoma"/>
          <w:sz w:val="22"/>
        </w:rPr>
        <w:t xml:space="preserve"> Sector Seguridad Ciudadana y Justicia.</w:t>
      </w:r>
    </w:p>
    <w:p w:rsidR="00367959" w:rsidRPr="002F44C8" w:rsidRDefault="00367959" w:rsidP="005E5AC8">
      <w:pPr>
        <w:ind w:left="426"/>
        <w:rPr>
          <w:rFonts w:ascii="Tahoma" w:hAnsi="Tahoma" w:cs="Tahoma"/>
          <w:sz w:val="22"/>
        </w:rPr>
      </w:pPr>
    </w:p>
    <w:p w:rsidR="00367959" w:rsidRPr="00E517AE" w:rsidRDefault="00470B8C" w:rsidP="005E5AC8">
      <w:pPr>
        <w:ind w:left="426"/>
        <w:rPr>
          <w:rFonts w:ascii="Tahoma" w:hAnsi="Tahoma" w:cs="Tahoma"/>
          <w:b/>
          <w:sz w:val="22"/>
        </w:rPr>
      </w:pPr>
      <w:r w:rsidRPr="00E517AE">
        <w:rPr>
          <w:rFonts w:ascii="Tahoma" w:hAnsi="Tahoma" w:cs="Tahoma"/>
          <w:b/>
          <w:sz w:val="22"/>
        </w:rPr>
        <w:t>Objetivo Sectorial</w:t>
      </w:r>
      <w:r w:rsidR="00367959" w:rsidRPr="00E517AE">
        <w:rPr>
          <w:rFonts w:ascii="Tahoma" w:hAnsi="Tahoma" w:cs="Tahoma"/>
          <w:b/>
          <w:sz w:val="22"/>
        </w:rPr>
        <w:t>.</w:t>
      </w:r>
    </w:p>
    <w:p w:rsidR="00367959" w:rsidRPr="002F44C8" w:rsidRDefault="00367959" w:rsidP="005E5AC8">
      <w:pPr>
        <w:ind w:left="709" w:hanging="283"/>
        <w:rPr>
          <w:rFonts w:ascii="Tahoma" w:hAnsi="Tahoma" w:cs="Tahoma"/>
          <w:sz w:val="22"/>
        </w:rPr>
      </w:pPr>
    </w:p>
    <w:p w:rsidR="00367959" w:rsidRDefault="00026793" w:rsidP="005E5AC8">
      <w:pPr>
        <w:pStyle w:val="Prrafodelista"/>
        <w:numPr>
          <w:ilvl w:val="0"/>
          <w:numId w:val="14"/>
        </w:numPr>
        <w:ind w:left="709" w:hanging="283"/>
        <w:rPr>
          <w:rFonts w:ascii="Tahoma" w:hAnsi="Tahoma" w:cs="Tahoma"/>
          <w:sz w:val="22"/>
        </w:rPr>
      </w:pPr>
      <w:r>
        <w:rPr>
          <w:rFonts w:ascii="Tahoma" w:hAnsi="Tahoma" w:cs="Tahoma"/>
          <w:sz w:val="22"/>
        </w:rPr>
        <w:t xml:space="preserve">Garantizar la seguridad y ejercicio de los derechos y libertades de todas las personas en el marco de un abordaje integral </w:t>
      </w:r>
    </w:p>
    <w:p w:rsidR="00E517AE" w:rsidRDefault="00E517AE" w:rsidP="005E5AC8">
      <w:pPr>
        <w:ind w:left="426"/>
        <w:rPr>
          <w:rFonts w:ascii="Tahoma" w:hAnsi="Tahoma" w:cs="Tahoma"/>
          <w:b/>
          <w:sz w:val="22"/>
        </w:rPr>
      </w:pPr>
    </w:p>
    <w:p w:rsidR="00E517AE" w:rsidRDefault="00E517AE" w:rsidP="005E5AC8">
      <w:pPr>
        <w:ind w:left="426"/>
        <w:rPr>
          <w:rFonts w:ascii="Tahoma" w:hAnsi="Tahoma" w:cs="Tahoma"/>
          <w:b/>
          <w:sz w:val="22"/>
        </w:rPr>
      </w:pPr>
      <w:r w:rsidRPr="00E517AE">
        <w:rPr>
          <w:rFonts w:ascii="Tahoma" w:hAnsi="Tahoma" w:cs="Tahoma"/>
          <w:b/>
          <w:sz w:val="22"/>
        </w:rPr>
        <w:t>Programa o Proyect</w:t>
      </w:r>
      <w:r>
        <w:rPr>
          <w:rFonts w:ascii="Tahoma" w:hAnsi="Tahoma" w:cs="Tahoma"/>
          <w:b/>
          <w:sz w:val="22"/>
        </w:rPr>
        <w:t>o.</w:t>
      </w:r>
    </w:p>
    <w:p w:rsidR="00E517AE" w:rsidRDefault="00E517AE" w:rsidP="00E517AE">
      <w:pPr>
        <w:ind w:left="360"/>
        <w:rPr>
          <w:rFonts w:ascii="Tahoma" w:hAnsi="Tahoma" w:cs="Tahoma"/>
          <w:sz w:val="22"/>
        </w:rPr>
      </w:pPr>
    </w:p>
    <w:p w:rsidR="00367959" w:rsidRPr="00F629B5" w:rsidRDefault="00E517AE" w:rsidP="00F629B5">
      <w:pPr>
        <w:pStyle w:val="Prrafodelista"/>
        <w:numPr>
          <w:ilvl w:val="1"/>
          <w:numId w:val="14"/>
        </w:numPr>
        <w:rPr>
          <w:rFonts w:ascii="Tahoma" w:hAnsi="Tahoma" w:cs="Tahoma"/>
          <w:sz w:val="22"/>
        </w:rPr>
      </w:pPr>
      <w:r w:rsidRPr="00F629B5">
        <w:rPr>
          <w:rFonts w:ascii="Tahoma" w:hAnsi="Tahoma" w:cs="Tahoma"/>
          <w:sz w:val="22"/>
        </w:rPr>
        <w:t>Fortalecimiento del Sistema Penitenciario</w:t>
      </w:r>
    </w:p>
    <w:p w:rsidR="00F629B5" w:rsidRPr="00F629B5" w:rsidRDefault="00F629B5" w:rsidP="00F629B5">
      <w:pPr>
        <w:ind w:left="360"/>
        <w:rPr>
          <w:rFonts w:ascii="Tahoma" w:hAnsi="Tahoma" w:cs="Tahoma"/>
          <w:sz w:val="22"/>
          <w:highlight w:val="lightGray"/>
        </w:rPr>
      </w:pPr>
    </w:p>
    <w:tbl>
      <w:tblPr>
        <w:tblW w:w="13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1275"/>
        <w:gridCol w:w="1560"/>
        <w:gridCol w:w="1275"/>
        <w:gridCol w:w="1134"/>
        <w:gridCol w:w="2410"/>
        <w:gridCol w:w="1985"/>
        <w:gridCol w:w="1559"/>
      </w:tblGrid>
      <w:tr w:rsidR="005E5AC8" w:rsidRPr="005420F1" w:rsidTr="00A035BB">
        <w:trPr>
          <w:trHeight w:val="320"/>
          <w:tblHeader/>
          <w:jc w:val="center"/>
        </w:trPr>
        <w:tc>
          <w:tcPr>
            <w:tcW w:w="3964" w:type="dxa"/>
            <w:gridSpan w:val="2"/>
            <w:shd w:val="clear" w:color="auto" w:fill="95B3D7" w:themeFill="accent1" w:themeFillTint="99"/>
            <w:vAlign w:val="center"/>
            <w:hideMark/>
          </w:tcPr>
          <w:p w:rsidR="005E5AC8" w:rsidRPr="005420F1" w:rsidRDefault="005E5AC8" w:rsidP="00832020">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Planeación Sectorial PND  2015-2018</w:t>
            </w:r>
          </w:p>
        </w:tc>
        <w:tc>
          <w:tcPr>
            <w:tcW w:w="1560" w:type="dxa"/>
            <w:shd w:val="clear" w:color="auto" w:fill="95B3D7" w:themeFill="accent1" w:themeFillTint="99"/>
            <w:vAlign w:val="center"/>
            <w:hideMark/>
          </w:tcPr>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3</w:t>
            </w:r>
          </w:p>
        </w:tc>
        <w:tc>
          <w:tcPr>
            <w:tcW w:w="4819" w:type="dxa"/>
            <w:gridSpan w:val="3"/>
            <w:shd w:val="clear" w:color="auto" w:fill="95B3D7" w:themeFill="accent1" w:themeFillTint="99"/>
            <w:vAlign w:val="center"/>
            <w:hideMark/>
          </w:tcPr>
          <w:p w:rsidR="005E5AC8" w:rsidRPr="005420F1" w:rsidRDefault="005E5AC8" w:rsidP="00026793">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Programación Anual 2015</w:t>
            </w:r>
          </w:p>
        </w:tc>
        <w:tc>
          <w:tcPr>
            <w:tcW w:w="1985" w:type="dxa"/>
            <w:shd w:val="clear" w:color="auto" w:fill="95B3D7" w:themeFill="accent1" w:themeFillTint="99"/>
          </w:tcPr>
          <w:p w:rsidR="005E5AC8" w:rsidRPr="005420F1" w:rsidRDefault="005E5AC8" w:rsidP="00DE5666">
            <w:pPr>
              <w:jc w:val="center"/>
              <w:rPr>
                <w:rFonts w:ascii="Tahoma" w:hAnsi="Tahoma" w:cs="Tahoma"/>
                <w:b/>
                <w:bCs/>
                <w:color w:val="000000"/>
                <w:sz w:val="18"/>
                <w:szCs w:val="18"/>
                <w:lang w:val="es-CR" w:eastAsia="es-CR"/>
              </w:rPr>
            </w:pPr>
          </w:p>
        </w:tc>
        <w:tc>
          <w:tcPr>
            <w:tcW w:w="1559" w:type="dxa"/>
            <w:shd w:val="clear" w:color="auto" w:fill="95B3D7" w:themeFill="accent1" w:themeFillTint="99"/>
            <w:vAlign w:val="center"/>
            <w:hideMark/>
          </w:tcPr>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8</w:t>
            </w:r>
          </w:p>
        </w:tc>
      </w:tr>
      <w:tr w:rsidR="005420F1" w:rsidRPr="005420F1" w:rsidTr="00A035BB">
        <w:trPr>
          <w:trHeight w:val="681"/>
          <w:tblHeader/>
          <w:jc w:val="center"/>
        </w:trPr>
        <w:tc>
          <w:tcPr>
            <w:tcW w:w="2689" w:type="dxa"/>
            <w:shd w:val="clear" w:color="auto" w:fill="95B3D7" w:themeFill="accent1" w:themeFillTint="99"/>
            <w:vAlign w:val="center"/>
            <w:hideMark/>
          </w:tcPr>
          <w:p w:rsidR="005E5AC8"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1</w:t>
            </w:r>
          </w:p>
          <w:p w:rsidR="00AF7233" w:rsidRDefault="00AF7233" w:rsidP="00AF7233">
            <w:pPr>
              <w:jc w:val="center"/>
              <w:rPr>
                <w:rFonts w:ascii="Tahoma" w:hAnsi="Tahoma" w:cs="Tahoma"/>
                <w:b/>
                <w:bCs/>
                <w:color w:val="000000"/>
                <w:sz w:val="18"/>
                <w:szCs w:val="18"/>
                <w:lang w:val="es-CR" w:eastAsia="es-CR"/>
              </w:rPr>
            </w:pPr>
            <w:r>
              <w:rPr>
                <w:rFonts w:ascii="Tahoma" w:hAnsi="Tahoma" w:cs="Tahoma"/>
                <w:b/>
                <w:bCs/>
                <w:color w:val="000000"/>
                <w:sz w:val="18"/>
                <w:szCs w:val="18"/>
                <w:lang w:val="es-CR" w:eastAsia="es-CR"/>
              </w:rPr>
              <w:t xml:space="preserve">Objetivo </w:t>
            </w:r>
          </w:p>
          <w:p w:rsidR="005E5AC8" w:rsidRPr="005420F1" w:rsidRDefault="00AF7233" w:rsidP="00AF7233">
            <w:pPr>
              <w:jc w:val="center"/>
              <w:rPr>
                <w:rFonts w:ascii="Tahoma" w:hAnsi="Tahoma" w:cs="Tahoma"/>
                <w:b/>
                <w:bCs/>
                <w:color w:val="000000"/>
                <w:sz w:val="18"/>
                <w:szCs w:val="18"/>
                <w:lang w:val="es-CR" w:eastAsia="es-CR"/>
              </w:rPr>
            </w:pPr>
            <w:r>
              <w:rPr>
                <w:rFonts w:ascii="Tahoma" w:hAnsi="Tahoma" w:cs="Tahoma"/>
                <w:b/>
                <w:bCs/>
                <w:color w:val="000000"/>
                <w:sz w:val="18"/>
                <w:szCs w:val="18"/>
                <w:lang w:val="es-CR" w:eastAsia="es-CR"/>
              </w:rPr>
              <w:t xml:space="preserve">Programa o proyecto </w:t>
            </w:r>
          </w:p>
        </w:tc>
        <w:tc>
          <w:tcPr>
            <w:tcW w:w="1275" w:type="dxa"/>
            <w:shd w:val="clear" w:color="auto" w:fill="95B3D7" w:themeFill="accent1" w:themeFillTint="99"/>
            <w:vAlign w:val="center"/>
            <w:hideMark/>
          </w:tcPr>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2</w:t>
            </w:r>
          </w:p>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Meta</w:t>
            </w:r>
          </w:p>
        </w:tc>
        <w:tc>
          <w:tcPr>
            <w:tcW w:w="1560" w:type="dxa"/>
            <w:shd w:val="clear" w:color="auto" w:fill="95B3D7" w:themeFill="accent1" w:themeFillTint="99"/>
            <w:vAlign w:val="center"/>
            <w:hideMark/>
          </w:tcPr>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Indicador sectorial PND/ Institucional</w:t>
            </w:r>
          </w:p>
        </w:tc>
        <w:tc>
          <w:tcPr>
            <w:tcW w:w="1275" w:type="dxa"/>
            <w:shd w:val="clear" w:color="auto" w:fill="95B3D7" w:themeFill="accent1" w:themeFillTint="99"/>
            <w:vAlign w:val="center"/>
            <w:hideMark/>
          </w:tcPr>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4</w:t>
            </w:r>
          </w:p>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Meta anual Programada</w:t>
            </w:r>
          </w:p>
        </w:tc>
        <w:tc>
          <w:tcPr>
            <w:tcW w:w="1134" w:type="dxa"/>
            <w:shd w:val="clear" w:color="auto" w:fill="95B3D7" w:themeFill="accent1" w:themeFillTint="99"/>
            <w:vAlign w:val="center"/>
            <w:hideMark/>
          </w:tcPr>
          <w:p w:rsidR="005E5AC8" w:rsidRPr="005420F1" w:rsidRDefault="005E5AC8" w:rsidP="00DE5666">
            <w:pPr>
              <w:jc w:val="center"/>
              <w:rPr>
                <w:rFonts w:ascii="Tahoma" w:hAnsi="Tahoma" w:cs="Tahoma"/>
                <w:b/>
                <w:bCs/>
                <w:color w:val="000000"/>
                <w:sz w:val="18"/>
                <w:szCs w:val="18"/>
                <w:lang w:val="pt-BR" w:eastAsia="es-CR"/>
              </w:rPr>
            </w:pPr>
            <w:r w:rsidRPr="005420F1">
              <w:rPr>
                <w:rFonts w:ascii="Tahoma" w:hAnsi="Tahoma" w:cs="Tahoma"/>
                <w:b/>
                <w:bCs/>
                <w:color w:val="000000"/>
                <w:sz w:val="18"/>
                <w:szCs w:val="18"/>
                <w:lang w:val="pt-BR" w:eastAsia="es-CR"/>
              </w:rPr>
              <w:t>5</w:t>
            </w:r>
          </w:p>
          <w:p w:rsidR="005E5AC8" w:rsidRPr="005420F1" w:rsidRDefault="003A2C88" w:rsidP="00DE5666">
            <w:pPr>
              <w:jc w:val="center"/>
              <w:rPr>
                <w:rFonts w:ascii="Tahoma" w:hAnsi="Tahoma" w:cs="Tahoma"/>
                <w:b/>
                <w:bCs/>
                <w:color w:val="000000"/>
                <w:sz w:val="18"/>
                <w:szCs w:val="18"/>
                <w:lang w:val="pt-BR" w:eastAsia="es-CR"/>
              </w:rPr>
            </w:pPr>
            <w:hyperlink r:id="rId15" w:anchor="RANGE!A49" w:history="1">
              <w:r w:rsidR="005E5AC8" w:rsidRPr="005420F1">
                <w:rPr>
                  <w:rFonts w:ascii="Tahoma" w:hAnsi="Tahoma" w:cs="Tahoma"/>
                  <w:color w:val="0000FF"/>
                  <w:sz w:val="18"/>
                  <w:szCs w:val="18"/>
                  <w:u w:val="single"/>
                  <w:lang w:val="pt-BR" w:eastAsia="es-CR"/>
                </w:rPr>
                <w:t xml:space="preserve">Meta regional / </w:t>
              </w:r>
              <w:r w:rsidR="005E5AC8" w:rsidRPr="005420F1">
                <w:rPr>
                  <w:rFonts w:ascii="Tahoma" w:hAnsi="Tahoma" w:cs="Tahoma"/>
                  <w:color w:val="0000FF"/>
                  <w:sz w:val="18"/>
                  <w:szCs w:val="18"/>
                  <w:u w:val="single"/>
                  <w:lang w:val="pt-BR" w:eastAsia="es-CR"/>
                </w:rPr>
                <w:br/>
                <w:t>[i]Cobertura Geográfica</w:t>
              </w:r>
            </w:hyperlink>
          </w:p>
        </w:tc>
        <w:tc>
          <w:tcPr>
            <w:tcW w:w="2410" w:type="dxa"/>
            <w:shd w:val="clear" w:color="auto" w:fill="95B3D7" w:themeFill="accent1" w:themeFillTint="99"/>
            <w:vAlign w:val="center"/>
            <w:hideMark/>
          </w:tcPr>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6</w:t>
            </w:r>
          </w:p>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Presupuesto Estimado (en millones de ¢)</w:t>
            </w:r>
          </w:p>
        </w:tc>
        <w:tc>
          <w:tcPr>
            <w:tcW w:w="1985" w:type="dxa"/>
            <w:shd w:val="clear" w:color="auto" w:fill="95B3D7" w:themeFill="accent1" w:themeFillTint="99"/>
            <w:vAlign w:val="center"/>
          </w:tcPr>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7</w:t>
            </w:r>
          </w:p>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Riesgo</w:t>
            </w:r>
          </w:p>
        </w:tc>
        <w:tc>
          <w:tcPr>
            <w:tcW w:w="1559" w:type="dxa"/>
            <w:shd w:val="clear" w:color="auto" w:fill="95B3D7" w:themeFill="accent1" w:themeFillTint="99"/>
            <w:vAlign w:val="center"/>
            <w:hideMark/>
          </w:tcPr>
          <w:p w:rsidR="005E5AC8" w:rsidRPr="005420F1" w:rsidRDefault="005E5AC8" w:rsidP="00DE5666">
            <w:pPr>
              <w:jc w:val="center"/>
              <w:rPr>
                <w:rFonts w:ascii="Tahoma" w:hAnsi="Tahoma" w:cs="Tahoma"/>
                <w:b/>
                <w:bCs/>
                <w:color w:val="000000"/>
                <w:sz w:val="18"/>
                <w:szCs w:val="18"/>
                <w:lang w:val="es-CR" w:eastAsia="es-CR"/>
              </w:rPr>
            </w:pPr>
            <w:r w:rsidRPr="005420F1">
              <w:rPr>
                <w:rFonts w:ascii="Tahoma" w:hAnsi="Tahoma" w:cs="Tahoma"/>
                <w:b/>
                <w:bCs/>
                <w:color w:val="000000"/>
                <w:sz w:val="18"/>
                <w:szCs w:val="18"/>
                <w:lang w:val="es-CR" w:eastAsia="es-CR"/>
              </w:rPr>
              <w:t>Fuente de Verificación</w:t>
            </w:r>
          </w:p>
        </w:tc>
      </w:tr>
      <w:tr w:rsidR="006410E2" w:rsidRPr="005420F1" w:rsidTr="00A035BB">
        <w:trPr>
          <w:trHeight w:val="759"/>
          <w:jc w:val="center"/>
        </w:trPr>
        <w:tc>
          <w:tcPr>
            <w:tcW w:w="2689" w:type="dxa"/>
            <w:vMerge w:val="restart"/>
            <w:shd w:val="clear" w:color="000000" w:fill="auto"/>
            <w:vAlign w:val="center"/>
            <w:hideMark/>
          </w:tcPr>
          <w:p w:rsidR="006410E2" w:rsidRPr="005420F1" w:rsidRDefault="006410E2" w:rsidP="006410E2">
            <w:pPr>
              <w:jc w:val="both"/>
              <w:rPr>
                <w:rFonts w:ascii="Tahoma" w:hAnsi="Tahoma" w:cs="Tahoma"/>
                <w:color w:val="000000"/>
                <w:sz w:val="18"/>
                <w:szCs w:val="18"/>
                <w:lang w:val="es-CR" w:eastAsia="es-CR"/>
              </w:rPr>
            </w:pPr>
            <w:r w:rsidRPr="005420F1">
              <w:rPr>
                <w:rFonts w:ascii="Tahoma" w:hAnsi="Tahoma" w:cs="Tahoma"/>
                <w:b/>
                <w:color w:val="000000"/>
                <w:sz w:val="18"/>
                <w:szCs w:val="18"/>
                <w:lang w:val="es-CR" w:eastAsia="es-CR"/>
              </w:rPr>
              <w:t>1.3.1</w:t>
            </w:r>
            <w:r w:rsidRPr="005420F1">
              <w:rPr>
                <w:rFonts w:ascii="Tahoma" w:hAnsi="Tahoma" w:cs="Tahoma"/>
                <w:color w:val="000000"/>
                <w:sz w:val="18"/>
                <w:szCs w:val="18"/>
                <w:lang w:val="es-CR" w:eastAsia="es-CR"/>
              </w:rPr>
              <w:t xml:space="preserve"> </w:t>
            </w:r>
          </w:p>
          <w:p w:rsidR="006410E2" w:rsidRPr="005420F1" w:rsidRDefault="006410E2" w:rsidP="006410E2">
            <w:pPr>
              <w:jc w:val="both"/>
              <w:rPr>
                <w:rFonts w:ascii="Tahoma" w:hAnsi="Tahoma" w:cs="Tahoma"/>
                <w:color w:val="000000"/>
                <w:sz w:val="18"/>
                <w:szCs w:val="18"/>
                <w:lang w:val="es-CR" w:eastAsia="es-CR"/>
              </w:rPr>
            </w:pPr>
            <w:r w:rsidRPr="005420F1">
              <w:rPr>
                <w:rFonts w:ascii="Tahoma" w:hAnsi="Tahoma" w:cs="Tahoma"/>
                <w:color w:val="000000"/>
                <w:sz w:val="18"/>
                <w:szCs w:val="18"/>
                <w:lang w:val="es-CR" w:eastAsia="es-CR"/>
              </w:rPr>
              <w:t xml:space="preserve">Fortalecer la seguridad registral y Mejoramiento del Sistema Penitenciario </w:t>
            </w:r>
          </w:p>
        </w:tc>
        <w:tc>
          <w:tcPr>
            <w:tcW w:w="1275" w:type="dxa"/>
            <w:shd w:val="clear" w:color="000000" w:fill="auto"/>
            <w:vAlign w:val="center"/>
            <w:hideMark/>
          </w:tcPr>
          <w:p w:rsidR="006410E2" w:rsidRPr="005420F1" w:rsidRDefault="006410E2" w:rsidP="006410E2">
            <w:pPr>
              <w:jc w:val="center"/>
              <w:rPr>
                <w:rFonts w:ascii="Tahoma" w:hAnsi="Tahoma" w:cs="Tahoma"/>
                <w:color w:val="000000"/>
                <w:sz w:val="18"/>
                <w:szCs w:val="18"/>
                <w:lang w:val="es-CR" w:eastAsia="es-CR"/>
              </w:rPr>
            </w:pPr>
            <w:r w:rsidRPr="005420F1">
              <w:rPr>
                <w:rFonts w:ascii="Tahoma" w:hAnsi="Tahoma" w:cs="Tahoma"/>
                <w:color w:val="000000"/>
                <w:sz w:val="18"/>
                <w:szCs w:val="18"/>
                <w:lang w:val="es-CR" w:eastAsia="es-CR"/>
              </w:rPr>
              <w:t>20%</w:t>
            </w:r>
          </w:p>
        </w:tc>
        <w:tc>
          <w:tcPr>
            <w:tcW w:w="1560" w:type="dxa"/>
            <w:shd w:val="clear" w:color="000000" w:fill="auto"/>
            <w:vAlign w:val="center"/>
            <w:hideMark/>
          </w:tcPr>
          <w:p w:rsidR="006410E2" w:rsidRPr="005420F1" w:rsidRDefault="006410E2" w:rsidP="006410E2">
            <w:pPr>
              <w:jc w:val="both"/>
              <w:rPr>
                <w:rFonts w:ascii="Tahoma" w:hAnsi="Tahoma" w:cs="Tahoma"/>
                <w:color w:val="000000"/>
                <w:sz w:val="18"/>
                <w:szCs w:val="18"/>
                <w:lang w:val="es-CR" w:eastAsia="es-CR"/>
              </w:rPr>
            </w:pPr>
            <w:r w:rsidRPr="005420F1">
              <w:rPr>
                <w:rFonts w:ascii="Tahoma" w:hAnsi="Tahoma" w:cs="Tahoma"/>
                <w:color w:val="000000"/>
                <w:sz w:val="18"/>
                <w:szCs w:val="18"/>
                <w:lang w:val="es-CR" w:eastAsia="es-CR"/>
              </w:rPr>
              <w:t>Porcentaje de Hacinamiento</w:t>
            </w:r>
          </w:p>
        </w:tc>
        <w:tc>
          <w:tcPr>
            <w:tcW w:w="1275" w:type="dxa"/>
            <w:shd w:val="clear" w:color="000000" w:fill="auto"/>
            <w:vAlign w:val="center"/>
          </w:tcPr>
          <w:p w:rsidR="006410E2" w:rsidRPr="005420F1" w:rsidRDefault="006410E2" w:rsidP="006410E2">
            <w:pPr>
              <w:jc w:val="center"/>
              <w:rPr>
                <w:rFonts w:ascii="Tahoma" w:hAnsi="Tahoma" w:cs="Tahoma"/>
                <w:color w:val="000000"/>
                <w:sz w:val="18"/>
                <w:szCs w:val="18"/>
                <w:lang w:val="es-CR" w:eastAsia="es-CR"/>
              </w:rPr>
            </w:pPr>
            <w:r w:rsidRPr="005420F1">
              <w:rPr>
                <w:rFonts w:ascii="Tahoma" w:hAnsi="Tahoma" w:cs="Tahoma"/>
                <w:color w:val="000000"/>
                <w:sz w:val="18"/>
                <w:szCs w:val="18"/>
                <w:lang w:val="es-CR" w:eastAsia="es-CR"/>
              </w:rPr>
              <w:t xml:space="preserve">36,4% </w:t>
            </w:r>
          </w:p>
        </w:tc>
        <w:tc>
          <w:tcPr>
            <w:tcW w:w="1134" w:type="dxa"/>
            <w:shd w:val="clear" w:color="000000" w:fill="auto"/>
            <w:vAlign w:val="center"/>
          </w:tcPr>
          <w:p w:rsidR="006410E2" w:rsidRPr="005420F1" w:rsidRDefault="006410E2" w:rsidP="006410E2">
            <w:pPr>
              <w:jc w:val="center"/>
              <w:rPr>
                <w:rFonts w:ascii="Tahoma" w:hAnsi="Tahoma" w:cs="Tahoma"/>
                <w:color w:val="000000"/>
                <w:sz w:val="18"/>
                <w:szCs w:val="18"/>
                <w:lang w:val="es-CR" w:eastAsia="es-CR"/>
              </w:rPr>
            </w:pPr>
            <w:r>
              <w:rPr>
                <w:rFonts w:ascii="Tahoma" w:hAnsi="Tahoma" w:cs="Tahoma"/>
                <w:color w:val="000000"/>
                <w:sz w:val="18"/>
                <w:szCs w:val="18"/>
                <w:lang w:val="es-CR" w:eastAsia="es-CR"/>
              </w:rPr>
              <w:t>No aplica</w:t>
            </w:r>
          </w:p>
        </w:tc>
        <w:tc>
          <w:tcPr>
            <w:tcW w:w="2410" w:type="dxa"/>
            <w:shd w:val="clear" w:color="000000" w:fill="auto"/>
            <w:vAlign w:val="center"/>
          </w:tcPr>
          <w:p w:rsidR="006410E2" w:rsidRPr="005420F1" w:rsidRDefault="006410E2" w:rsidP="006410E2">
            <w:pPr>
              <w:jc w:val="center"/>
              <w:rPr>
                <w:rFonts w:ascii="Tahoma" w:hAnsi="Tahoma" w:cs="Tahoma"/>
                <w:sz w:val="18"/>
                <w:szCs w:val="18"/>
                <w:lang w:val="es-CR" w:eastAsia="es-CR"/>
              </w:rPr>
            </w:pPr>
            <w:r w:rsidRPr="001019E2">
              <w:rPr>
                <w:rFonts w:ascii="Tahoma" w:hAnsi="Tahoma" w:cs="Tahoma"/>
                <w:sz w:val="18"/>
                <w:szCs w:val="18"/>
                <w:lang w:val="es-CR" w:eastAsia="es-CR"/>
              </w:rPr>
              <w:t>¢</w:t>
            </w:r>
            <w:r w:rsidRPr="00B2179F">
              <w:rPr>
                <w:rFonts w:ascii="Tahoma" w:hAnsi="Tahoma" w:cs="Tahoma"/>
                <w:sz w:val="18"/>
                <w:szCs w:val="18"/>
                <w:lang w:val="es-CR" w:eastAsia="es-CR"/>
              </w:rPr>
              <w:t>626.083.755,08</w:t>
            </w:r>
          </w:p>
        </w:tc>
        <w:tc>
          <w:tcPr>
            <w:tcW w:w="1985" w:type="dxa"/>
            <w:shd w:val="clear" w:color="000000" w:fill="auto"/>
          </w:tcPr>
          <w:p w:rsidR="006410E2" w:rsidRPr="005420F1" w:rsidRDefault="006410E2" w:rsidP="006B6F98">
            <w:pPr>
              <w:jc w:val="both"/>
              <w:rPr>
                <w:rFonts w:ascii="Tahoma" w:hAnsi="Tahoma" w:cs="Tahoma"/>
                <w:color w:val="000000"/>
                <w:sz w:val="18"/>
                <w:szCs w:val="18"/>
                <w:lang w:val="es-CR" w:eastAsia="es-CR"/>
              </w:rPr>
            </w:pPr>
            <w:r w:rsidRPr="005420F1">
              <w:rPr>
                <w:rFonts w:ascii="Tahoma" w:hAnsi="Tahoma" w:cs="Tahoma"/>
                <w:color w:val="000000"/>
                <w:sz w:val="18"/>
                <w:szCs w:val="18"/>
                <w:lang w:val="es-CR" w:eastAsia="es-CR"/>
              </w:rPr>
              <w:t>Unidades productivas no implementadas. Que el Poder Judicial y el Poder Ejecutivo no adopte las figuras legales solicitadas.</w:t>
            </w:r>
          </w:p>
        </w:tc>
        <w:tc>
          <w:tcPr>
            <w:tcW w:w="1559" w:type="dxa"/>
            <w:shd w:val="clear" w:color="000000" w:fill="auto"/>
            <w:vAlign w:val="center"/>
          </w:tcPr>
          <w:p w:rsidR="006410E2" w:rsidRPr="005420F1" w:rsidRDefault="006410E2" w:rsidP="006410E2">
            <w:pPr>
              <w:jc w:val="center"/>
              <w:rPr>
                <w:rFonts w:ascii="Tahoma" w:hAnsi="Tahoma" w:cs="Tahoma"/>
                <w:color w:val="000000"/>
                <w:sz w:val="18"/>
                <w:szCs w:val="18"/>
                <w:lang w:val="es-CR" w:eastAsia="es-CR"/>
              </w:rPr>
            </w:pPr>
            <w:r w:rsidRPr="005420F1">
              <w:rPr>
                <w:rFonts w:ascii="Tahoma" w:hAnsi="Tahoma" w:cs="Tahoma"/>
                <w:color w:val="000000"/>
                <w:sz w:val="18"/>
                <w:szCs w:val="18"/>
                <w:lang w:val="es-CR" w:eastAsia="es-CR"/>
              </w:rPr>
              <w:t>Dirección General de Adaptación Social</w:t>
            </w:r>
          </w:p>
        </w:tc>
      </w:tr>
      <w:tr w:rsidR="006410E2" w:rsidRPr="005420F1" w:rsidTr="00A035BB">
        <w:trPr>
          <w:trHeight w:val="759"/>
          <w:jc w:val="center"/>
        </w:trPr>
        <w:tc>
          <w:tcPr>
            <w:tcW w:w="2689" w:type="dxa"/>
            <w:vMerge/>
            <w:shd w:val="clear" w:color="000000" w:fill="auto"/>
            <w:vAlign w:val="center"/>
          </w:tcPr>
          <w:p w:rsidR="006410E2" w:rsidRPr="005420F1" w:rsidRDefault="006410E2" w:rsidP="006410E2">
            <w:pPr>
              <w:jc w:val="both"/>
              <w:rPr>
                <w:rFonts w:ascii="Tahoma" w:hAnsi="Tahoma" w:cs="Tahoma"/>
                <w:b/>
                <w:color w:val="000000"/>
                <w:sz w:val="18"/>
                <w:szCs w:val="18"/>
                <w:lang w:val="es-CR" w:eastAsia="es-CR"/>
              </w:rPr>
            </w:pPr>
          </w:p>
        </w:tc>
        <w:tc>
          <w:tcPr>
            <w:tcW w:w="1275" w:type="dxa"/>
            <w:shd w:val="clear" w:color="000000" w:fill="auto"/>
            <w:vAlign w:val="center"/>
          </w:tcPr>
          <w:p w:rsidR="006410E2" w:rsidRPr="005420F1" w:rsidRDefault="00A035BB" w:rsidP="006410E2">
            <w:pPr>
              <w:jc w:val="center"/>
              <w:rPr>
                <w:rFonts w:ascii="Tahoma" w:hAnsi="Tahoma" w:cs="Tahoma"/>
                <w:color w:val="000000"/>
                <w:sz w:val="18"/>
                <w:szCs w:val="18"/>
                <w:lang w:val="es-CR" w:eastAsia="es-CR"/>
              </w:rPr>
            </w:pPr>
            <w:r>
              <w:rPr>
                <w:rFonts w:ascii="Tahoma" w:hAnsi="Tahoma" w:cs="Tahoma"/>
                <w:color w:val="000000"/>
                <w:sz w:val="18"/>
                <w:szCs w:val="18"/>
                <w:lang w:val="es-CR" w:eastAsia="es-CR"/>
              </w:rPr>
              <w:t>100%</w:t>
            </w:r>
          </w:p>
        </w:tc>
        <w:tc>
          <w:tcPr>
            <w:tcW w:w="1560" w:type="dxa"/>
            <w:shd w:val="clear" w:color="000000" w:fill="auto"/>
            <w:vAlign w:val="center"/>
          </w:tcPr>
          <w:p w:rsidR="006410E2" w:rsidRPr="005420F1" w:rsidRDefault="006410E2" w:rsidP="006410E2">
            <w:pPr>
              <w:jc w:val="both"/>
              <w:rPr>
                <w:rFonts w:ascii="Tahoma" w:hAnsi="Tahoma" w:cs="Tahoma"/>
                <w:color w:val="000000"/>
                <w:sz w:val="18"/>
                <w:szCs w:val="18"/>
                <w:lang w:val="es-CR" w:eastAsia="es-CR"/>
              </w:rPr>
            </w:pPr>
            <w:r w:rsidRPr="005420F1">
              <w:rPr>
                <w:rFonts w:ascii="Tahoma" w:hAnsi="Tahoma" w:cs="Tahoma"/>
                <w:color w:val="000000"/>
                <w:sz w:val="18"/>
                <w:szCs w:val="18"/>
                <w:lang w:val="es-CR" w:eastAsia="es-CR"/>
              </w:rPr>
              <w:t xml:space="preserve">Porcentaje de ejecución del proyecto Unidades Productivas </w:t>
            </w:r>
          </w:p>
        </w:tc>
        <w:tc>
          <w:tcPr>
            <w:tcW w:w="1275" w:type="dxa"/>
            <w:shd w:val="clear" w:color="000000" w:fill="auto"/>
            <w:vAlign w:val="center"/>
          </w:tcPr>
          <w:p w:rsidR="006410E2" w:rsidRPr="005420F1" w:rsidRDefault="006410E2" w:rsidP="006410E2">
            <w:pPr>
              <w:jc w:val="center"/>
              <w:rPr>
                <w:rFonts w:ascii="Tahoma" w:hAnsi="Tahoma" w:cs="Tahoma"/>
                <w:color w:val="000000"/>
                <w:sz w:val="18"/>
                <w:szCs w:val="18"/>
                <w:lang w:val="es-CR" w:eastAsia="es-CR"/>
              </w:rPr>
            </w:pPr>
            <w:r>
              <w:rPr>
                <w:rFonts w:ascii="Tahoma" w:hAnsi="Tahoma" w:cs="Tahoma"/>
                <w:color w:val="000000"/>
                <w:sz w:val="18"/>
                <w:szCs w:val="18"/>
                <w:lang w:val="es-CR" w:eastAsia="es-CR"/>
              </w:rPr>
              <w:t>7,72%</w:t>
            </w:r>
          </w:p>
        </w:tc>
        <w:tc>
          <w:tcPr>
            <w:tcW w:w="1134" w:type="dxa"/>
            <w:shd w:val="clear" w:color="000000" w:fill="auto"/>
            <w:vAlign w:val="center"/>
          </w:tcPr>
          <w:p w:rsidR="006410E2" w:rsidRPr="005420F1" w:rsidRDefault="006410E2" w:rsidP="006410E2">
            <w:pPr>
              <w:jc w:val="center"/>
              <w:rPr>
                <w:rFonts w:ascii="Tahoma" w:hAnsi="Tahoma" w:cs="Tahoma"/>
                <w:color w:val="000000"/>
                <w:sz w:val="18"/>
                <w:szCs w:val="18"/>
                <w:lang w:val="es-CR" w:eastAsia="es-CR"/>
              </w:rPr>
            </w:pPr>
            <w:r>
              <w:rPr>
                <w:rFonts w:ascii="Tahoma" w:hAnsi="Tahoma" w:cs="Tahoma"/>
                <w:color w:val="000000"/>
                <w:sz w:val="18"/>
                <w:szCs w:val="18"/>
                <w:lang w:val="es-CR" w:eastAsia="es-CR"/>
              </w:rPr>
              <w:t>No aplica</w:t>
            </w:r>
          </w:p>
        </w:tc>
        <w:tc>
          <w:tcPr>
            <w:tcW w:w="2410" w:type="dxa"/>
            <w:shd w:val="clear" w:color="000000" w:fill="auto"/>
            <w:vAlign w:val="center"/>
          </w:tcPr>
          <w:p w:rsidR="006410E2" w:rsidRPr="005420F1" w:rsidRDefault="006410E2" w:rsidP="006410E2">
            <w:pPr>
              <w:jc w:val="center"/>
              <w:rPr>
                <w:rFonts w:ascii="Tahoma" w:hAnsi="Tahoma" w:cs="Tahoma"/>
                <w:sz w:val="18"/>
                <w:szCs w:val="18"/>
                <w:lang w:val="es-CR" w:eastAsia="es-CR"/>
              </w:rPr>
            </w:pPr>
            <w:r w:rsidRPr="001019E2">
              <w:rPr>
                <w:rFonts w:ascii="Tahoma" w:hAnsi="Tahoma" w:cs="Tahoma"/>
                <w:sz w:val="18"/>
                <w:szCs w:val="18"/>
                <w:lang w:val="es-CR" w:eastAsia="es-CR"/>
              </w:rPr>
              <w:t>¢</w:t>
            </w:r>
            <w:r w:rsidRPr="00AD2C9D">
              <w:rPr>
                <w:rFonts w:ascii="Tahoma" w:hAnsi="Tahoma" w:cs="Tahoma"/>
                <w:sz w:val="18"/>
                <w:szCs w:val="18"/>
                <w:lang w:val="es-CR" w:eastAsia="es-CR"/>
              </w:rPr>
              <w:t>2</w:t>
            </w:r>
            <w:r>
              <w:rPr>
                <w:rFonts w:ascii="Tahoma" w:hAnsi="Tahoma" w:cs="Tahoma"/>
                <w:sz w:val="18"/>
                <w:szCs w:val="18"/>
                <w:lang w:val="es-CR" w:eastAsia="es-CR"/>
              </w:rPr>
              <w:t>.</w:t>
            </w:r>
            <w:r w:rsidRPr="00AD2C9D">
              <w:rPr>
                <w:rFonts w:ascii="Tahoma" w:hAnsi="Tahoma" w:cs="Tahoma"/>
                <w:sz w:val="18"/>
                <w:szCs w:val="18"/>
                <w:lang w:val="es-CR" w:eastAsia="es-CR"/>
              </w:rPr>
              <w:t>045</w:t>
            </w:r>
            <w:r>
              <w:rPr>
                <w:rFonts w:ascii="Tahoma" w:hAnsi="Tahoma" w:cs="Tahoma"/>
                <w:sz w:val="18"/>
                <w:szCs w:val="18"/>
                <w:lang w:val="es-CR" w:eastAsia="es-CR"/>
              </w:rPr>
              <w:t>.</w:t>
            </w:r>
            <w:r w:rsidRPr="00AD2C9D">
              <w:rPr>
                <w:rFonts w:ascii="Tahoma" w:hAnsi="Tahoma" w:cs="Tahoma"/>
                <w:sz w:val="18"/>
                <w:szCs w:val="18"/>
                <w:lang w:val="es-CR" w:eastAsia="es-CR"/>
              </w:rPr>
              <w:t>800</w:t>
            </w:r>
            <w:r>
              <w:rPr>
                <w:rFonts w:ascii="Tahoma" w:hAnsi="Tahoma" w:cs="Tahoma"/>
                <w:sz w:val="18"/>
                <w:szCs w:val="18"/>
                <w:lang w:val="es-CR" w:eastAsia="es-CR"/>
              </w:rPr>
              <w:t>.</w:t>
            </w:r>
            <w:r w:rsidRPr="00AD2C9D">
              <w:rPr>
                <w:rFonts w:ascii="Tahoma" w:hAnsi="Tahoma" w:cs="Tahoma"/>
                <w:sz w:val="18"/>
                <w:szCs w:val="18"/>
                <w:lang w:val="es-CR" w:eastAsia="es-CR"/>
              </w:rPr>
              <w:t>000</w:t>
            </w:r>
          </w:p>
        </w:tc>
        <w:tc>
          <w:tcPr>
            <w:tcW w:w="1985" w:type="dxa"/>
            <w:shd w:val="clear" w:color="000000" w:fill="auto"/>
          </w:tcPr>
          <w:p w:rsidR="006410E2" w:rsidRPr="005420F1" w:rsidRDefault="006410E2" w:rsidP="006B6F98">
            <w:pPr>
              <w:jc w:val="both"/>
              <w:rPr>
                <w:rFonts w:ascii="Tahoma" w:hAnsi="Tahoma" w:cs="Tahoma"/>
                <w:color w:val="000000"/>
                <w:sz w:val="18"/>
                <w:szCs w:val="18"/>
                <w:lang w:val="es-CR" w:eastAsia="es-CR"/>
              </w:rPr>
            </w:pPr>
            <w:r w:rsidRPr="005420F1">
              <w:rPr>
                <w:rFonts w:ascii="Tahoma" w:hAnsi="Tahoma" w:cs="Tahoma"/>
                <w:color w:val="000000"/>
                <w:sz w:val="18"/>
                <w:szCs w:val="18"/>
                <w:lang w:val="es-CR" w:eastAsia="es-CR"/>
              </w:rPr>
              <w:t xml:space="preserve">Que no se logren en los plazos establecidos concluir los distintos procesos de contratación </w:t>
            </w:r>
          </w:p>
        </w:tc>
        <w:tc>
          <w:tcPr>
            <w:tcW w:w="1559" w:type="dxa"/>
            <w:shd w:val="clear" w:color="000000" w:fill="auto"/>
            <w:vAlign w:val="center"/>
          </w:tcPr>
          <w:p w:rsidR="006410E2" w:rsidRPr="005420F1" w:rsidRDefault="006410E2" w:rsidP="006410E2">
            <w:pPr>
              <w:jc w:val="center"/>
              <w:rPr>
                <w:rFonts w:ascii="Tahoma" w:hAnsi="Tahoma" w:cs="Tahoma"/>
                <w:color w:val="000000"/>
                <w:sz w:val="18"/>
                <w:szCs w:val="18"/>
                <w:lang w:val="es-CR" w:eastAsia="es-CR"/>
              </w:rPr>
            </w:pPr>
            <w:r w:rsidRPr="005420F1">
              <w:rPr>
                <w:rFonts w:ascii="Tahoma" w:hAnsi="Tahoma" w:cs="Tahoma"/>
                <w:color w:val="000000"/>
                <w:sz w:val="18"/>
                <w:szCs w:val="18"/>
                <w:lang w:val="es-CR" w:eastAsia="es-CR"/>
              </w:rPr>
              <w:t>Ministerio de Justicia y Paz</w:t>
            </w:r>
          </w:p>
          <w:p w:rsidR="006410E2" w:rsidRPr="005420F1" w:rsidRDefault="006410E2" w:rsidP="006410E2">
            <w:pPr>
              <w:jc w:val="center"/>
              <w:rPr>
                <w:rFonts w:ascii="Tahoma" w:hAnsi="Tahoma" w:cs="Tahoma"/>
                <w:color w:val="000000"/>
                <w:sz w:val="18"/>
                <w:szCs w:val="18"/>
                <w:lang w:val="es-CR" w:eastAsia="es-CR"/>
              </w:rPr>
            </w:pPr>
            <w:r w:rsidRPr="005420F1">
              <w:rPr>
                <w:rFonts w:ascii="Tahoma" w:hAnsi="Tahoma" w:cs="Tahoma"/>
                <w:color w:val="000000"/>
                <w:sz w:val="18"/>
                <w:szCs w:val="18"/>
                <w:lang w:val="es-CR" w:eastAsia="es-CR"/>
              </w:rPr>
              <w:t>Unidad Ejecutora</w:t>
            </w:r>
          </w:p>
        </w:tc>
      </w:tr>
      <w:tr w:rsidR="005420F1" w:rsidRPr="005420F1" w:rsidTr="00A035BB">
        <w:trPr>
          <w:trHeight w:val="701"/>
          <w:jc w:val="center"/>
        </w:trPr>
        <w:tc>
          <w:tcPr>
            <w:tcW w:w="2689" w:type="dxa"/>
            <w:vMerge/>
            <w:shd w:val="clear" w:color="000000" w:fill="auto"/>
            <w:vAlign w:val="center"/>
          </w:tcPr>
          <w:p w:rsidR="005E5AC8" w:rsidRPr="005420F1" w:rsidRDefault="005E5AC8" w:rsidP="00DE5666">
            <w:pPr>
              <w:jc w:val="both"/>
              <w:rPr>
                <w:rFonts w:ascii="Tahoma" w:hAnsi="Tahoma" w:cs="Tahoma"/>
                <w:color w:val="000000"/>
                <w:sz w:val="18"/>
                <w:szCs w:val="18"/>
                <w:lang w:val="es-CR" w:eastAsia="es-CR"/>
              </w:rPr>
            </w:pPr>
          </w:p>
        </w:tc>
        <w:tc>
          <w:tcPr>
            <w:tcW w:w="1275" w:type="dxa"/>
            <w:shd w:val="clear" w:color="000000" w:fill="auto"/>
            <w:vAlign w:val="center"/>
          </w:tcPr>
          <w:p w:rsidR="005E5AC8" w:rsidRPr="005420F1" w:rsidRDefault="005E5AC8" w:rsidP="00DE5666">
            <w:pPr>
              <w:jc w:val="center"/>
              <w:rPr>
                <w:rFonts w:ascii="Tahoma" w:hAnsi="Tahoma" w:cs="Tahoma"/>
                <w:color w:val="000000"/>
                <w:sz w:val="18"/>
                <w:szCs w:val="18"/>
                <w:lang w:val="es-CR" w:eastAsia="es-CR"/>
              </w:rPr>
            </w:pPr>
            <w:r w:rsidRPr="005420F1">
              <w:rPr>
                <w:rFonts w:ascii="Tahoma" w:hAnsi="Tahoma" w:cs="Tahoma"/>
                <w:color w:val="000000"/>
                <w:sz w:val="18"/>
                <w:szCs w:val="18"/>
                <w:lang w:val="es-CR" w:eastAsia="es-CR"/>
              </w:rPr>
              <w:t>0</w:t>
            </w:r>
            <w:r w:rsidR="00A035BB">
              <w:rPr>
                <w:rFonts w:ascii="Tahoma" w:hAnsi="Tahoma" w:cs="Tahoma"/>
                <w:color w:val="000000"/>
                <w:sz w:val="18"/>
                <w:szCs w:val="18"/>
                <w:lang w:val="es-CR" w:eastAsia="es-CR"/>
              </w:rPr>
              <w:t>%</w:t>
            </w:r>
          </w:p>
        </w:tc>
        <w:tc>
          <w:tcPr>
            <w:tcW w:w="1560" w:type="dxa"/>
            <w:shd w:val="clear" w:color="000000" w:fill="auto"/>
            <w:vAlign w:val="center"/>
          </w:tcPr>
          <w:p w:rsidR="005E5AC8" w:rsidRPr="005420F1" w:rsidRDefault="005E5AC8" w:rsidP="00DE5666">
            <w:pPr>
              <w:jc w:val="both"/>
              <w:rPr>
                <w:rFonts w:ascii="Tahoma" w:hAnsi="Tahoma" w:cs="Tahoma"/>
                <w:color w:val="000000"/>
                <w:sz w:val="18"/>
                <w:szCs w:val="18"/>
                <w:lang w:val="es-CR" w:eastAsia="es-CR"/>
              </w:rPr>
            </w:pPr>
            <w:r w:rsidRPr="005420F1">
              <w:rPr>
                <w:rFonts w:ascii="Tahoma" w:hAnsi="Tahoma" w:cs="Tahoma"/>
                <w:color w:val="000000"/>
                <w:sz w:val="18"/>
                <w:szCs w:val="18"/>
                <w:lang w:val="es-CR" w:eastAsia="es-CR"/>
              </w:rPr>
              <w:t xml:space="preserve">Porcentaje de error registral </w:t>
            </w:r>
          </w:p>
        </w:tc>
        <w:tc>
          <w:tcPr>
            <w:tcW w:w="1275" w:type="dxa"/>
            <w:shd w:val="clear" w:color="000000" w:fill="auto"/>
            <w:vAlign w:val="center"/>
          </w:tcPr>
          <w:p w:rsidR="005E5AC8" w:rsidRDefault="005420F1" w:rsidP="005420F1">
            <w:pPr>
              <w:jc w:val="center"/>
              <w:rPr>
                <w:rFonts w:ascii="Tahoma" w:hAnsi="Tahoma" w:cs="Tahoma"/>
                <w:color w:val="000000"/>
                <w:sz w:val="18"/>
                <w:szCs w:val="18"/>
                <w:lang w:val="es-CR" w:eastAsia="es-CR"/>
              </w:rPr>
            </w:pPr>
            <w:r>
              <w:rPr>
                <w:rFonts w:ascii="Tahoma" w:hAnsi="Tahoma" w:cs="Tahoma"/>
                <w:color w:val="000000"/>
                <w:sz w:val="18"/>
                <w:szCs w:val="18"/>
                <w:lang w:val="es-CR" w:eastAsia="es-CR"/>
              </w:rPr>
              <w:t xml:space="preserve">10% </w:t>
            </w:r>
            <w:r w:rsidR="00A035BB" w:rsidRPr="00A035BB">
              <w:rPr>
                <w:rFonts w:ascii="Tahoma" w:hAnsi="Tahoma" w:cs="Tahoma"/>
                <w:color w:val="000000"/>
                <w:sz w:val="18"/>
                <w:szCs w:val="18"/>
                <w:lang w:val="es-CR" w:eastAsia="es-CR"/>
              </w:rPr>
              <w:t xml:space="preserve">Bienes inmuebles </w:t>
            </w:r>
            <w:r w:rsidR="00A035BB">
              <w:rPr>
                <w:rFonts w:ascii="Tahoma" w:hAnsi="Tahoma" w:cs="Tahoma"/>
                <w:color w:val="000000"/>
                <w:sz w:val="18"/>
                <w:szCs w:val="18"/>
                <w:lang w:val="es-CR" w:eastAsia="es-CR"/>
              </w:rPr>
              <w:t>(</w:t>
            </w:r>
            <w:r>
              <w:rPr>
                <w:rFonts w:ascii="Tahoma" w:hAnsi="Tahoma" w:cs="Tahoma"/>
                <w:color w:val="000000"/>
                <w:sz w:val="18"/>
                <w:szCs w:val="18"/>
                <w:lang w:val="es-CR" w:eastAsia="es-CR"/>
              </w:rPr>
              <w:t>IM</w:t>
            </w:r>
            <w:r w:rsidR="00A035BB">
              <w:rPr>
                <w:rFonts w:ascii="Tahoma" w:hAnsi="Tahoma" w:cs="Tahoma"/>
                <w:color w:val="000000"/>
                <w:sz w:val="18"/>
                <w:szCs w:val="18"/>
                <w:lang w:val="es-CR" w:eastAsia="es-CR"/>
              </w:rPr>
              <w:t>)</w:t>
            </w:r>
          </w:p>
          <w:p w:rsidR="00A035BB" w:rsidRDefault="00A035BB" w:rsidP="005420F1">
            <w:pPr>
              <w:jc w:val="center"/>
              <w:rPr>
                <w:rFonts w:ascii="Tahoma" w:hAnsi="Tahoma" w:cs="Tahoma"/>
                <w:color w:val="000000"/>
                <w:sz w:val="18"/>
                <w:szCs w:val="18"/>
                <w:lang w:val="es-CR" w:eastAsia="es-CR"/>
              </w:rPr>
            </w:pPr>
            <w:r>
              <w:rPr>
                <w:rFonts w:ascii="Tahoma" w:hAnsi="Tahoma" w:cs="Tahoma"/>
                <w:color w:val="000000"/>
                <w:sz w:val="18"/>
                <w:szCs w:val="18"/>
                <w:lang w:val="es-CR" w:eastAsia="es-CR"/>
              </w:rPr>
              <w:t xml:space="preserve">Bienes muebles </w:t>
            </w:r>
          </w:p>
          <w:p w:rsidR="005420F1" w:rsidRPr="005420F1" w:rsidRDefault="005420F1" w:rsidP="005420F1">
            <w:pPr>
              <w:jc w:val="center"/>
              <w:rPr>
                <w:rFonts w:ascii="Tahoma" w:hAnsi="Tahoma" w:cs="Tahoma"/>
                <w:color w:val="000000"/>
                <w:sz w:val="18"/>
                <w:szCs w:val="18"/>
                <w:lang w:val="es-CR" w:eastAsia="es-CR"/>
              </w:rPr>
            </w:pPr>
            <w:r>
              <w:rPr>
                <w:rFonts w:ascii="Tahoma" w:hAnsi="Tahoma" w:cs="Tahoma"/>
                <w:color w:val="000000"/>
                <w:sz w:val="18"/>
                <w:szCs w:val="18"/>
                <w:lang w:val="es-CR" w:eastAsia="es-CR"/>
              </w:rPr>
              <w:t xml:space="preserve">3% </w:t>
            </w:r>
            <w:r w:rsidR="00A035BB">
              <w:rPr>
                <w:rFonts w:ascii="Tahoma" w:hAnsi="Tahoma" w:cs="Tahoma"/>
                <w:color w:val="000000"/>
                <w:sz w:val="18"/>
                <w:szCs w:val="18"/>
                <w:lang w:val="es-CR" w:eastAsia="es-CR"/>
              </w:rPr>
              <w:t>(</w:t>
            </w:r>
            <w:r>
              <w:rPr>
                <w:rFonts w:ascii="Tahoma" w:hAnsi="Tahoma" w:cs="Tahoma"/>
                <w:color w:val="000000"/>
                <w:sz w:val="18"/>
                <w:szCs w:val="18"/>
                <w:lang w:val="es-CR" w:eastAsia="es-CR"/>
              </w:rPr>
              <w:t>M</w:t>
            </w:r>
            <w:r w:rsidR="00A035BB">
              <w:rPr>
                <w:rFonts w:ascii="Tahoma" w:hAnsi="Tahoma" w:cs="Tahoma"/>
                <w:color w:val="000000"/>
                <w:sz w:val="18"/>
                <w:szCs w:val="18"/>
                <w:lang w:val="es-CR" w:eastAsia="es-CR"/>
              </w:rPr>
              <w:t>)</w:t>
            </w:r>
          </w:p>
        </w:tc>
        <w:tc>
          <w:tcPr>
            <w:tcW w:w="1134" w:type="dxa"/>
            <w:shd w:val="clear" w:color="000000" w:fill="auto"/>
            <w:vAlign w:val="center"/>
          </w:tcPr>
          <w:p w:rsidR="005E5AC8" w:rsidRPr="005420F1" w:rsidRDefault="005420F1" w:rsidP="00DE5666">
            <w:pPr>
              <w:jc w:val="center"/>
              <w:rPr>
                <w:rFonts w:ascii="Tahoma" w:hAnsi="Tahoma" w:cs="Tahoma"/>
                <w:color w:val="000000"/>
                <w:sz w:val="18"/>
                <w:szCs w:val="18"/>
                <w:lang w:val="es-CR" w:eastAsia="es-CR"/>
              </w:rPr>
            </w:pPr>
            <w:r w:rsidRPr="005420F1">
              <w:rPr>
                <w:rFonts w:ascii="Tahoma" w:hAnsi="Tahoma" w:cs="Tahoma"/>
                <w:color w:val="000000"/>
                <w:sz w:val="18"/>
                <w:szCs w:val="18"/>
                <w:lang w:val="es-CR" w:eastAsia="es-CR"/>
              </w:rPr>
              <w:t>No aplica</w:t>
            </w:r>
          </w:p>
        </w:tc>
        <w:tc>
          <w:tcPr>
            <w:tcW w:w="2410" w:type="dxa"/>
            <w:shd w:val="clear" w:color="000000" w:fill="auto"/>
            <w:vAlign w:val="center"/>
          </w:tcPr>
          <w:p w:rsidR="005E5AC8" w:rsidRPr="005420F1" w:rsidRDefault="006410E2" w:rsidP="00DE5666">
            <w:pPr>
              <w:jc w:val="center"/>
              <w:rPr>
                <w:rFonts w:ascii="Tahoma" w:hAnsi="Tahoma" w:cs="Tahoma"/>
                <w:sz w:val="18"/>
                <w:szCs w:val="18"/>
                <w:lang w:val="es-CR" w:eastAsia="es-CR"/>
              </w:rPr>
            </w:pPr>
            <w:r w:rsidRPr="001019E2">
              <w:rPr>
                <w:rFonts w:ascii="Tahoma" w:hAnsi="Tahoma" w:cs="Tahoma"/>
                <w:sz w:val="18"/>
                <w:szCs w:val="18"/>
                <w:lang w:val="es-CR" w:eastAsia="es-CR"/>
              </w:rPr>
              <w:t>¢</w:t>
            </w:r>
            <w:r w:rsidRPr="007273BE">
              <w:rPr>
                <w:rFonts w:ascii="Tahoma" w:hAnsi="Tahoma" w:cs="Tahoma"/>
                <w:sz w:val="18"/>
                <w:szCs w:val="18"/>
                <w:lang w:val="es-CR" w:eastAsia="es-CR"/>
              </w:rPr>
              <w:t>199</w:t>
            </w:r>
            <w:r>
              <w:rPr>
                <w:rFonts w:ascii="Tahoma" w:hAnsi="Tahoma" w:cs="Tahoma"/>
                <w:sz w:val="18"/>
                <w:szCs w:val="18"/>
                <w:lang w:val="es-CR" w:eastAsia="es-CR"/>
              </w:rPr>
              <w:t>.</w:t>
            </w:r>
            <w:r w:rsidRPr="007273BE">
              <w:rPr>
                <w:rFonts w:ascii="Tahoma" w:hAnsi="Tahoma" w:cs="Tahoma"/>
                <w:sz w:val="18"/>
                <w:szCs w:val="18"/>
                <w:lang w:val="es-CR" w:eastAsia="es-CR"/>
              </w:rPr>
              <w:t>000</w:t>
            </w:r>
            <w:r>
              <w:rPr>
                <w:rFonts w:ascii="Tahoma" w:hAnsi="Tahoma" w:cs="Tahoma"/>
                <w:sz w:val="18"/>
                <w:szCs w:val="18"/>
                <w:lang w:val="es-CR" w:eastAsia="es-CR"/>
              </w:rPr>
              <w:t>.</w:t>
            </w:r>
            <w:r w:rsidRPr="007273BE">
              <w:rPr>
                <w:rFonts w:ascii="Tahoma" w:hAnsi="Tahoma" w:cs="Tahoma"/>
                <w:sz w:val="18"/>
                <w:szCs w:val="18"/>
                <w:lang w:val="es-CR" w:eastAsia="es-CR"/>
              </w:rPr>
              <w:t>000</w:t>
            </w:r>
          </w:p>
        </w:tc>
        <w:tc>
          <w:tcPr>
            <w:tcW w:w="1985" w:type="dxa"/>
            <w:shd w:val="clear" w:color="000000" w:fill="auto"/>
          </w:tcPr>
          <w:p w:rsidR="005E5AC8" w:rsidRPr="005420F1" w:rsidRDefault="005E5AC8" w:rsidP="006B6F98">
            <w:pPr>
              <w:jc w:val="both"/>
              <w:rPr>
                <w:rFonts w:ascii="Tahoma" w:hAnsi="Tahoma" w:cs="Tahoma"/>
                <w:color w:val="000000"/>
                <w:sz w:val="18"/>
                <w:szCs w:val="18"/>
                <w:lang w:val="es-CR" w:eastAsia="es-CR"/>
              </w:rPr>
            </w:pPr>
          </w:p>
        </w:tc>
        <w:tc>
          <w:tcPr>
            <w:tcW w:w="1559" w:type="dxa"/>
            <w:shd w:val="clear" w:color="000000" w:fill="auto"/>
            <w:vAlign w:val="center"/>
          </w:tcPr>
          <w:p w:rsidR="005E5AC8" w:rsidRPr="005420F1" w:rsidRDefault="005420F1" w:rsidP="005420F1">
            <w:pPr>
              <w:jc w:val="center"/>
              <w:rPr>
                <w:rFonts w:ascii="Tahoma" w:hAnsi="Tahoma" w:cs="Tahoma"/>
                <w:color w:val="000000"/>
                <w:sz w:val="18"/>
                <w:szCs w:val="18"/>
                <w:lang w:val="es-CR" w:eastAsia="es-CR"/>
              </w:rPr>
            </w:pPr>
            <w:r>
              <w:rPr>
                <w:rFonts w:ascii="Tahoma" w:hAnsi="Tahoma" w:cs="Tahoma"/>
                <w:color w:val="000000"/>
                <w:sz w:val="18"/>
                <w:szCs w:val="18"/>
                <w:lang w:val="es-CR" w:eastAsia="es-CR"/>
              </w:rPr>
              <w:t>Ministerio de Justicia y Paz</w:t>
            </w:r>
          </w:p>
        </w:tc>
      </w:tr>
      <w:tr w:rsidR="00485273" w:rsidRPr="005420F1" w:rsidTr="00A035BB">
        <w:trPr>
          <w:trHeight w:val="1132"/>
          <w:jc w:val="center"/>
        </w:trPr>
        <w:tc>
          <w:tcPr>
            <w:tcW w:w="2689" w:type="dxa"/>
            <w:shd w:val="clear" w:color="000000" w:fill="auto"/>
            <w:vAlign w:val="center"/>
          </w:tcPr>
          <w:p w:rsidR="005E5AC8" w:rsidRPr="005420F1" w:rsidRDefault="005E5AC8" w:rsidP="005E5AC8">
            <w:pPr>
              <w:rPr>
                <w:rFonts w:ascii="Tahoma" w:hAnsi="Tahoma" w:cs="Tahoma"/>
                <w:b/>
                <w:color w:val="000000"/>
                <w:sz w:val="18"/>
                <w:szCs w:val="18"/>
                <w:lang w:val="es-CR" w:eastAsia="es-CR"/>
              </w:rPr>
            </w:pPr>
            <w:r w:rsidRPr="005420F1">
              <w:rPr>
                <w:rFonts w:ascii="Tahoma" w:hAnsi="Tahoma" w:cs="Tahoma"/>
                <w:b/>
                <w:color w:val="000000"/>
                <w:sz w:val="18"/>
                <w:szCs w:val="18"/>
                <w:lang w:val="es-CR" w:eastAsia="es-CR"/>
              </w:rPr>
              <w:t>1.6.1.</w:t>
            </w:r>
          </w:p>
          <w:p w:rsidR="005E5AC8" w:rsidRPr="005420F1" w:rsidRDefault="005E5AC8" w:rsidP="005E5AC8">
            <w:pPr>
              <w:rPr>
                <w:rFonts w:ascii="Tahoma" w:hAnsi="Tahoma" w:cs="Tahoma"/>
                <w:color w:val="000000"/>
                <w:sz w:val="18"/>
                <w:szCs w:val="18"/>
                <w:lang w:val="es-CR" w:eastAsia="es-CR"/>
              </w:rPr>
            </w:pPr>
            <w:r w:rsidRPr="005420F1">
              <w:rPr>
                <w:rFonts w:ascii="Tahoma" w:hAnsi="Tahoma" w:cs="Tahoma"/>
                <w:bCs/>
                <w:sz w:val="18"/>
                <w:szCs w:val="18"/>
                <w:lang w:val="es-MX"/>
              </w:rPr>
              <w:t>Crear oficina adjunta al Ministerio de Justicia y Paz, para articular con todas las instituciones del Estado Costarricense una gestión pública eficiente, transparente, participativa y orientada a la lucha contra la corrupción.</w:t>
            </w:r>
          </w:p>
        </w:tc>
        <w:tc>
          <w:tcPr>
            <w:tcW w:w="1275" w:type="dxa"/>
            <w:shd w:val="clear" w:color="000000" w:fill="auto"/>
            <w:vAlign w:val="center"/>
          </w:tcPr>
          <w:p w:rsidR="005E5AC8" w:rsidRPr="005420F1" w:rsidRDefault="005E5AC8" w:rsidP="00F00488">
            <w:pPr>
              <w:jc w:val="center"/>
              <w:rPr>
                <w:rFonts w:ascii="Tahoma" w:hAnsi="Tahoma" w:cs="Tahoma"/>
                <w:color w:val="000000"/>
                <w:sz w:val="18"/>
                <w:szCs w:val="18"/>
                <w:lang w:val="es-CR" w:eastAsia="es-CR"/>
              </w:rPr>
            </w:pPr>
            <w:r w:rsidRPr="005420F1">
              <w:rPr>
                <w:rFonts w:ascii="Tahoma" w:hAnsi="Tahoma" w:cs="Tahoma"/>
                <w:sz w:val="18"/>
                <w:szCs w:val="18"/>
              </w:rPr>
              <w:t>Oficina operando para la cultura de transparencia</w:t>
            </w:r>
          </w:p>
        </w:tc>
        <w:tc>
          <w:tcPr>
            <w:tcW w:w="1560" w:type="dxa"/>
            <w:shd w:val="clear" w:color="000000" w:fill="auto"/>
            <w:vAlign w:val="center"/>
          </w:tcPr>
          <w:p w:rsidR="005E5AC8" w:rsidRPr="005420F1" w:rsidRDefault="005E5AC8" w:rsidP="00CA332E">
            <w:pPr>
              <w:jc w:val="both"/>
              <w:rPr>
                <w:rFonts w:ascii="Tahoma" w:hAnsi="Tahoma" w:cs="Tahoma"/>
                <w:color w:val="000000"/>
                <w:sz w:val="18"/>
                <w:szCs w:val="18"/>
                <w:lang w:val="es-CR" w:eastAsia="es-CR"/>
              </w:rPr>
            </w:pPr>
            <w:r w:rsidRPr="005420F1">
              <w:rPr>
                <w:rFonts w:ascii="Tahoma" w:hAnsi="Tahoma" w:cs="Tahoma"/>
                <w:sz w:val="18"/>
                <w:szCs w:val="18"/>
              </w:rPr>
              <w:t>Porcentaje de avance en la operación de la oficina adjunta al MJP</w:t>
            </w:r>
          </w:p>
        </w:tc>
        <w:tc>
          <w:tcPr>
            <w:tcW w:w="1275" w:type="dxa"/>
            <w:shd w:val="clear" w:color="000000" w:fill="auto"/>
            <w:vAlign w:val="center"/>
          </w:tcPr>
          <w:p w:rsidR="005E5AC8" w:rsidRPr="005420F1" w:rsidRDefault="005E5AC8" w:rsidP="00DE5666">
            <w:pPr>
              <w:jc w:val="center"/>
              <w:rPr>
                <w:rFonts w:ascii="Tahoma" w:hAnsi="Tahoma" w:cs="Tahoma"/>
                <w:color w:val="000000"/>
                <w:sz w:val="18"/>
                <w:szCs w:val="18"/>
                <w:lang w:val="es-CR" w:eastAsia="es-CR"/>
              </w:rPr>
            </w:pPr>
            <w:r w:rsidRPr="005420F1">
              <w:rPr>
                <w:rFonts w:ascii="Tahoma" w:hAnsi="Tahoma" w:cs="Tahoma"/>
                <w:color w:val="000000"/>
                <w:sz w:val="18"/>
                <w:szCs w:val="18"/>
                <w:lang w:val="es-CR" w:eastAsia="es-CR"/>
              </w:rPr>
              <w:t>25%</w:t>
            </w:r>
            <w:r w:rsidRPr="005420F1">
              <w:rPr>
                <w:rStyle w:val="Refdenotaalpie"/>
                <w:rFonts w:ascii="Tahoma" w:hAnsi="Tahoma" w:cs="Tahoma"/>
                <w:color w:val="000000"/>
                <w:sz w:val="18"/>
                <w:szCs w:val="18"/>
                <w:lang w:val="es-CR" w:eastAsia="es-CR"/>
              </w:rPr>
              <w:footnoteReference w:id="7"/>
            </w:r>
            <w:r w:rsidRPr="005420F1">
              <w:rPr>
                <w:rFonts w:ascii="Tahoma" w:hAnsi="Tahoma" w:cs="Tahoma"/>
                <w:color w:val="000000"/>
                <w:sz w:val="18"/>
                <w:szCs w:val="18"/>
                <w:lang w:val="es-CR" w:eastAsia="es-CR"/>
              </w:rPr>
              <w:t xml:space="preserve"> </w:t>
            </w:r>
          </w:p>
        </w:tc>
        <w:tc>
          <w:tcPr>
            <w:tcW w:w="1134" w:type="dxa"/>
            <w:shd w:val="clear" w:color="000000" w:fill="auto"/>
            <w:vAlign w:val="center"/>
          </w:tcPr>
          <w:p w:rsidR="005E5AC8" w:rsidRPr="005420F1" w:rsidRDefault="005420F1" w:rsidP="00DE5666">
            <w:pPr>
              <w:jc w:val="center"/>
              <w:rPr>
                <w:rFonts w:ascii="Tahoma" w:hAnsi="Tahoma" w:cs="Tahoma"/>
                <w:sz w:val="18"/>
                <w:szCs w:val="18"/>
              </w:rPr>
            </w:pPr>
            <w:r w:rsidRPr="005420F1">
              <w:rPr>
                <w:rFonts w:ascii="Tahoma" w:hAnsi="Tahoma" w:cs="Tahoma"/>
                <w:sz w:val="18"/>
                <w:szCs w:val="18"/>
              </w:rPr>
              <w:t>No aplica</w:t>
            </w:r>
          </w:p>
        </w:tc>
        <w:tc>
          <w:tcPr>
            <w:tcW w:w="2410" w:type="dxa"/>
            <w:shd w:val="clear" w:color="000000" w:fill="auto"/>
            <w:vAlign w:val="center"/>
          </w:tcPr>
          <w:p w:rsidR="005E5AC8" w:rsidRPr="005420F1" w:rsidRDefault="006410E2" w:rsidP="00DE5666">
            <w:pPr>
              <w:jc w:val="center"/>
              <w:rPr>
                <w:rFonts w:ascii="Tahoma" w:hAnsi="Tahoma" w:cs="Tahoma"/>
                <w:sz w:val="18"/>
                <w:szCs w:val="18"/>
                <w:lang w:val="es-CR" w:eastAsia="es-CR"/>
              </w:rPr>
            </w:pPr>
            <w:r>
              <w:rPr>
                <w:rFonts w:ascii="Tahoma" w:hAnsi="Tahoma" w:cs="Tahoma"/>
                <w:sz w:val="18"/>
                <w:szCs w:val="18"/>
                <w:lang w:val="es-CR" w:eastAsia="es-CR"/>
              </w:rPr>
              <w:t>No disponible</w:t>
            </w:r>
          </w:p>
        </w:tc>
        <w:tc>
          <w:tcPr>
            <w:tcW w:w="1985" w:type="dxa"/>
          </w:tcPr>
          <w:p w:rsidR="005E5AC8" w:rsidRPr="005420F1" w:rsidRDefault="005E5AC8" w:rsidP="006B6F98">
            <w:pPr>
              <w:jc w:val="both"/>
              <w:rPr>
                <w:rFonts w:ascii="Tahoma" w:hAnsi="Tahoma" w:cs="Tahoma"/>
                <w:color w:val="000000"/>
                <w:sz w:val="18"/>
                <w:szCs w:val="18"/>
                <w:lang w:val="es-CR" w:eastAsia="es-CR"/>
              </w:rPr>
            </w:pPr>
            <w:r w:rsidRPr="005420F1">
              <w:rPr>
                <w:rFonts w:ascii="Tahoma" w:hAnsi="Tahoma" w:cs="Tahoma"/>
                <w:color w:val="000000"/>
                <w:sz w:val="18"/>
                <w:szCs w:val="18"/>
                <w:lang w:val="es-CR" w:eastAsia="es-CR"/>
              </w:rPr>
              <w:t>No implementar la Oficina, significaría que permanezcan o se incrementen prácticas que desafíen la transparencia y la ética en la administración pública.</w:t>
            </w:r>
          </w:p>
        </w:tc>
        <w:tc>
          <w:tcPr>
            <w:tcW w:w="1559" w:type="dxa"/>
            <w:shd w:val="clear" w:color="auto" w:fill="auto"/>
            <w:noWrap/>
            <w:vAlign w:val="center"/>
          </w:tcPr>
          <w:p w:rsidR="0020101F" w:rsidRPr="005420F1" w:rsidRDefault="0020101F" w:rsidP="0020101F">
            <w:pPr>
              <w:jc w:val="center"/>
              <w:rPr>
                <w:rFonts w:ascii="Tahoma" w:hAnsi="Tahoma" w:cs="Tahoma"/>
                <w:color w:val="000000"/>
                <w:sz w:val="18"/>
                <w:szCs w:val="18"/>
                <w:lang w:val="es-CR" w:eastAsia="es-CR"/>
              </w:rPr>
            </w:pPr>
            <w:r w:rsidRPr="005420F1">
              <w:rPr>
                <w:rFonts w:ascii="Tahoma" w:hAnsi="Tahoma" w:cs="Tahoma"/>
                <w:color w:val="000000"/>
                <w:sz w:val="18"/>
                <w:szCs w:val="18"/>
                <w:lang w:val="es-CR" w:eastAsia="es-CR"/>
              </w:rPr>
              <w:t>Ministerio de Justicia y Paz</w:t>
            </w:r>
          </w:p>
          <w:p w:rsidR="005E5AC8" w:rsidRPr="005420F1" w:rsidRDefault="005E5AC8" w:rsidP="0020101F">
            <w:pPr>
              <w:jc w:val="center"/>
              <w:rPr>
                <w:rFonts w:ascii="Tahoma" w:hAnsi="Tahoma" w:cs="Tahoma"/>
                <w:color w:val="000000"/>
                <w:sz w:val="18"/>
                <w:szCs w:val="18"/>
                <w:lang w:val="es-CR" w:eastAsia="es-CR"/>
              </w:rPr>
            </w:pPr>
          </w:p>
        </w:tc>
      </w:tr>
      <w:tr w:rsidR="006410E2" w:rsidRPr="005420F1" w:rsidTr="00A035BB">
        <w:trPr>
          <w:trHeight w:val="1132"/>
          <w:jc w:val="center"/>
        </w:trPr>
        <w:tc>
          <w:tcPr>
            <w:tcW w:w="2689" w:type="dxa"/>
            <w:shd w:val="clear" w:color="000000" w:fill="auto"/>
            <w:vAlign w:val="center"/>
          </w:tcPr>
          <w:p w:rsidR="006410E2" w:rsidRPr="005420F1" w:rsidRDefault="006410E2" w:rsidP="006410E2">
            <w:pPr>
              <w:rPr>
                <w:rFonts w:ascii="Tahoma" w:hAnsi="Tahoma" w:cs="Tahoma"/>
                <w:b/>
                <w:color w:val="000000"/>
                <w:sz w:val="18"/>
                <w:szCs w:val="18"/>
                <w:lang w:val="es-CR" w:eastAsia="es-CR"/>
              </w:rPr>
            </w:pPr>
            <w:r w:rsidRPr="005420F1">
              <w:rPr>
                <w:rFonts w:ascii="Tahoma" w:hAnsi="Tahoma" w:cs="Tahoma"/>
                <w:b/>
                <w:color w:val="000000"/>
                <w:sz w:val="18"/>
                <w:szCs w:val="18"/>
                <w:lang w:val="es-CR" w:eastAsia="es-CR"/>
              </w:rPr>
              <w:t>1.1.1</w:t>
            </w:r>
          </w:p>
          <w:p w:rsidR="006410E2" w:rsidRPr="005420F1" w:rsidRDefault="006410E2" w:rsidP="006410E2">
            <w:pPr>
              <w:rPr>
                <w:rFonts w:ascii="Tahoma" w:hAnsi="Tahoma" w:cs="Tahoma"/>
                <w:color w:val="000000"/>
                <w:sz w:val="18"/>
                <w:szCs w:val="18"/>
                <w:lang w:val="es-CR" w:eastAsia="es-CR"/>
              </w:rPr>
            </w:pPr>
            <w:r w:rsidRPr="005420F1">
              <w:rPr>
                <w:rFonts w:ascii="Tahoma" w:hAnsi="Tahoma" w:cs="Tahoma"/>
                <w:color w:val="000000"/>
                <w:sz w:val="18"/>
                <w:szCs w:val="18"/>
                <w:lang w:val="es-CR" w:eastAsia="es-CR"/>
              </w:rPr>
              <w:t xml:space="preserve">Prevención de las distintas manifestaciones </w:t>
            </w:r>
            <w:r>
              <w:rPr>
                <w:rFonts w:ascii="Tahoma" w:hAnsi="Tahoma" w:cs="Tahoma"/>
                <w:color w:val="000000"/>
                <w:sz w:val="18"/>
                <w:szCs w:val="18"/>
                <w:lang w:val="es-CR" w:eastAsia="es-CR"/>
              </w:rPr>
              <w:t>d</w:t>
            </w:r>
            <w:r w:rsidRPr="005420F1">
              <w:rPr>
                <w:rFonts w:ascii="Tahoma" w:hAnsi="Tahoma" w:cs="Tahoma"/>
                <w:color w:val="000000"/>
                <w:sz w:val="18"/>
                <w:szCs w:val="18"/>
                <w:lang w:val="es-CR" w:eastAsia="es-CR"/>
              </w:rPr>
              <w:t>e la violencia, delincuencia y criminalidad</w:t>
            </w:r>
          </w:p>
        </w:tc>
        <w:tc>
          <w:tcPr>
            <w:tcW w:w="1275" w:type="dxa"/>
            <w:shd w:val="clear" w:color="000000" w:fill="auto"/>
            <w:vAlign w:val="center"/>
          </w:tcPr>
          <w:p w:rsidR="006410E2" w:rsidRPr="005420F1" w:rsidRDefault="006410E2" w:rsidP="006410E2">
            <w:pPr>
              <w:jc w:val="center"/>
              <w:rPr>
                <w:rFonts w:ascii="Tahoma" w:hAnsi="Tahoma" w:cs="Tahoma"/>
                <w:sz w:val="18"/>
                <w:szCs w:val="18"/>
              </w:rPr>
            </w:pPr>
            <w:r>
              <w:rPr>
                <w:rFonts w:ascii="Tahoma" w:hAnsi="Tahoma" w:cs="Tahoma"/>
                <w:sz w:val="18"/>
                <w:szCs w:val="18"/>
              </w:rPr>
              <w:t>7</w:t>
            </w:r>
          </w:p>
        </w:tc>
        <w:tc>
          <w:tcPr>
            <w:tcW w:w="1560" w:type="dxa"/>
            <w:shd w:val="clear" w:color="000000" w:fill="auto"/>
            <w:vAlign w:val="center"/>
          </w:tcPr>
          <w:p w:rsidR="006410E2" w:rsidRPr="005420F1" w:rsidRDefault="006410E2" w:rsidP="00A65BD3">
            <w:pPr>
              <w:jc w:val="both"/>
              <w:rPr>
                <w:rFonts w:ascii="Tahoma" w:hAnsi="Tahoma" w:cs="Tahoma"/>
                <w:sz w:val="18"/>
                <w:szCs w:val="18"/>
              </w:rPr>
            </w:pPr>
            <w:r w:rsidRPr="005420F1">
              <w:rPr>
                <w:rFonts w:ascii="Tahoma" w:hAnsi="Tahoma" w:cs="Tahoma"/>
                <w:sz w:val="18"/>
                <w:szCs w:val="18"/>
              </w:rPr>
              <w:t xml:space="preserve">Cantidad de Centros Cívicos por la Paz, operando </w:t>
            </w:r>
          </w:p>
        </w:tc>
        <w:tc>
          <w:tcPr>
            <w:tcW w:w="1275" w:type="dxa"/>
            <w:shd w:val="clear" w:color="000000" w:fill="auto"/>
            <w:vAlign w:val="center"/>
          </w:tcPr>
          <w:p w:rsidR="006410E2" w:rsidRPr="005420F1" w:rsidRDefault="00A65BD3" w:rsidP="006410E2">
            <w:pPr>
              <w:jc w:val="center"/>
              <w:rPr>
                <w:rFonts w:ascii="Tahoma" w:hAnsi="Tahoma" w:cs="Tahoma"/>
                <w:color w:val="000000"/>
                <w:sz w:val="18"/>
                <w:szCs w:val="18"/>
                <w:lang w:val="es-CR" w:eastAsia="es-CR"/>
              </w:rPr>
            </w:pPr>
            <w:r>
              <w:rPr>
                <w:rFonts w:ascii="Tahoma" w:hAnsi="Tahoma" w:cs="Tahoma"/>
                <w:color w:val="000000"/>
                <w:sz w:val="18"/>
                <w:szCs w:val="18"/>
                <w:lang w:val="es-CR" w:eastAsia="es-CR"/>
              </w:rPr>
              <w:t>2</w:t>
            </w:r>
          </w:p>
        </w:tc>
        <w:tc>
          <w:tcPr>
            <w:tcW w:w="1134" w:type="dxa"/>
            <w:shd w:val="clear" w:color="000000" w:fill="auto"/>
            <w:vAlign w:val="center"/>
          </w:tcPr>
          <w:p w:rsidR="006410E2" w:rsidRPr="005420F1" w:rsidRDefault="006410E2" w:rsidP="006410E2">
            <w:pPr>
              <w:jc w:val="center"/>
              <w:rPr>
                <w:rFonts w:ascii="Tahoma" w:hAnsi="Tahoma" w:cs="Tahoma"/>
                <w:sz w:val="18"/>
                <w:szCs w:val="18"/>
              </w:rPr>
            </w:pPr>
            <w:r w:rsidRPr="005420F1">
              <w:rPr>
                <w:rFonts w:ascii="Tahoma" w:hAnsi="Tahoma" w:cs="Tahoma"/>
                <w:sz w:val="18"/>
                <w:szCs w:val="18"/>
              </w:rPr>
              <w:t>No aplica</w:t>
            </w:r>
          </w:p>
        </w:tc>
        <w:tc>
          <w:tcPr>
            <w:tcW w:w="2410" w:type="dxa"/>
            <w:shd w:val="clear" w:color="000000" w:fill="auto"/>
            <w:vAlign w:val="center"/>
          </w:tcPr>
          <w:p w:rsidR="006410E2" w:rsidRPr="005420F1" w:rsidRDefault="006410E2" w:rsidP="006410E2">
            <w:pPr>
              <w:jc w:val="center"/>
              <w:rPr>
                <w:rFonts w:ascii="Tahoma" w:hAnsi="Tahoma" w:cs="Tahoma"/>
                <w:sz w:val="18"/>
                <w:szCs w:val="18"/>
                <w:lang w:val="es-CR" w:eastAsia="es-CR"/>
              </w:rPr>
            </w:pPr>
            <w:r w:rsidRPr="001019E2">
              <w:rPr>
                <w:rFonts w:ascii="Tahoma" w:hAnsi="Tahoma" w:cs="Tahoma"/>
                <w:sz w:val="18"/>
                <w:szCs w:val="18"/>
                <w:lang w:val="es-CR" w:eastAsia="es-CR"/>
              </w:rPr>
              <w:t>¢10.321.997.884</w:t>
            </w:r>
          </w:p>
        </w:tc>
        <w:tc>
          <w:tcPr>
            <w:tcW w:w="1985" w:type="dxa"/>
          </w:tcPr>
          <w:p w:rsidR="006410E2" w:rsidRPr="005420F1" w:rsidRDefault="006410E2" w:rsidP="006B6F98">
            <w:pPr>
              <w:jc w:val="both"/>
              <w:rPr>
                <w:rFonts w:ascii="Tahoma" w:hAnsi="Tahoma" w:cs="Tahoma"/>
                <w:color w:val="000000"/>
                <w:sz w:val="18"/>
                <w:szCs w:val="18"/>
                <w:lang w:val="es-CR" w:eastAsia="es-CR"/>
              </w:rPr>
            </w:pPr>
            <w:r w:rsidRPr="005420F1">
              <w:rPr>
                <w:rFonts w:ascii="Tahoma" w:hAnsi="Tahoma" w:cs="Tahoma"/>
                <w:color w:val="000000"/>
                <w:sz w:val="18"/>
                <w:szCs w:val="18"/>
                <w:lang w:val="es-CR" w:eastAsia="es-CR"/>
              </w:rPr>
              <w:t xml:space="preserve">Que al ser un proyecto que involucra la ejecución de servicios brindados por instituciones de otros sectores, </w:t>
            </w:r>
            <w:r>
              <w:rPr>
                <w:rFonts w:ascii="Tahoma" w:hAnsi="Tahoma" w:cs="Tahoma"/>
                <w:color w:val="000000"/>
                <w:sz w:val="18"/>
                <w:szCs w:val="18"/>
                <w:lang w:val="es-CR" w:eastAsia="es-CR"/>
              </w:rPr>
              <w:t>como es el caso del IMAS, dichas instituciones decidan no implementar los proyectos correspondientes</w:t>
            </w:r>
          </w:p>
        </w:tc>
        <w:tc>
          <w:tcPr>
            <w:tcW w:w="1559" w:type="dxa"/>
            <w:shd w:val="clear" w:color="auto" w:fill="auto"/>
            <w:noWrap/>
            <w:vAlign w:val="center"/>
          </w:tcPr>
          <w:p w:rsidR="006410E2" w:rsidRPr="005420F1" w:rsidRDefault="006410E2" w:rsidP="006410E2">
            <w:pPr>
              <w:jc w:val="center"/>
              <w:rPr>
                <w:rFonts w:ascii="Tahoma" w:hAnsi="Tahoma" w:cs="Tahoma"/>
                <w:color w:val="000000"/>
                <w:sz w:val="18"/>
                <w:szCs w:val="18"/>
                <w:lang w:val="es-CR" w:eastAsia="es-CR"/>
              </w:rPr>
            </w:pPr>
            <w:r w:rsidRPr="005420F1">
              <w:rPr>
                <w:rFonts w:ascii="Tahoma" w:hAnsi="Tahoma" w:cs="Tahoma"/>
                <w:color w:val="000000"/>
                <w:sz w:val="18"/>
                <w:szCs w:val="18"/>
                <w:lang w:val="es-CR" w:eastAsia="es-CR"/>
              </w:rPr>
              <w:t>Ministerio de Justicia y Paz</w:t>
            </w:r>
          </w:p>
          <w:p w:rsidR="006410E2" w:rsidRPr="005420F1" w:rsidRDefault="006410E2" w:rsidP="006410E2">
            <w:pPr>
              <w:jc w:val="center"/>
              <w:rPr>
                <w:rFonts w:ascii="Tahoma" w:hAnsi="Tahoma" w:cs="Tahoma"/>
                <w:color w:val="000000"/>
                <w:sz w:val="18"/>
                <w:szCs w:val="18"/>
                <w:lang w:val="es-CR" w:eastAsia="es-CR"/>
              </w:rPr>
            </w:pPr>
            <w:r w:rsidRPr="005420F1">
              <w:rPr>
                <w:rFonts w:ascii="Tahoma" w:hAnsi="Tahoma" w:cs="Tahoma"/>
                <w:color w:val="000000"/>
                <w:sz w:val="18"/>
                <w:szCs w:val="18"/>
                <w:lang w:val="es-CR" w:eastAsia="es-CR"/>
              </w:rPr>
              <w:t>Unidad Ejecutora</w:t>
            </w:r>
          </w:p>
        </w:tc>
      </w:tr>
    </w:tbl>
    <w:p w:rsidR="00CE37A3" w:rsidRDefault="00CE37A3" w:rsidP="009F723F">
      <w:pPr>
        <w:pStyle w:val="Ttulo1"/>
        <w:numPr>
          <w:ilvl w:val="0"/>
          <w:numId w:val="32"/>
        </w:numPr>
        <w:rPr>
          <w:rFonts w:ascii="Tahoma" w:hAnsi="Tahoma" w:cs="Tahoma"/>
          <w:sz w:val="28"/>
          <w:szCs w:val="31"/>
          <w:lang w:val="es-MX"/>
        </w:rPr>
        <w:sectPr w:rsidR="00CE37A3" w:rsidSect="005E5AC8">
          <w:pgSz w:w="15842" w:h="12242" w:orient="landscape" w:code="1"/>
          <w:pgMar w:top="1701" w:right="1418" w:bottom="1701" w:left="1134" w:header="709" w:footer="709" w:gutter="0"/>
          <w:cols w:space="708"/>
          <w:docGrid w:linePitch="360"/>
        </w:sectPr>
      </w:pPr>
    </w:p>
    <w:p w:rsidR="000B2E73" w:rsidRDefault="000B2E73" w:rsidP="009F723F">
      <w:pPr>
        <w:pStyle w:val="Ttulo1"/>
        <w:numPr>
          <w:ilvl w:val="0"/>
          <w:numId w:val="32"/>
        </w:numPr>
        <w:rPr>
          <w:rFonts w:ascii="Tahoma" w:hAnsi="Tahoma" w:cs="Tahoma"/>
          <w:sz w:val="28"/>
          <w:szCs w:val="31"/>
          <w:lang w:val="es-MX"/>
        </w:rPr>
      </w:pPr>
      <w:bookmarkStart w:id="7" w:name="_Toc413417104"/>
      <w:r w:rsidRPr="00D24001">
        <w:rPr>
          <w:rFonts w:ascii="Tahoma" w:hAnsi="Tahoma" w:cs="Tahoma"/>
          <w:sz w:val="28"/>
          <w:szCs w:val="31"/>
          <w:lang w:val="es-MX"/>
        </w:rPr>
        <w:lastRenderedPageBreak/>
        <w:t>Aspectos Estratégicos Institucionales</w:t>
      </w:r>
      <w:bookmarkEnd w:id="3"/>
      <w:bookmarkEnd w:id="7"/>
    </w:p>
    <w:p w:rsidR="004049CF" w:rsidRDefault="004049CF" w:rsidP="004049CF">
      <w:pPr>
        <w:rPr>
          <w:lang w:val="es-MX"/>
        </w:rPr>
      </w:pPr>
    </w:p>
    <w:p w:rsidR="004049CF" w:rsidRDefault="004049CF" w:rsidP="004049CF">
      <w:pPr>
        <w:rPr>
          <w:lang w:val="es-MX"/>
        </w:rPr>
      </w:pPr>
    </w:p>
    <w:p w:rsidR="000B2E73" w:rsidRPr="00D24001" w:rsidRDefault="000B2E73" w:rsidP="00947410">
      <w:pPr>
        <w:pStyle w:val="Prrafodelista"/>
        <w:numPr>
          <w:ilvl w:val="0"/>
          <w:numId w:val="24"/>
        </w:numPr>
        <w:ind w:left="426" w:hanging="426"/>
        <w:jc w:val="both"/>
        <w:rPr>
          <w:rFonts w:ascii="Tahoma" w:hAnsi="Tahoma" w:cs="Tahoma"/>
          <w:b/>
          <w:sz w:val="22"/>
          <w:szCs w:val="22"/>
        </w:rPr>
      </w:pPr>
      <w:r w:rsidRPr="00D24001">
        <w:rPr>
          <w:rFonts w:ascii="Tahoma" w:hAnsi="Tahoma" w:cs="Tahoma"/>
          <w:b/>
          <w:sz w:val="22"/>
          <w:szCs w:val="22"/>
        </w:rPr>
        <w:t xml:space="preserve">INSTITUCIÓN: </w:t>
      </w:r>
      <w:r w:rsidR="00EA21C7" w:rsidRPr="00D24001">
        <w:rPr>
          <w:rFonts w:ascii="Tahoma" w:hAnsi="Tahoma" w:cs="Tahoma"/>
          <w:sz w:val="22"/>
          <w:szCs w:val="22"/>
        </w:rPr>
        <w:t>Ministerio de Justicia y Paz</w:t>
      </w:r>
    </w:p>
    <w:p w:rsidR="000B2E73" w:rsidRPr="00D24001" w:rsidRDefault="000B2E73" w:rsidP="00947410">
      <w:pPr>
        <w:ind w:left="426" w:hanging="426"/>
        <w:jc w:val="both"/>
        <w:rPr>
          <w:rFonts w:ascii="Tahoma" w:hAnsi="Tahoma" w:cs="Tahoma"/>
          <w:sz w:val="22"/>
          <w:szCs w:val="22"/>
        </w:rPr>
      </w:pPr>
    </w:p>
    <w:p w:rsidR="000B2E73" w:rsidRPr="00D24001" w:rsidRDefault="000B2E73" w:rsidP="00947410">
      <w:pPr>
        <w:pStyle w:val="Prrafodelista"/>
        <w:numPr>
          <w:ilvl w:val="0"/>
          <w:numId w:val="24"/>
        </w:numPr>
        <w:ind w:left="426" w:hanging="426"/>
        <w:jc w:val="both"/>
        <w:rPr>
          <w:rFonts w:ascii="Tahoma" w:hAnsi="Tahoma" w:cs="Tahoma"/>
          <w:b/>
          <w:sz w:val="22"/>
          <w:szCs w:val="22"/>
        </w:rPr>
      </w:pPr>
      <w:r w:rsidRPr="00D24001">
        <w:rPr>
          <w:rFonts w:ascii="Tahoma" w:hAnsi="Tahoma" w:cs="Tahoma"/>
          <w:b/>
          <w:sz w:val="22"/>
          <w:szCs w:val="22"/>
        </w:rPr>
        <w:t>MISIÓN INSTITUCIONAL:</w:t>
      </w:r>
    </w:p>
    <w:p w:rsidR="000B2E73" w:rsidRPr="00D24001" w:rsidRDefault="000B2E73" w:rsidP="00947410">
      <w:pPr>
        <w:ind w:left="426" w:hanging="426"/>
        <w:jc w:val="both"/>
        <w:rPr>
          <w:rFonts w:ascii="Tahoma" w:hAnsi="Tahoma" w:cs="Tahoma"/>
          <w:sz w:val="22"/>
          <w:szCs w:val="22"/>
        </w:rPr>
      </w:pPr>
    </w:p>
    <w:p w:rsidR="000B2E73" w:rsidRPr="00D24001" w:rsidRDefault="009E6141" w:rsidP="00B307E8">
      <w:pPr>
        <w:jc w:val="both"/>
        <w:rPr>
          <w:rFonts w:ascii="Tahoma" w:hAnsi="Tahoma" w:cs="Tahoma"/>
          <w:sz w:val="22"/>
          <w:szCs w:val="22"/>
        </w:rPr>
      </w:pPr>
      <w:bookmarkStart w:id="8" w:name="OLE_LINK3"/>
      <w:r>
        <w:rPr>
          <w:rFonts w:ascii="Tahoma" w:hAnsi="Tahoma" w:cs="Tahoma"/>
          <w:sz w:val="22"/>
          <w:szCs w:val="22"/>
          <w:lang w:val="es-MX"/>
        </w:rPr>
        <w:t>Ser el ó</w:t>
      </w:r>
      <w:r w:rsidR="000B2E73" w:rsidRPr="00D24001">
        <w:rPr>
          <w:rFonts w:ascii="Tahoma" w:hAnsi="Tahoma" w:cs="Tahoma"/>
          <w:sz w:val="22"/>
          <w:szCs w:val="22"/>
          <w:lang w:val="es-MX"/>
        </w:rPr>
        <w:t>rgano del Estado Costarricense responsable de la rectoría en materia Penitenciaria; de la seguridad jurídica de los bienes muebles e inmuebles de sus habitantes; de la prevención integral de la violencia y el delito; del control de los espectáculos públicos que presencien los menores de edad; de promover una cultura de paz mediante la resolución alterna de conflictos; y de constituir el representante l</w:t>
      </w:r>
      <w:r w:rsidR="00560FEF" w:rsidRPr="00D24001">
        <w:rPr>
          <w:rFonts w:ascii="Tahoma" w:hAnsi="Tahoma" w:cs="Tahoma"/>
          <w:sz w:val="22"/>
          <w:szCs w:val="22"/>
          <w:lang w:val="es-MX"/>
        </w:rPr>
        <w:t xml:space="preserve">egal del Estado Costarricense, así como </w:t>
      </w:r>
      <w:r w:rsidR="000B2E73" w:rsidRPr="00D24001">
        <w:rPr>
          <w:rFonts w:ascii="Tahoma" w:hAnsi="Tahoma" w:cs="Tahoma"/>
          <w:sz w:val="22"/>
          <w:szCs w:val="22"/>
          <w:lang w:val="es-MX"/>
        </w:rPr>
        <w:t>ser consultor de la Administración Pública.</w:t>
      </w:r>
    </w:p>
    <w:bookmarkEnd w:id="8"/>
    <w:p w:rsidR="000B2E73" w:rsidRPr="00D24001" w:rsidRDefault="000B2E73" w:rsidP="00947410">
      <w:pPr>
        <w:ind w:left="426" w:hanging="426"/>
        <w:jc w:val="both"/>
        <w:rPr>
          <w:rFonts w:ascii="Tahoma" w:hAnsi="Tahoma" w:cs="Tahoma"/>
          <w:sz w:val="22"/>
          <w:szCs w:val="22"/>
        </w:rPr>
      </w:pPr>
    </w:p>
    <w:p w:rsidR="000067B6" w:rsidRPr="004C5B8C" w:rsidRDefault="000067B6" w:rsidP="00947410">
      <w:pPr>
        <w:pStyle w:val="Prrafodelista"/>
        <w:numPr>
          <w:ilvl w:val="0"/>
          <w:numId w:val="24"/>
        </w:numPr>
        <w:ind w:left="426" w:hanging="426"/>
        <w:rPr>
          <w:rFonts w:ascii="Tahoma" w:hAnsi="Tahoma" w:cs="Tahoma"/>
          <w:b/>
          <w:sz w:val="22"/>
          <w:szCs w:val="22"/>
        </w:rPr>
      </w:pPr>
      <w:r w:rsidRPr="004C5B8C">
        <w:rPr>
          <w:rFonts w:ascii="Tahoma" w:hAnsi="Tahoma" w:cs="Tahoma"/>
          <w:b/>
          <w:sz w:val="22"/>
          <w:szCs w:val="22"/>
        </w:rPr>
        <w:t>PROGRAMAS PRESUPUESTARIOS:</w:t>
      </w:r>
    </w:p>
    <w:p w:rsidR="00374218" w:rsidRPr="004C5B8C" w:rsidRDefault="00374218" w:rsidP="000067B6">
      <w:pPr>
        <w:rPr>
          <w:rFonts w:ascii="Tahoma" w:hAnsi="Tahoma" w:cs="Tahoma"/>
          <w:b/>
          <w:sz w:val="22"/>
          <w:szCs w:val="22"/>
        </w:rPr>
      </w:pPr>
    </w:p>
    <w:tbl>
      <w:tblPr>
        <w:tblW w:w="8980" w:type="dxa"/>
        <w:jc w:val="center"/>
        <w:tblCellMar>
          <w:left w:w="0" w:type="dxa"/>
          <w:right w:w="0" w:type="dxa"/>
        </w:tblCellMar>
        <w:tblLook w:val="04A0" w:firstRow="1" w:lastRow="0" w:firstColumn="1" w:lastColumn="0" w:noHBand="0" w:noVBand="1"/>
      </w:tblPr>
      <w:tblGrid>
        <w:gridCol w:w="5093"/>
        <w:gridCol w:w="2268"/>
        <w:gridCol w:w="1619"/>
      </w:tblGrid>
      <w:tr w:rsidR="00A23022" w:rsidRPr="004C5B8C" w:rsidTr="00FA1C0A">
        <w:trPr>
          <w:jc w:val="center"/>
        </w:trPr>
        <w:tc>
          <w:tcPr>
            <w:tcW w:w="5093" w:type="dxa"/>
            <w:tcBorders>
              <w:top w:val="single" w:sz="8" w:space="0" w:color="auto"/>
              <w:left w:val="single" w:sz="8" w:space="0" w:color="auto"/>
              <w:bottom w:val="single" w:sz="8" w:space="0" w:color="auto"/>
              <w:right w:val="single" w:sz="8" w:space="0" w:color="auto"/>
            </w:tcBorders>
            <w:shd w:val="clear" w:color="auto" w:fill="95B3D7" w:themeFill="accent1" w:themeFillTint="99"/>
            <w:tcMar>
              <w:top w:w="0" w:type="dxa"/>
              <w:left w:w="108" w:type="dxa"/>
              <w:bottom w:w="0" w:type="dxa"/>
              <w:right w:w="108" w:type="dxa"/>
            </w:tcMar>
            <w:hideMark/>
          </w:tcPr>
          <w:p w:rsidR="00A23022" w:rsidRPr="004C5B8C" w:rsidRDefault="00A23022" w:rsidP="00A23022">
            <w:pPr>
              <w:spacing w:before="100" w:beforeAutospacing="1" w:after="100" w:afterAutospacing="1"/>
              <w:jc w:val="center"/>
              <w:rPr>
                <w:rFonts w:ascii="Tahoma" w:hAnsi="Tahoma" w:cs="Tahoma"/>
                <w:sz w:val="20"/>
                <w:szCs w:val="20"/>
                <w:lang w:val="es-CR" w:eastAsia="es-CR"/>
              </w:rPr>
            </w:pPr>
            <w:bookmarkStart w:id="9" w:name="_MON_1397464981"/>
            <w:bookmarkStart w:id="10" w:name="_MON_1400588371"/>
            <w:bookmarkStart w:id="11" w:name="_MON_1400588377"/>
            <w:bookmarkStart w:id="12" w:name="_MON_1397465058"/>
            <w:bookmarkStart w:id="13" w:name="_MON_1342851152"/>
            <w:bookmarkStart w:id="14" w:name="_MON_1399272642"/>
            <w:bookmarkStart w:id="15" w:name="_MON_1354343844"/>
            <w:bookmarkStart w:id="16" w:name="_MON_1364289289"/>
            <w:bookmarkEnd w:id="9"/>
            <w:bookmarkEnd w:id="10"/>
            <w:bookmarkEnd w:id="11"/>
            <w:bookmarkEnd w:id="12"/>
            <w:bookmarkEnd w:id="13"/>
            <w:bookmarkEnd w:id="14"/>
            <w:bookmarkEnd w:id="15"/>
            <w:bookmarkEnd w:id="16"/>
            <w:r w:rsidRPr="004C5B8C">
              <w:rPr>
                <w:rFonts w:ascii="Tahoma" w:hAnsi="Tahoma" w:cs="Tahoma"/>
                <w:b/>
                <w:bCs/>
                <w:sz w:val="20"/>
                <w:szCs w:val="20"/>
                <w:lang w:val="es-CR" w:eastAsia="es-CR"/>
              </w:rPr>
              <w:t>PROGRAMA</w:t>
            </w:r>
          </w:p>
        </w:tc>
        <w:tc>
          <w:tcPr>
            <w:tcW w:w="2268" w:type="dxa"/>
            <w:tcBorders>
              <w:top w:val="single" w:sz="8" w:space="0" w:color="auto"/>
              <w:left w:val="nil"/>
              <w:bottom w:val="single" w:sz="8" w:space="0" w:color="auto"/>
              <w:right w:val="single" w:sz="8" w:space="0" w:color="auto"/>
            </w:tcBorders>
            <w:shd w:val="clear" w:color="auto" w:fill="95B3D7" w:themeFill="accent1" w:themeFillTint="99"/>
            <w:tcMar>
              <w:top w:w="0" w:type="dxa"/>
              <w:left w:w="108" w:type="dxa"/>
              <w:bottom w:w="0" w:type="dxa"/>
              <w:right w:w="108" w:type="dxa"/>
            </w:tcMar>
            <w:hideMark/>
          </w:tcPr>
          <w:p w:rsidR="00A23022" w:rsidRPr="004C5B8C" w:rsidRDefault="00A23022" w:rsidP="00A23022">
            <w:pPr>
              <w:spacing w:before="100" w:beforeAutospacing="1" w:after="100" w:afterAutospacing="1"/>
              <w:jc w:val="center"/>
              <w:rPr>
                <w:rFonts w:ascii="Tahoma" w:hAnsi="Tahoma" w:cs="Tahoma"/>
                <w:sz w:val="20"/>
                <w:szCs w:val="20"/>
                <w:lang w:val="es-CR" w:eastAsia="es-CR"/>
              </w:rPr>
            </w:pPr>
            <w:r w:rsidRPr="004C5B8C">
              <w:rPr>
                <w:rFonts w:ascii="Tahoma" w:hAnsi="Tahoma" w:cs="Tahoma"/>
                <w:b/>
                <w:bCs/>
                <w:sz w:val="20"/>
                <w:szCs w:val="20"/>
                <w:lang w:val="es-CR" w:eastAsia="es-CR"/>
              </w:rPr>
              <w:t>Total</w:t>
            </w:r>
          </w:p>
        </w:tc>
        <w:tc>
          <w:tcPr>
            <w:tcW w:w="1619" w:type="dxa"/>
            <w:tcBorders>
              <w:top w:val="single" w:sz="8" w:space="0" w:color="auto"/>
              <w:left w:val="nil"/>
              <w:bottom w:val="single" w:sz="8" w:space="0" w:color="auto"/>
              <w:right w:val="single" w:sz="8" w:space="0" w:color="auto"/>
            </w:tcBorders>
            <w:shd w:val="clear" w:color="auto" w:fill="95B3D7" w:themeFill="accent1" w:themeFillTint="99"/>
            <w:tcMar>
              <w:top w:w="0" w:type="dxa"/>
              <w:left w:w="108" w:type="dxa"/>
              <w:bottom w:w="0" w:type="dxa"/>
              <w:right w:w="108" w:type="dxa"/>
            </w:tcMar>
            <w:hideMark/>
          </w:tcPr>
          <w:p w:rsidR="00A23022" w:rsidRPr="004C5B8C" w:rsidRDefault="00A23022" w:rsidP="00A23022">
            <w:pPr>
              <w:spacing w:before="100" w:beforeAutospacing="1" w:after="100" w:afterAutospacing="1"/>
              <w:jc w:val="center"/>
              <w:rPr>
                <w:rFonts w:ascii="Tahoma" w:hAnsi="Tahoma" w:cs="Tahoma"/>
                <w:sz w:val="20"/>
                <w:szCs w:val="20"/>
                <w:lang w:val="es-CR" w:eastAsia="es-CR"/>
              </w:rPr>
            </w:pPr>
            <w:r w:rsidRPr="004C5B8C">
              <w:rPr>
                <w:rFonts w:ascii="Tahoma" w:hAnsi="Tahoma" w:cs="Tahoma"/>
                <w:b/>
                <w:bCs/>
                <w:sz w:val="20"/>
                <w:szCs w:val="20"/>
                <w:lang w:val="es-CR" w:eastAsia="es-CR"/>
              </w:rPr>
              <w:t>Participación Relativa</w:t>
            </w:r>
          </w:p>
        </w:tc>
      </w:tr>
      <w:tr w:rsidR="004C5B8C" w:rsidRPr="004C5B8C" w:rsidTr="00FA1C0A">
        <w:trPr>
          <w:jc w:val="center"/>
        </w:trPr>
        <w:tc>
          <w:tcPr>
            <w:tcW w:w="50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5B8C" w:rsidRPr="004C5B8C" w:rsidRDefault="004C5B8C" w:rsidP="004C5B8C">
            <w:pPr>
              <w:spacing w:before="100" w:beforeAutospacing="1" w:after="100" w:afterAutospacing="1" w:line="360" w:lineRule="auto"/>
              <w:rPr>
                <w:rFonts w:ascii="Tahoma" w:hAnsi="Tahoma" w:cs="Tahoma"/>
                <w:sz w:val="20"/>
                <w:szCs w:val="20"/>
                <w:lang w:val="es-CR" w:eastAsia="es-CR"/>
              </w:rPr>
            </w:pPr>
            <w:r w:rsidRPr="004C5B8C">
              <w:rPr>
                <w:rFonts w:ascii="Tahoma" w:hAnsi="Tahoma" w:cs="Tahoma"/>
                <w:sz w:val="20"/>
                <w:szCs w:val="20"/>
                <w:lang w:val="es-CR" w:eastAsia="es-CR"/>
              </w:rPr>
              <w:t>779 Actividad Central</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4C5B8C" w:rsidRPr="004C5B8C" w:rsidRDefault="004C5B8C" w:rsidP="004C5B8C">
            <w:pPr>
              <w:spacing w:line="360" w:lineRule="auto"/>
              <w:jc w:val="center"/>
              <w:rPr>
                <w:rFonts w:ascii="Tahoma" w:hAnsi="Tahoma" w:cs="Tahoma"/>
                <w:color w:val="000000"/>
                <w:sz w:val="20"/>
                <w:szCs w:val="20"/>
                <w:lang w:eastAsia="es-CR"/>
              </w:rPr>
            </w:pPr>
            <w:r w:rsidRPr="004C5B8C">
              <w:rPr>
                <w:rFonts w:ascii="Tahoma" w:hAnsi="Tahoma" w:cs="Tahoma"/>
                <w:sz w:val="20"/>
                <w:szCs w:val="20"/>
                <w:lang w:eastAsia="es-CR"/>
              </w:rPr>
              <w:t>3.104.857.000</w:t>
            </w:r>
          </w:p>
        </w:tc>
        <w:tc>
          <w:tcPr>
            <w:tcW w:w="1619" w:type="dxa"/>
            <w:tcBorders>
              <w:top w:val="nil"/>
              <w:left w:val="nil"/>
              <w:bottom w:val="single" w:sz="8" w:space="0" w:color="auto"/>
              <w:right w:val="single" w:sz="8" w:space="0" w:color="auto"/>
            </w:tcBorders>
            <w:tcMar>
              <w:top w:w="0" w:type="dxa"/>
              <w:left w:w="108" w:type="dxa"/>
              <w:bottom w:w="0" w:type="dxa"/>
              <w:right w:w="108" w:type="dxa"/>
            </w:tcMar>
          </w:tcPr>
          <w:p w:rsidR="004C5B8C" w:rsidRPr="004C5B8C" w:rsidRDefault="004C5B8C" w:rsidP="004C5B8C">
            <w:pPr>
              <w:spacing w:before="100" w:beforeAutospacing="1" w:after="100" w:afterAutospacing="1" w:line="360" w:lineRule="auto"/>
              <w:jc w:val="center"/>
              <w:rPr>
                <w:rFonts w:ascii="Tahoma" w:hAnsi="Tahoma" w:cs="Tahoma"/>
                <w:sz w:val="20"/>
                <w:szCs w:val="20"/>
                <w:lang w:eastAsia="es-CR"/>
              </w:rPr>
            </w:pPr>
            <w:r w:rsidRPr="004C5B8C">
              <w:rPr>
                <w:rFonts w:ascii="Tahoma" w:hAnsi="Tahoma" w:cs="Tahoma"/>
                <w:sz w:val="20"/>
                <w:szCs w:val="20"/>
                <w:lang w:eastAsia="es-CR"/>
              </w:rPr>
              <w:t>2,64%</w:t>
            </w:r>
          </w:p>
        </w:tc>
      </w:tr>
      <w:tr w:rsidR="004C5B8C" w:rsidRPr="004C5B8C" w:rsidTr="00FA1C0A">
        <w:trPr>
          <w:jc w:val="center"/>
        </w:trPr>
        <w:tc>
          <w:tcPr>
            <w:tcW w:w="50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5B8C" w:rsidRPr="004C5B8C" w:rsidRDefault="004C5B8C" w:rsidP="004C5B8C">
            <w:pPr>
              <w:spacing w:before="100" w:beforeAutospacing="1" w:after="100" w:afterAutospacing="1" w:line="360" w:lineRule="auto"/>
              <w:rPr>
                <w:rFonts w:ascii="Tahoma" w:hAnsi="Tahoma" w:cs="Tahoma"/>
                <w:sz w:val="20"/>
                <w:szCs w:val="20"/>
                <w:lang w:val="es-CR" w:eastAsia="es-CR"/>
              </w:rPr>
            </w:pPr>
            <w:r w:rsidRPr="004C5B8C">
              <w:rPr>
                <w:rFonts w:ascii="Tahoma" w:hAnsi="Tahoma" w:cs="Tahoma"/>
                <w:sz w:val="20"/>
                <w:szCs w:val="20"/>
                <w:lang w:val="es-CR" w:eastAsia="es-CR"/>
              </w:rPr>
              <w:t>780 Promoción de la Paz y la Convivencia Ciudadana</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4C5B8C" w:rsidRPr="004C5B8C" w:rsidRDefault="004C5B8C" w:rsidP="004C5B8C">
            <w:pPr>
              <w:spacing w:line="360" w:lineRule="auto"/>
              <w:jc w:val="center"/>
              <w:rPr>
                <w:rFonts w:ascii="Tahoma" w:hAnsi="Tahoma" w:cs="Tahoma"/>
                <w:sz w:val="20"/>
                <w:szCs w:val="20"/>
                <w:lang w:eastAsia="es-CR"/>
              </w:rPr>
            </w:pPr>
            <w:r w:rsidRPr="004C5B8C">
              <w:rPr>
                <w:rFonts w:ascii="Tahoma" w:hAnsi="Tahoma" w:cs="Tahoma"/>
                <w:sz w:val="20"/>
                <w:szCs w:val="20"/>
                <w:lang w:eastAsia="es-CR"/>
              </w:rPr>
              <w:t>886.495.000</w:t>
            </w:r>
          </w:p>
        </w:tc>
        <w:tc>
          <w:tcPr>
            <w:tcW w:w="1619" w:type="dxa"/>
            <w:tcBorders>
              <w:top w:val="nil"/>
              <w:left w:val="nil"/>
              <w:bottom w:val="single" w:sz="8" w:space="0" w:color="auto"/>
              <w:right w:val="single" w:sz="8" w:space="0" w:color="auto"/>
            </w:tcBorders>
            <w:tcMar>
              <w:top w:w="0" w:type="dxa"/>
              <w:left w:w="108" w:type="dxa"/>
              <w:bottom w:w="0" w:type="dxa"/>
              <w:right w:w="108" w:type="dxa"/>
            </w:tcMar>
          </w:tcPr>
          <w:p w:rsidR="004C5B8C" w:rsidRPr="004C5B8C" w:rsidRDefault="004C5B8C" w:rsidP="004C5B8C">
            <w:pPr>
              <w:spacing w:before="100" w:beforeAutospacing="1" w:after="100" w:afterAutospacing="1" w:line="360" w:lineRule="auto"/>
              <w:jc w:val="center"/>
              <w:rPr>
                <w:rFonts w:ascii="Tahoma" w:hAnsi="Tahoma" w:cs="Tahoma"/>
                <w:sz w:val="20"/>
                <w:szCs w:val="20"/>
                <w:lang w:eastAsia="es-CR"/>
              </w:rPr>
            </w:pPr>
            <w:r w:rsidRPr="004C5B8C">
              <w:rPr>
                <w:rFonts w:ascii="Tahoma" w:hAnsi="Tahoma" w:cs="Tahoma"/>
                <w:sz w:val="20"/>
                <w:szCs w:val="20"/>
                <w:lang w:eastAsia="es-CR"/>
              </w:rPr>
              <w:t>0,75%</w:t>
            </w:r>
          </w:p>
        </w:tc>
      </w:tr>
      <w:tr w:rsidR="004C5B8C" w:rsidRPr="004C5B8C" w:rsidTr="00FA1C0A">
        <w:trPr>
          <w:jc w:val="center"/>
        </w:trPr>
        <w:tc>
          <w:tcPr>
            <w:tcW w:w="50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5B8C" w:rsidRPr="004C5B8C" w:rsidRDefault="004C5B8C" w:rsidP="004C5B8C">
            <w:pPr>
              <w:spacing w:before="100" w:beforeAutospacing="1" w:after="100" w:afterAutospacing="1" w:line="360" w:lineRule="auto"/>
              <w:rPr>
                <w:rFonts w:ascii="Tahoma" w:hAnsi="Tahoma" w:cs="Tahoma"/>
                <w:sz w:val="20"/>
                <w:szCs w:val="20"/>
                <w:lang w:val="es-CR" w:eastAsia="es-CR"/>
              </w:rPr>
            </w:pPr>
            <w:r w:rsidRPr="004C5B8C">
              <w:rPr>
                <w:rFonts w:ascii="Tahoma" w:hAnsi="Tahoma" w:cs="Tahoma"/>
                <w:sz w:val="20"/>
                <w:szCs w:val="20"/>
                <w:lang w:val="es-CR" w:eastAsia="es-CR"/>
              </w:rPr>
              <w:t>781 Procuraduría General de la República</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4C5B8C" w:rsidRPr="004C5B8C" w:rsidRDefault="004C5B8C" w:rsidP="004C5B8C">
            <w:pPr>
              <w:spacing w:line="360" w:lineRule="auto"/>
              <w:jc w:val="center"/>
              <w:rPr>
                <w:rFonts w:ascii="Tahoma" w:hAnsi="Tahoma" w:cs="Tahoma"/>
                <w:color w:val="000000"/>
                <w:sz w:val="20"/>
                <w:szCs w:val="20"/>
                <w:lang w:eastAsia="es-CR"/>
              </w:rPr>
            </w:pPr>
            <w:r w:rsidRPr="004C5B8C">
              <w:rPr>
                <w:rFonts w:ascii="Tahoma" w:hAnsi="Tahoma" w:cs="Tahoma"/>
                <w:sz w:val="20"/>
                <w:szCs w:val="20"/>
                <w:lang w:eastAsia="es-CR"/>
              </w:rPr>
              <w:t>9.259.897.000</w:t>
            </w:r>
          </w:p>
        </w:tc>
        <w:tc>
          <w:tcPr>
            <w:tcW w:w="1619" w:type="dxa"/>
            <w:tcBorders>
              <w:top w:val="nil"/>
              <w:left w:val="nil"/>
              <w:bottom w:val="single" w:sz="8" w:space="0" w:color="auto"/>
              <w:right w:val="single" w:sz="8" w:space="0" w:color="auto"/>
            </w:tcBorders>
            <w:tcMar>
              <w:top w:w="0" w:type="dxa"/>
              <w:left w:w="108" w:type="dxa"/>
              <w:bottom w:w="0" w:type="dxa"/>
              <w:right w:w="108" w:type="dxa"/>
            </w:tcMar>
          </w:tcPr>
          <w:p w:rsidR="004C5B8C" w:rsidRPr="004C5B8C" w:rsidRDefault="004C5B8C" w:rsidP="004C5B8C">
            <w:pPr>
              <w:spacing w:before="100" w:beforeAutospacing="1" w:after="100" w:afterAutospacing="1" w:line="360" w:lineRule="auto"/>
              <w:jc w:val="center"/>
              <w:rPr>
                <w:rFonts w:ascii="Tahoma" w:hAnsi="Tahoma" w:cs="Tahoma"/>
                <w:sz w:val="20"/>
                <w:szCs w:val="20"/>
                <w:lang w:eastAsia="es-CR"/>
              </w:rPr>
            </w:pPr>
            <w:r w:rsidRPr="004C5B8C">
              <w:rPr>
                <w:rFonts w:ascii="Tahoma" w:hAnsi="Tahoma" w:cs="Tahoma"/>
                <w:sz w:val="20"/>
                <w:szCs w:val="20"/>
                <w:lang w:eastAsia="es-CR"/>
              </w:rPr>
              <w:t>7,87%</w:t>
            </w:r>
          </w:p>
        </w:tc>
      </w:tr>
      <w:tr w:rsidR="004C5B8C" w:rsidRPr="004C5B8C" w:rsidTr="00FA1C0A">
        <w:trPr>
          <w:jc w:val="center"/>
        </w:trPr>
        <w:tc>
          <w:tcPr>
            <w:tcW w:w="50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5B8C" w:rsidRPr="004C5B8C" w:rsidRDefault="004C5B8C" w:rsidP="004C5B8C">
            <w:pPr>
              <w:spacing w:before="100" w:beforeAutospacing="1" w:after="100" w:afterAutospacing="1" w:line="360" w:lineRule="auto"/>
              <w:rPr>
                <w:rFonts w:ascii="Tahoma" w:hAnsi="Tahoma" w:cs="Tahoma"/>
                <w:sz w:val="20"/>
                <w:szCs w:val="20"/>
                <w:lang w:val="es-CR" w:eastAsia="es-CR"/>
              </w:rPr>
            </w:pPr>
            <w:r w:rsidRPr="004C5B8C">
              <w:rPr>
                <w:rFonts w:ascii="Tahoma" w:hAnsi="Tahoma" w:cs="Tahoma"/>
                <w:sz w:val="20"/>
                <w:szCs w:val="20"/>
                <w:lang w:val="es-CR" w:eastAsia="es-CR"/>
              </w:rPr>
              <w:t>783 Administración Penitenciaria</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4C5B8C" w:rsidRPr="004C5B8C" w:rsidRDefault="004C5B8C" w:rsidP="004C5B8C">
            <w:pPr>
              <w:spacing w:line="360" w:lineRule="auto"/>
              <w:jc w:val="center"/>
              <w:rPr>
                <w:rFonts w:ascii="Tahoma" w:hAnsi="Tahoma" w:cs="Tahoma"/>
                <w:color w:val="000000"/>
                <w:sz w:val="20"/>
                <w:szCs w:val="20"/>
                <w:lang w:eastAsia="es-CR"/>
              </w:rPr>
            </w:pPr>
            <w:r w:rsidRPr="004C5B8C">
              <w:rPr>
                <w:rFonts w:ascii="Tahoma" w:hAnsi="Tahoma" w:cs="Tahoma"/>
                <w:sz w:val="20"/>
                <w:szCs w:val="20"/>
                <w:lang w:eastAsia="es-CR"/>
              </w:rPr>
              <w:t>90.587.261.000</w:t>
            </w:r>
          </w:p>
        </w:tc>
        <w:tc>
          <w:tcPr>
            <w:tcW w:w="1619" w:type="dxa"/>
            <w:tcBorders>
              <w:top w:val="nil"/>
              <w:left w:val="nil"/>
              <w:bottom w:val="single" w:sz="8" w:space="0" w:color="auto"/>
              <w:right w:val="single" w:sz="8" w:space="0" w:color="auto"/>
            </w:tcBorders>
            <w:tcMar>
              <w:top w:w="0" w:type="dxa"/>
              <w:left w:w="108" w:type="dxa"/>
              <w:bottom w:w="0" w:type="dxa"/>
              <w:right w:w="108" w:type="dxa"/>
            </w:tcMar>
          </w:tcPr>
          <w:p w:rsidR="004C5B8C" w:rsidRPr="004C5B8C" w:rsidRDefault="004C5B8C" w:rsidP="004C5B8C">
            <w:pPr>
              <w:spacing w:before="100" w:beforeAutospacing="1" w:after="100" w:afterAutospacing="1" w:line="360" w:lineRule="auto"/>
              <w:jc w:val="center"/>
              <w:rPr>
                <w:rFonts w:ascii="Tahoma" w:hAnsi="Tahoma" w:cs="Tahoma"/>
                <w:sz w:val="20"/>
                <w:szCs w:val="20"/>
                <w:lang w:eastAsia="es-CR"/>
              </w:rPr>
            </w:pPr>
            <w:r w:rsidRPr="004C5B8C">
              <w:rPr>
                <w:rFonts w:ascii="Tahoma" w:hAnsi="Tahoma" w:cs="Tahoma"/>
                <w:sz w:val="20"/>
                <w:szCs w:val="20"/>
                <w:lang w:eastAsia="es-CR"/>
              </w:rPr>
              <w:t>77,01%</w:t>
            </w:r>
          </w:p>
        </w:tc>
      </w:tr>
      <w:tr w:rsidR="004C5B8C" w:rsidRPr="004C5B8C" w:rsidTr="00FA1C0A">
        <w:trPr>
          <w:trHeight w:val="405"/>
          <w:jc w:val="center"/>
        </w:trPr>
        <w:tc>
          <w:tcPr>
            <w:tcW w:w="50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C5B8C" w:rsidRPr="004C5B8C" w:rsidRDefault="004C5B8C" w:rsidP="004C5B8C">
            <w:pPr>
              <w:spacing w:before="100" w:beforeAutospacing="1" w:after="100" w:afterAutospacing="1" w:line="360" w:lineRule="auto"/>
              <w:rPr>
                <w:rFonts w:ascii="Tahoma" w:hAnsi="Tahoma" w:cs="Tahoma"/>
                <w:sz w:val="20"/>
                <w:szCs w:val="20"/>
                <w:lang w:val="es-CR" w:eastAsia="es-CR"/>
              </w:rPr>
            </w:pPr>
            <w:r w:rsidRPr="004C5B8C">
              <w:rPr>
                <w:rFonts w:ascii="Tahoma" w:hAnsi="Tahoma" w:cs="Tahoma"/>
                <w:sz w:val="20"/>
                <w:szCs w:val="20"/>
                <w:lang w:val="es-CR" w:eastAsia="es-CR"/>
              </w:rPr>
              <w:t>784 Registro Nacional</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rsidR="004C5B8C" w:rsidRPr="004C5B8C" w:rsidRDefault="004C5B8C" w:rsidP="004C5B8C">
            <w:pPr>
              <w:spacing w:line="360" w:lineRule="auto"/>
              <w:jc w:val="center"/>
              <w:rPr>
                <w:rFonts w:ascii="Tahoma" w:hAnsi="Tahoma" w:cs="Tahoma"/>
                <w:color w:val="000000"/>
                <w:sz w:val="20"/>
                <w:szCs w:val="20"/>
                <w:lang w:eastAsia="es-CR"/>
              </w:rPr>
            </w:pPr>
            <w:r w:rsidRPr="004C5B8C">
              <w:rPr>
                <w:rFonts w:ascii="Tahoma" w:hAnsi="Tahoma" w:cs="Tahoma"/>
                <w:sz w:val="20"/>
                <w:szCs w:val="20"/>
                <w:lang w:eastAsia="es-CR"/>
              </w:rPr>
              <w:t>13.799.039.000</w:t>
            </w:r>
          </w:p>
        </w:tc>
        <w:tc>
          <w:tcPr>
            <w:tcW w:w="1619" w:type="dxa"/>
            <w:tcBorders>
              <w:top w:val="nil"/>
              <w:left w:val="nil"/>
              <w:bottom w:val="single" w:sz="8" w:space="0" w:color="auto"/>
              <w:right w:val="single" w:sz="8" w:space="0" w:color="auto"/>
            </w:tcBorders>
            <w:tcMar>
              <w:top w:w="0" w:type="dxa"/>
              <w:left w:w="108" w:type="dxa"/>
              <w:bottom w:w="0" w:type="dxa"/>
              <w:right w:w="108" w:type="dxa"/>
            </w:tcMar>
          </w:tcPr>
          <w:p w:rsidR="004C5B8C" w:rsidRPr="004C5B8C" w:rsidRDefault="004C5B8C" w:rsidP="004C5B8C">
            <w:pPr>
              <w:spacing w:before="100" w:beforeAutospacing="1" w:after="100" w:afterAutospacing="1" w:line="360" w:lineRule="auto"/>
              <w:jc w:val="center"/>
              <w:rPr>
                <w:rFonts w:ascii="Tahoma" w:hAnsi="Tahoma" w:cs="Tahoma"/>
                <w:sz w:val="20"/>
                <w:szCs w:val="20"/>
                <w:lang w:eastAsia="es-CR"/>
              </w:rPr>
            </w:pPr>
            <w:r w:rsidRPr="004C5B8C">
              <w:rPr>
                <w:rFonts w:ascii="Tahoma" w:hAnsi="Tahoma" w:cs="Tahoma"/>
                <w:sz w:val="20"/>
                <w:szCs w:val="20"/>
                <w:lang w:eastAsia="es-CR"/>
              </w:rPr>
              <w:t>11,73%</w:t>
            </w:r>
          </w:p>
        </w:tc>
      </w:tr>
      <w:tr w:rsidR="004C5B8C" w:rsidRPr="00D24001" w:rsidTr="00FA1C0A">
        <w:trPr>
          <w:trHeight w:val="539"/>
          <w:jc w:val="center"/>
        </w:trPr>
        <w:tc>
          <w:tcPr>
            <w:tcW w:w="5093" w:type="dxa"/>
            <w:tcBorders>
              <w:top w:val="nil"/>
              <w:left w:val="single" w:sz="8" w:space="0" w:color="auto"/>
              <w:bottom w:val="single" w:sz="8" w:space="0" w:color="auto"/>
              <w:right w:val="single" w:sz="8" w:space="0" w:color="auto"/>
            </w:tcBorders>
            <w:shd w:val="clear" w:color="auto" w:fill="95B3D7" w:themeFill="accent1" w:themeFillTint="99"/>
            <w:tcMar>
              <w:top w:w="0" w:type="dxa"/>
              <w:left w:w="108" w:type="dxa"/>
              <w:bottom w:w="0" w:type="dxa"/>
              <w:right w:w="108" w:type="dxa"/>
            </w:tcMar>
            <w:vAlign w:val="center"/>
            <w:hideMark/>
          </w:tcPr>
          <w:p w:rsidR="004C5B8C" w:rsidRPr="004C5B8C" w:rsidRDefault="004C5B8C" w:rsidP="004C5B8C">
            <w:pPr>
              <w:spacing w:before="100" w:beforeAutospacing="1" w:after="100" w:afterAutospacing="1" w:line="360" w:lineRule="auto"/>
              <w:jc w:val="center"/>
              <w:rPr>
                <w:rFonts w:ascii="Tahoma" w:hAnsi="Tahoma" w:cs="Tahoma"/>
                <w:b/>
                <w:sz w:val="20"/>
                <w:szCs w:val="20"/>
                <w:lang w:val="es-CR" w:eastAsia="es-CR"/>
              </w:rPr>
            </w:pPr>
            <w:r w:rsidRPr="004C5B8C">
              <w:rPr>
                <w:rFonts w:ascii="Tahoma" w:hAnsi="Tahoma" w:cs="Tahoma"/>
                <w:b/>
                <w:bCs/>
                <w:sz w:val="20"/>
                <w:szCs w:val="20"/>
                <w:lang w:val="es-CR" w:eastAsia="es-CR"/>
              </w:rPr>
              <w:t>TOTALES</w:t>
            </w:r>
          </w:p>
        </w:tc>
        <w:tc>
          <w:tcPr>
            <w:tcW w:w="2268" w:type="dxa"/>
            <w:tcBorders>
              <w:top w:val="nil"/>
              <w:left w:val="nil"/>
              <w:bottom w:val="single" w:sz="8" w:space="0" w:color="auto"/>
              <w:right w:val="single" w:sz="8" w:space="0" w:color="auto"/>
            </w:tcBorders>
            <w:shd w:val="clear" w:color="auto" w:fill="95B3D7" w:themeFill="accent1" w:themeFillTint="99"/>
            <w:tcMar>
              <w:top w:w="0" w:type="dxa"/>
              <w:left w:w="108" w:type="dxa"/>
              <w:bottom w:w="0" w:type="dxa"/>
              <w:right w:w="108" w:type="dxa"/>
            </w:tcMar>
            <w:vAlign w:val="center"/>
          </w:tcPr>
          <w:p w:rsidR="004C5B8C" w:rsidRPr="004C5B8C" w:rsidRDefault="004C5B8C" w:rsidP="004C5B8C">
            <w:pPr>
              <w:spacing w:line="360" w:lineRule="auto"/>
              <w:jc w:val="center"/>
              <w:rPr>
                <w:rFonts w:ascii="Tahoma" w:eastAsiaTheme="minorHAnsi" w:hAnsi="Tahoma" w:cs="Tahoma"/>
                <w:b/>
                <w:bCs/>
                <w:color w:val="000000"/>
                <w:sz w:val="20"/>
                <w:szCs w:val="20"/>
                <w:lang w:eastAsia="es-CR"/>
              </w:rPr>
            </w:pPr>
            <w:r>
              <w:rPr>
                <w:rFonts w:ascii="Tahoma" w:eastAsiaTheme="minorHAnsi" w:hAnsi="Tahoma" w:cs="Tahoma"/>
                <w:b/>
                <w:bCs/>
                <w:color w:val="000000"/>
                <w:sz w:val="20"/>
                <w:szCs w:val="20"/>
                <w:lang w:eastAsia="es-CR"/>
              </w:rPr>
              <w:t>117.637.549.000</w:t>
            </w:r>
          </w:p>
        </w:tc>
        <w:tc>
          <w:tcPr>
            <w:tcW w:w="1619" w:type="dxa"/>
            <w:tcBorders>
              <w:top w:val="nil"/>
              <w:left w:val="nil"/>
              <w:bottom w:val="single" w:sz="8" w:space="0" w:color="auto"/>
              <w:right w:val="single" w:sz="8" w:space="0" w:color="auto"/>
            </w:tcBorders>
            <w:shd w:val="clear" w:color="auto" w:fill="95B3D7" w:themeFill="accent1" w:themeFillTint="99"/>
            <w:tcMar>
              <w:top w:w="0" w:type="dxa"/>
              <w:left w:w="108" w:type="dxa"/>
              <w:bottom w:w="0" w:type="dxa"/>
              <w:right w:w="108" w:type="dxa"/>
            </w:tcMar>
            <w:vAlign w:val="center"/>
          </w:tcPr>
          <w:p w:rsidR="004C5B8C" w:rsidRPr="004C5B8C" w:rsidRDefault="004C5B8C" w:rsidP="004C5B8C">
            <w:pPr>
              <w:spacing w:before="100" w:beforeAutospacing="1" w:after="100" w:afterAutospacing="1" w:line="360" w:lineRule="auto"/>
              <w:jc w:val="center"/>
              <w:rPr>
                <w:rFonts w:ascii="Tahoma" w:eastAsiaTheme="minorHAnsi" w:hAnsi="Tahoma" w:cs="Tahoma"/>
                <w:b/>
                <w:sz w:val="20"/>
                <w:szCs w:val="20"/>
                <w:lang w:eastAsia="es-CR"/>
              </w:rPr>
            </w:pPr>
            <w:r>
              <w:rPr>
                <w:rFonts w:ascii="Tahoma" w:eastAsiaTheme="minorHAnsi" w:hAnsi="Tahoma" w:cs="Tahoma"/>
                <w:b/>
                <w:sz w:val="20"/>
                <w:szCs w:val="20"/>
                <w:lang w:eastAsia="es-CR"/>
              </w:rPr>
              <w:t>100,00%</w:t>
            </w:r>
          </w:p>
        </w:tc>
      </w:tr>
    </w:tbl>
    <w:p w:rsidR="00A23022" w:rsidRPr="00D24001" w:rsidRDefault="00A23022" w:rsidP="00B066AE">
      <w:pPr>
        <w:rPr>
          <w:rFonts w:ascii="Tahoma" w:hAnsi="Tahoma" w:cs="Tahoma"/>
          <w:sz w:val="22"/>
          <w:szCs w:val="22"/>
          <w:highlight w:val="yellow"/>
        </w:rPr>
      </w:pPr>
    </w:p>
    <w:p w:rsidR="00181E8C" w:rsidRPr="005A14DA" w:rsidRDefault="00181E8C" w:rsidP="00DD1815">
      <w:pPr>
        <w:rPr>
          <w:rFonts w:ascii="Tahoma" w:hAnsi="Tahoma" w:cs="Tahoma"/>
          <w:sz w:val="20"/>
          <w:szCs w:val="20"/>
        </w:rPr>
      </w:pPr>
      <w:r w:rsidRPr="005A14DA">
        <w:rPr>
          <w:rFonts w:ascii="Tahoma" w:hAnsi="Tahoma" w:cs="Tahoma"/>
          <w:sz w:val="20"/>
          <w:szCs w:val="20"/>
        </w:rPr>
        <w:t>Notas aclaratorias:</w:t>
      </w:r>
    </w:p>
    <w:p w:rsidR="00181E8C" w:rsidRPr="005A14DA" w:rsidRDefault="00181E8C" w:rsidP="00DD1815">
      <w:pPr>
        <w:rPr>
          <w:rFonts w:ascii="Tahoma" w:hAnsi="Tahoma" w:cs="Tahoma"/>
          <w:sz w:val="20"/>
          <w:szCs w:val="20"/>
        </w:rPr>
      </w:pPr>
    </w:p>
    <w:p w:rsidR="009E23D5" w:rsidRPr="00DD1815" w:rsidRDefault="00B00AFF" w:rsidP="00DD1815">
      <w:pPr>
        <w:numPr>
          <w:ilvl w:val="0"/>
          <w:numId w:val="2"/>
        </w:numPr>
        <w:jc w:val="both"/>
        <w:rPr>
          <w:rFonts w:ascii="Tahoma" w:hAnsi="Tahoma" w:cs="Tahoma"/>
          <w:sz w:val="20"/>
          <w:szCs w:val="20"/>
        </w:rPr>
      </w:pPr>
      <w:r w:rsidRPr="005A14DA">
        <w:rPr>
          <w:rFonts w:ascii="Tahoma" w:hAnsi="Tahoma" w:cs="Tahoma"/>
          <w:sz w:val="20"/>
          <w:szCs w:val="20"/>
        </w:rPr>
        <w:t xml:space="preserve">Dichos montos corresponden a los que cada </w:t>
      </w:r>
      <w:r w:rsidR="00D76CA9" w:rsidRPr="005A14DA">
        <w:rPr>
          <w:rFonts w:ascii="Tahoma" w:hAnsi="Tahoma" w:cs="Tahoma"/>
          <w:sz w:val="20"/>
          <w:szCs w:val="20"/>
        </w:rPr>
        <w:t>programa presupuestario informó así como el informe del SIGAF.</w:t>
      </w:r>
    </w:p>
    <w:p w:rsidR="00181E8C" w:rsidRPr="00DD1815" w:rsidRDefault="009E23D5" w:rsidP="00DD1815">
      <w:pPr>
        <w:numPr>
          <w:ilvl w:val="0"/>
          <w:numId w:val="2"/>
        </w:numPr>
        <w:jc w:val="both"/>
        <w:rPr>
          <w:rFonts w:ascii="Tahoma" w:hAnsi="Tahoma" w:cs="Tahoma"/>
          <w:sz w:val="20"/>
          <w:szCs w:val="20"/>
        </w:rPr>
      </w:pPr>
      <w:r w:rsidRPr="005A14DA">
        <w:rPr>
          <w:rFonts w:ascii="Tahoma" w:hAnsi="Tahoma" w:cs="Tahoma"/>
          <w:sz w:val="20"/>
          <w:szCs w:val="20"/>
        </w:rPr>
        <w:t xml:space="preserve">Dicho monto no contempla el extralimite. </w:t>
      </w:r>
    </w:p>
    <w:p w:rsidR="00181E8C" w:rsidRPr="005A14DA" w:rsidRDefault="00181E8C" w:rsidP="00DD1815">
      <w:pPr>
        <w:numPr>
          <w:ilvl w:val="0"/>
          <w:numId w:val="2"/>
        </w:numPr>
        <w:jc w:val="both"/>
        <w:rPr>
          <w:rFonts w:ascii="Tahoma" w:hAnsi="Tahoma" w:cs="Tahoma"/>
          <w:sz w:val="20"/>
          <w:szCs w:val="20"/>
        </w:rPr>
      </w:pPr>
      <w:r w:rsidRPr="005A14DA">
        <w:rPr>
          <w:rFonts w:ascii="Tahoma" w:hAnsi="Tahoma" w:cs="Tahoma"/>
          <w:sz w:val="20"/>
          <w:szCs w:val="20"/>
        </w:rPr>
        <w:t xml:space="preserve">Incluye montos correspondientes </w:t>
      </w:r>
      <w:r w:rsidR="00A30620" w:rsidRPr="005A14DA">
        <w:rPr>
          <w:rFonts w:ascii="Tahoma" w:hAnsi="Tahoma" w:cs="Tahoma"/>
          <w:sz w:val="20"/>
          <w:szCs w:val="20"/>
        </w:rPr>
        <w:t>del Registro Nacional, sin embar</w:t>
      </w:r>
      <w:r w:rsidRPr="005A14DA">
        <w:rPr>
          <w:rFonts w:ascii="Tahoma" w:hAnsi="Tahoma" w:cs="Tahoma"/>
          <w:sz w:val="20"/>
          <w:szCs w:val="20"/>
        </w:rPr>
        <w:t xml:space="preserve">go se aclara que la parte programática </w:t>
      </w:r>
      <w:r w:rsidR="00A30620" w:rsidRPr="005A14DA">
        <w:rPr>
          <w:rFonts w:ascii="Tahoma" w:hAnsi="Tahoma" w:cs="Tahoma"/>
          <w:sz w:val="20"/>
          <w:szCs w:val="20"/>
        </w:rPr>
        <w:t xml:space="preserve">de esta instancia </w:t>
      </w:r>
      <w:r w:rsidRPr="005A14DA">
        <w:rPr>
          <w:rFonts w:ascii="Tahoma" w:hAnsi="Tahoma" w:cs="Tahoma"/>
          <w:sz w:val="20"/>
          <w:szCs w:val="20"/>
        </w:rPr>
        <w:t>se envía a la STAP.</w:t>
      </w:r>
    </w:p>
    <w:p w:rsidR="002A140F" w:rsidRPr="00D24001" w:rsidRDefault="002A140F" w:rsidP="00947410">
      <w:pPr>
        <w:ind w:left="426" w:hanging="426"/>
        <w:jc w:val="both"/>
        <w:rPr>
          <w:rFonts w:ascii="Tahoma" w:hAnsi="Tahoma" w:cs="Tahoma"/>
          <w:sz w:val="22"/>
          <w:szCs w:val="22"/>
        </w:rPr>
      </w:pPr>
    </w:p>
    <w:p w:rsidR="000B2E73" w:rsidRPr="004B39BD" w:rsidRDefault="000B2E73" w:rsidP="00947410">
      <w:pPr>
        <w:pStyle w:val="Prrafodelista"/>
        <w:numPr>
          <w:ilvl w:val="0"/>
          <w:numId w:val="24"/>
        </w:numPr>
        <w:ind w:left="426" w:hanging="426"/>
        <w:jc w:val="both"/>
        <w:rPr>
          <w:rFonts w:ascii="Tahoma" w:hAnsi="Tahoma" w:cs="Tahoma"/>
          <w:b/>
          <w:sz w:val="22"/>
          <w:szCs w:val="22"/>
        </w:rPr>
      </w:pPr>
      <w:r w:rsidRPr="004B39BD">
        <w:rPr>
          <w:rFonts w:ascii="Tahoma" w:hAnsi="Tahoma" w:cs="Tahoma"/>
          <w:b/>
          <w:sz w:val="22"/>
          <w:szCs w:val="22"/>
        </w:rPr>
        <w:t>OBJETIVOS ESTRATÉGICOS INSTITUCIONALES:</w:t>
      </w:r>
      <w:bookmarkStart w:id="17" w:name="_GoBack"/>
      <w:bookmarkEnd w:id="17"/>
    </w:p>
    <w:p w:rsidR="000D6D34" w:rsidRPr="004B39BD" w:rsidRDefault="000D6D34" w:rsidP="00A23022">
      <w:pPr>
        <w:ind w:left="426"/>
        <w:jc w:val="both"/>
        <w:rPr>
          <w:rFonts w:ascii="Tahoma" w:hAnsi="Tahoma" w:cs="Tahoma"/>
          <w:sz w:val="22"/>
          <w:szCs w:val="22"/>
        </w:rPr>
      </w:pPr>
    </w:p>
    <w:p w:rsidR="00184A54" w:rsidRPr="00825E6E" w:rsidRDefault="00184A54" w:rsidP="00184A54">
      <w:pPr>
        <w:pStyle w:val="Prrafodelista"/>
        <w:numPr>
          <w:ilvl w:val="0"/>
          <w:numId w:val="41"/>
        </w:numPr>
        <w:ind w:left="567"/>
        <w:jc w:val="both"/>
        <w:rPr>
          <w:rFonts w:ascii="Tahoma" w:hAnsi="Tahoma" w:cs="Tahoma"/>
          <w:sz w:val="22"/>
          <w:szCs w:val="22"/>
          <w:lang w:val="es-MX"/>
        </w:rPr>
      </w:pPr>
      <w:r w:rsidRPr="00825E6E">
        <w:rPr>
          <w:rFonts w:ascii="Tahoma" w:hAnsi="Tahoma" w:cs="Tahoma"/>
          <w:sz w:val="22"/>
          <w:szCs w:val="22"/>
          <w:lang w:val="es-MX"/>
        </w:rPr>
        <w:t>Incrementar la participación de la sociedad, en el desarrollo de estrategias orientadas a la prevención integral de diversas manifestaciones de la violencia, aportando a una cultura de paz.</w:t>
      </w:r>
    </w:p>
    <w:p w:rsidR="00184A54" w:rsidRPr="00825E6E" w:rsidRDefault="00184A54" w:rsidP="00184A54">
      <w:pPr>
        <w:pStyle w:val="Prrafodelista"/>
        <w:ind w:left="567"/>
        <w:jc w:val="both"/>
        <w:rPr>
          <w:rFonts w:ascii="Tahoma" w:hAnsi="Tahoma" w:cs="Tahoma"/>
          <w:sz w:val="22"/>
          <w:szCs w:val="22"/>
          <w:lang w:val="es-MX"/>
        </w:rPr>
      </w:pPr>
    </w:p>
    <w:p w:rsidR="00184A54" w:rsidRPr="00825E6E" w:rsidRDefault="00184A54" w:rsidP="00184A54">
      <w:pPr>
        <w:pStyle w:val="Prrafodelista"/>
        <w:numPr>
          <w:ilvl w:val="0"/>
          <w:numId w:val="41"/>
        </w:numPr>
        <w:ind w:left="567"/>
        <w:jc w:val="both"/>
        <w:rPr>
          <w:rFonts w:ascii="Tahoma" w:hAnsi="Tahoma" w:cs="Tahoma"/>
          <w:sz w:val="22"/>
          <w:szCs w:val="22"/>
        </w:rPr>
      </w:pPr>
      <w:r w:rsidRPr="00825E6E">
        <w:rPr>
          <w:rFonts w:ascii="Tahoma" w:hAnsi="Tahoma" w:cs="Tahoma"/>
          <w:sz w:val="22"/>
          <w:szCs w:val="22"/>
          <w:lang w:val="es-ES_tradnl"/>
        </w:rPr>
        <w:t>Incrementar las acciones de atención integral a la población penitenciaria, potenciando mayores oportunidades que favorezcan el desarrollo humano de la población, posibilitando la desinstitucionalización.</w:t>
      </w:r>
    </w:p>
    <w:p w:rsidR="00825E6E" w:rsidRDefault="00825E6E" w:rsidP="008F2B36">
      <w:pPr>
        <w:jc w:val="both"/>
        <w:rPr>
          <w:rFonts w:ascii="Arial" w:hAnsi="Arial" w:cs="Arial"/>
          <w:b/>
          <w:sz w:val="22"/>
          <w:szCs w:val="22"/>
        </w:rPr>
      </w:pPr>
    </w:p>
    <w:p w:rsidR="008F2B36" w:rsidRPr="00D24001" w:rsidRDefault="008F2B36" w:rsidP="008F2B36">
      <w:pPr>
        <w:jc w:val="both"/>
        <w:rPr>
          <w:rFonts w:ascii="Arial" w:hAnsi="Arial" w:cs="Arial"/>
          <w:sz w:val="22"/>
          <w:szCs w:val="22"/>
          <w:highlight w:val="yellow"/>
        </w:rPr>
      </w:pPr>
      <w:r w:rsidRPr="00430705">
        <w:rPr>
          <w:rFonts w:ascii="Arial" w:hAnsi="Arial" w:cs="Arial"/>
          <w:b/>
          <w:sz w:val="22"/>
          <w:szCs w:val="22"/>
        </w:rPr>
        <w:lastRenderedPageBreak/>
        <w:t>Indicadores de Resultado:</w:t>
      </w:r>
    </w:p>
    <w:p w:rsidR="008F2B36" w:rsidRPr="00D24001" w:rsidRDefault="008F2B36" w:rsidP="008F2B36">
      <w:pPr>
        <w:jc w:val="both"/>
        <w:rPr>
          <w:rFonts w:ascii="Tahoma" w:hAnsi="Tahoma" w:cs="Tahoma"/>
          <w:sz w:val="22"/>
          <w:szCs w:val="22"/>
          <w:highlight w:val="yellow"/>
        </w:rPr>
      </w:pPr>
    </w:p>
    <w:p w:rsidR="008F2B36" w:rsidRPr="00430705" w:rsidRDefault="008F2B36" w:rsidP="008F2B36">
      <w:pPr>
        <w:jc w:val="both"/>
        <w:rPr>
          <w:rFonts w:ascii="Tahoma" w:hAnsi="Tahoma" w:cs="Tahoma"/>
          <w:sz w:val="22"/>
          <w:szCs w:val="22"/>
        </w:rPr>
      </w:pPr>
      <w:r w:rsidRPr="00430705">
        <w:rPr>
          <w:rFonts w:ascii="Tahoma" w:hAnsi="Tahoma" w:cs="Tahoma"/>
          <w:sz w:val="22"/>
          <w:szCs w:val="22"/>
        </w:rPr>
        <w:t>Aspectos a considerar en relación con los indicadores de resultados.</w:t>
      </w:r>
    </w:p>
    <w:p w:rsidR="008F2B36" w:rsidRPr="00D24001" w:rsidRDefault="008F2B36" w:rsidP="008F2B36">
      <w:pPr>
        <w:jc w:val="both"/>
        <w:rPr>
          <w:rFonts w:ascii="Tahoma" w:hAnsi="Tahoma" w:cs="Tahoma"/>
          <w:sz w:val="22"/>
          <w:szCs w:val="22"/>
          <w:highlight w:val="yellow"/>
        </w:rPr>
      </w:pPr>
    </w:p>
    <w:p w:rsidR="008F2B36" w:rsidRPr="000250E1" w:rsidRDefault="008F2B36" w:rsidP="008F2B36">
      <w:pPr>
        <w:jc w:val="both"/>
        <w:rPr>
          <w:rFonts w:ascii="Tahoma" w:hAnsi="Tahoma" w:cs="Tahoma"/>
          <w:sz w:val="22"/>
          <w:szCs w:val="22"/>
        </w:rPr>
      </w:pPr>
      <w:r w:rsidRPr="00AC4211">
        <w:rPr>
          <w:rFonts w:ascii="Tahoma" w:hAnsi="Tahoma" w:cs="Tahoma"/>
          <w:sz w:val="22"/>
          <w:szCs w:val="22"/>
        </w:rPr>
        <w:t>En relación con la disposición de establecer indicadores de resultados para los objetivos estratégicos institucionales</w:t>
      </w:r>
      <w:r>
        <w:rPr>
          <w:rFonts w:ascii="Tahoma" w:hAnsi="Tahoma" w:cs="Tahoma"/>
          <w:sz w:val="22"/>
          <w:szCs w:val="22"/>
        </w:rPr>
        <w:t xml:space="preserve"> y programáticos</w:t>
      </w:r>
      <w:r w:rsidRPr="00AC4211">
        <w:rPr>
          <w:rFonts w:ascii="Tahoma" w:hAnsi="Tahoma" w:cs="Tahoma"/>
          <w:sz w:val="22"/>
          <w:szCs w:val="22"/>
        </w:rPr>
        <w:t>, conforme los Lineamientos Técnicos Metodológicos para la Programación, Seguimiento y Evaluación estratégica de Sectores e Instituciones</w:t>
      </w:r>
      <w:r>
        <w:rPr>
          <w:rFonts w:ascii="Tahoma" w:hAnsi="Tahoma" w:cs="Tahoma"/>
          <w:sz w:val="22"/>
          <w:szCs w:val="22"/>
        </w:rPr>
        <w:t>,</w:t>
      </w:r>
      <w:r w:rsidRPr="00AC4211">
        <w:rPr>
          <w:rFonts w:ascii="Tahoma" w:hAnsi="Tahoma" w:cs="Tahoma"/>
          <w:sz w:val="22"/>
          <w:szCs w:val="22"/>
        </w:rPr>
        <w:t xml:space="preserve"> del Sector Público en Costa Rica</w:t>
      </w:r>
      <w:r>
        <w:rPr>
          <w:rFonts w:ascii="Tahoma" w:hAnsi="Tahoma" w:cs="Tahoma"/>
          <w:sz w:val="22"/>
          <w:szCs w:val="22"/>
        </w:rPr>
        <w:t>,</w:t>
      </w:r>
      <w:r w:rsidRPr="00AC4211">
        <w:rPr>
          <w:rFonts w:ascii="Tahoma" w:hAnsi="Tahoma" w:cs="Tahoma"/>
          <w:sz w:val="22"/>
          <w:szCs w:val="22"/>
        </w:rPr>
        <w:t xml:space="preserve"> del Ministerio de Planificación Nacional y Política Económica y del Ministerio de Hacienda, establecidos para la construcción del Plan Operativo Institucional 2015, se debe señalar que </w:t>
      </w:r>
      <w:r>
        <w:rPr>
          <w:rFonts w:ascii="Tahoma" w:hAnsi="Tahoma" w:cs="Tahoma"/>
          <w:sz w:val="22"/>
          <w:szCs w:val="22"/>
        </w:rPr>
        <w:t xml:space="preserve">en razón de que se inicia un nuevo Plan Nacional de Desarrollo, con el fin de </w:t>
      </w:r>
      <w:r w:rsidR="000250E1">
        <w:rPr>
          <w:rFonts w:ascii="Tahoma" w:hAnsi="Tahoma" w:cs="Tahoma"/>
          <w:sz w:val="22"/>
          <w:szCs w:val="22"/>
        </w:rPr>
        <w:t>alinear</w:t>
      </w:r>
      <w:r>
        <w:rPr>
          <w:rFonts w:ascii="Tahoma" w:hAnsi="Tahoma" w:cs="Tahoma"/>
          <w:sz w:val="22"/>
          <w:szCs w:val="22"/>
        </w:rPr>
        <w:t xml:space="preserve"> las acciones Institucionales al Plan , se procede a la revisión y análisis de lo establecido en el Plan Operativo Institucional 2015, resultando de este proceso</w:t>
      </w:r>
      <w:r w:rsidR="000250E1">
        <w:rPr>
          <w:rFonts w:ascii="Tahoma" w:hAnsi="Tahoma" w:cs="Tahoma"/>
          <w:sz w:val="22"/>
          <w:szCs w:val="22"/>
        </w:rPr>
        <w:t>,</w:t>
      </w:r>
      <w:r>
        <w:rPr>
          <w:rFonts w:ascii="Tahoma" w:hAnsi="Tahoma" w:cs="Tahoma"/>
          <w:sz w:val="22"/>
          <w:szCs w:val="22"/>
        </w:rPr>
        <w:t xml:space="preserve"> modificaciones en indicadores en materia de prevención de violencia y promoción de </w:t>
      </w:r>
      <w:r w:rsidRPr="000250E1">
        <w:rPr>
          <w:rFonts w:ascii="Tahoma" w:hAnsi="Tahoma" w:cs="Tahoma"/>
          <w:sz w:val="22"/>
          <w:szCs w:val="22"/>
        </w:rPr>
        <w:t xml:space="preserve">paz, </w:t>
      </w:r>
      <w:r w:rsidR="000250E1" w:rsidRPr="000250E1">
        <w:rPr>
          <w:rFonts w:ascii="Tahoma" w:hAnsi="Tahoma" w:cs="Tahoma"/>
          <w:sz w:val="22"/>
          <w:szCs w:val="22"/>
        </w:rPr>
        <w:t>así como en lo relativo al órgano superior consultor de la administración pública y la incorporación de indicadores vinculados con la meta sectorial,</w:t>
      </w:r>
      <w:r w:rsidRPr="000250E1">
        <w:rPr>
          <w:rFonts w:ascii="Tahoma" w:hAnsi="Tahoma" w:cs="Tahoma"/>
          <w:sz w:val="22"/>
          <w:szCs w:val="22"/>
        </w:rPr>
        <w:t xml:space="preserve"> de reducción del hacinamiento carcelario, en materia Penitenciaria </w:t>
      </w:r>
    </w:p>
    <w:p w:rsidR="008F2B36" w:rsidRPr="000250E1" w:rsidRDefault="008F2B36" w:rsidP="008F2B36">
      <w:pPr>
        <w:jc w:val="both"/>
        <w:rPr>
          <w:rFonts w:ascii="Tahoma" w:hAnsi="Tahoma" w:cs="Tahoma"/>
          <w:sz w:val="22"/>
          <w:szCs w:val="22"/>
        </w:rPr>
      </w:pPr>
    </w:p>
    <w:p w:rsidR="008F2B36" w:rsidRPr="00AC4211" w:rsidRDefault="008F2B36" w:rsidP="008F2B36">
      <w:pPr>
        <w:jc w:val="both"/>
        <w:rPr>
          <w:rFonts w:ascii="Tahoma" w:hAnsi="Tahoma" w:cs="Tahoma"/>
          <w:sz w:val="22"/>
          <w:szCs w:val="22"/>
        </w:rPr>
      </w:pPr>
      <w:r w:rsidRPr="000250E1">
        <w:rPr>
          <w:rFonts w:ascii="Tahoma" w:hAnsi="Tahoma" w:cs="Tahoma"/>
          <w:sz w:val="22"/>
          <w:szCs w:val="22"/>
        </w:rPr>
        <w:t>De conformidad con lo anterior, a nivel Institucional</w:t>
      </w:r>
      <w:r>
        <w:rPr>
          <w:rFonts w:ascii="Tahoma" w:hAnsi="Tahoma" w:cs="Tahoma"/>
          <w:sz w:val="22"/>
          <w:szCs w:val="22"/>
        </w:rPr>
        <w:t xml:space="preserve">, </w:t>
      </w:r>
      <w:r w:rsidRPr="00AC4211">
        <w:rPr>
          <w:rFonts w:ascii="Tahoma" w:hAnsi="Tahoma" w:cs="Tahoma"/>
          <w:sz w:val="22"/>
          <w:szCs w:val="22"/>
        </w:rPr>
        <w:t>se establece un nuevo indicador en materia de prevención de la violencia y promoción de la paz social</w:t>
      </w:r>
      <w:r w:rsidR="000250E1">
        <w:rPr>
          <w:rFonts w:ascii="Tahoma" w:hAnsi="Tahoma" w:cs="Tahoma"/>
          <w:sz w:val="22"/>
          <w:szCs w:val="22"/>
        </w:rPr>
        <w:t>.</w:t>
      </w:r>
    </w:p>
    <w:p w:rsidR="008F2B36" w:rsidRDefault="008F2B36" w:rsidP="008F2B36"/>
    <w:p w:rsidR="008F2B36" w:rsidRPr="004E455A" w:rsidRDefault="008F2B36" w:rsidP="008F2B36">
      <w:pPr>
        <w:jc w:val="both"/>
        <w:rPr>
          <w:rFonts w:ascii="Tahoma" w:hAnsi="Tahoma" w:cs="Tahoma"/>
          <w:b/>
          <w:sz w:val="22"/>
          <w:szCs w:val="22"/>
        </w:rPr>
      </w:pPr>
      <w:r>
        <w:rPr>
          <w:rFonts w:ascii="Tahoma" w:hAnsi="Tahoma" w:cs="Tahoma"/>
          <w:sz w:val="22"/>
          <w:szCs w:val="22"/>
        </w:rPr>
        <w:t xml:space="preserve">Así, en lo concerniente a las acciones </w:t>
      </w:r>
      <w:r w:rsidRPr="006704AB">
        <w:rPr>
          <w:rFonts w:ascii="Tahoma" w:hAnsi="Tahoma" w:cs="Tahoma"/>
          <w:sz w:val="22"/>
          <w:szCs w:val="22"/>
        </w:rPr>
        <w:t xml:space="preserve">de prevención de la violencia y promoción de la paz </w:t>
      </w:r>
      <w:r>
        <w:rPr>
          <w:rFonts w:ascii="Tahoma" w:hAnsi="Tahoma" w:cs="Tahoma"/>
          <w:sz w:val="22"/>
          <w:szCs w:val="22"/>
        </w:rPr>
        <w:t>se establece e</w:t>
      </w:r>
      <w:r w:rsidRPr="006704AB">
        <w:rPr>
          <w:rFonts w:ascii="Tahoma" w:hAnsi="Tahoma" w:cs="Tahoma"/>
          <w:sz w:val="22"/>
          <w:szCs w:val="22"/>
        </w:rPr>
        <w:t>l siguiente indicador</w:t>
      </w:r>
      <w:r>
        <w:rPr>
          <w:rFonts w:ascii="Tahoma" w:hAnsi="Tahoma" w:cs="Tahoma"/>
          <w:sz w:val="22"/>
          <w:szCs w:val="22"/>
        </w:rPr>
        <w:t xml:space="preserve">: </w:t>
      </w:r>
      <w:r w:rsidRPr="006704AB">
        <w:rPr>
          <w:rFonts w:ascii="Tahoma" w:hAnsi="Tahoma" w:cs="Tahoma"/>
          <w:sz w:val="22"/>
          <w:szCs w:val="22"/>
        </w:rPr>
        <w:t>“</w:t>
      </w:r>
      <w:r w:rsidR="000250E1">
        <w:rPr>
          <w:rFonts w:ascii="Tahoma" w:hAnsi="Tahoma" w:cs="Tahoma"/>
          <w:b/>
          <w:sz w:val="22"/>
          <w:szCs w:val="22"/>
        </w:rPr>
        <w:t>Centros Cívicos por la P</w:t>
      </w:r>
      <w:r w:rsidRPr="004E455A">
        <w:rPr>
          <w:rFonts w:ascii="Tahoma" w:hAnsi="Tahoma" w:cs="Tahoma"/>
          <w:b/>
          <w:sz w:val="22"/>
          <w:szCs w:val="22"/>
        </w:rPr>
        <w:t xml:space="preserve">az, </w:t>
      </w:r>
      <w:r w:rsidRPr="00D842B7">
        <w:rPr>
          <w:rFonts w:ascii="Tahoma" w:hAnsi="Tahoma" w:cs="Tahoma"/>
          <w:b/>
          <w:sz w:val="22"/>
          <w:szCs w:val="22"/>
        </w:rPr>
        <w:t>implementa</w:t>
      </w:r>
      <w:r w:rsidR="00D842B7" w:rsidRPr="00D842B7">
        <w:rPr>
          <w:rFonts w:ascii="Tahoma" w:hAnsi="Tahoma" w:cs="Tahoma"/>
          <w:b/>
          <w:sz w:val="22"/>
          <w:szCs w:val="22"/>
        </w:rPr>
        <w:t>n</w:t>
      </w:r>
      <w:r w:rsidRPr="00D842B7">
        <w:rPr>
          <w:rFonts w:ascii="Tahoma" w:hAnsi="Tahoma" w:cs="Tahoma"/>
          <w:b/>
          <w:sz w:val="22"/>
          <w:szCs w:val="22"/>
        </w:rPr>
        <w:t xml:space="preserve">do </w:t>
      </w:r>
      <w:r w:rsidR="000250E1" w:rsidRPr="00D842B7">
        <w:rPr>
          <w:rFonts w:ascii="Tahoma" w:hAnsi="Tahoma" w:cs="Tahoma"/>
          <w:b/>
          <w:sz w:val="22"/>
          <w:szCs w:val="22"/>
        </w:rPr>
        <w:t xml:space="preserve">proyectos </w:t>
      </w:r>
      <w:r w:rsidRPr="00D842B7">
        <w:rPr>
          <w:rFonts w:ascii="Tahoma" w:hAnsi="Tahoma" w:cs="Tahoma"/>
          <w:b/>
          <w:sz w:val="22"/>
          <w:szCs w:val="22"/>
        </w:rPr>
        <w:t>de prevención de la violencia y promoción de la paz social”</w:t>
      </w:r>
    </w:p>
    <w:p w:rsidR="008F2B36" w:rsidRDefault="008F2B36" w:rsidP="008F2B36">
      <w:pPr>
        <w:jc w:val="both"/>
        <w:rPr>
          <w:rFonts w:ascii="Tahoma" w:hAnsi="Tahoma" w:cs="Tahoma"/>
          <w:sz w:val="22"/>
          <w:szCs w:val="22"/>
        </w:rPr>
      </w:pPr>
    </w:p>
    <w:p w:rsidR="008F2B36" w:rsidRPr="00430705" w:rsidRDefault="008F2B36" w:rsidP="008F2B36">
      <w:pPr>
        <w:jc w:val="both"/>
        <w:rPr>
          <w:rFonts w:ascii="Tahoma" w:hAnsi="Tahoma" w:cs="Tahoma"/>
          <w:sz w:val="22"/>
          <w:szCs w:val="22"/>
        </w:rPr>
      </w:pPr>
      <w:r w:rsidRPr="00430705">
        <w:rPr>
          <w:rFonts w:ascii="Tahoma" w:hAnsi="Tahoma" w:cs="Tahoma"/>
          <w:sz w:val="22"/>
          <w:szCs w:val="22"/>
        </w:rPr>
        <w:t xml:space="preserve">En lo correspondiente, a la materia penitenciaria, se </w:t>
      </w:r>
      <w:r>
        <w:rPr>
          <w:rFonts w:ascii="Tahoma" w:hAnsi="Tahoma" w:cs="Tahoma"/>
          <w:sz w:val="22"/>
          <w:szCs w:val="22"/>
        </w:rPr>
        <w:t xml:space="preserve">mantiene </w:t>
      </w:r>
      <w:r w:rsidRPr="00430705">
        <w:rPr>
          <w:rFonts w:ascii="Tahoma" w:hAnsi="Tahoma" w:cs="Tahoma"/>
          <w:sz w:val="22"/>
          <w:szCs w:val="22"/>
        </w:rPr>
        <w:t>el indicador estratégico institucional de  “Porcentaje de desinstitucionalización, según sexo, respecto del total de población privada de libertad ubicada en el Programa de Atención Institucional”.</w:t>
      </w:r>
    </w:p>
    <w:p w:rsidR="008F2B36" w:rsidRPr="00430705" w:rsidRDefault="008F2B36" w:rsidP="008F2B36">
      <w:pPr>
        <w:ind w:left="284"/>
        <w:jc w:val="both"/>
        <w:rPr>
          <w:rFonts w:ascii="Tahoma" w:hAnsi="Tahoma" w:cs="Tahoma"/>
          <w:b/>
          <w:sz w:val="22"/>
          <w:szCs w:val="22"/>
        </w:rPr>
      </w:pPr>
    </w:p>
    <w:p w:rsidR="008F2B36" w:rsidRPr="00430705" w:rsidRDefault="008F2B36" w:rsidP="008F2B36">
      <w:pPr>
        <w:jc w:val="both"/>
        <w:rPr>
          <w:rFonts w:ascii="Tahoma" w:hAnsi="Tahoma" w:cs="Tahoma"/>
          <w:b/>
          <w:sz w:val="22"/>
          <w:szCs w:val="22"/>
        </w:rPr>
      </w:pPr>
      <w:r w:rsidRPr="00430705">
        <w:rPr>
          <w:rFonts w:ascii="Tahoma" w:hAnsi="Tahoma" w:cs="Tahoma"/>
          <w:b/>
          <w:sz w:val="22"/>
          <w:szCs w:val="22"/>
        </w:rPr>
        <w:t xml:space="preserve">Análisis de Indicadores Estratégicos Institucionales y Programáticos </w:t>
      </w:r>
    </w:p>
    <w:p w:rsidR="008F2B36" w:rsidRPr="00430705" w:rsidRDefault="008F2B36" w:rsidP="008F2B36">
      <w:pPr>
        <w:jc w:val="both"/>
        <w:rPr>
          <w:rFonts w:ascii="Tahoma" w:hAnsi="Tahoma" w:cs="Tahoma"/>
          <w:b/>
          <w:sz w:val="22"/>
          <w:szCs w:val="22"/>
        </w:rPr>
      </w:pPr>
      <w:r w:rsidRPr="00430705">
        <w:rPr>
          <w:rFonts w:ascii="Tahoma" w:hAnsi="Tahoma" w:cs="Tahoma"/>
          <w:b/>
          <w:sz w:val="22"/>
          <w:szCs w:val="22"/>
        </w:rPr>
        <w:t>(Resultado-intermedio):</w:t>
      </w:r>
    </w:p>
    <w:p w:rsidR="008F2B36" w:rsidRPr="00D24001" w:rsidRDefault="008F2B36" w:rsidP="008F2B36">
      <w:pPr>
        <w:jc w:val="both"/>
        <w:rPr>
          <w:rFonts w:ascii="Tahoma" w:hAnsi="Tahoma" w:cs="Tahoma"/>
          <w:sz w:val="22"/>
          <w:szCs w:val="22"/>
          <w:highlight w:val="yellow"/>
        </w:rPr>
      </w:pPr>
    </w:p>
    <w:p w:rsidR="008F2B36" w:rsidRPr="003C1440" w:rsidRDefault="008F2B36" w:rsidP="008F2B36">
      <w:pPr>
        <w:jc w:val="both"/>
        <w:rPr>
          <w:rFonts w:ascii="Tahoma" w:hAnsi="Tahoma" w:cs="Tahoma"/>
          <w:sz w:val="22"/>
          <w:szCs w:val="22"/>
        </w:rPr>
      </w:pPr>
      <w:r w:rsidRPr="003C1440">
        <w:rPr>
          <w:rFonts w:ascii="Tahoma" w:hAnsi="Tahoma" w:cs="Tahoma"/>
          <w:sz w:val="22"/>
          <w:szCs w:val="22"/>
        </w:rPr>
        <w:t>Durante los procesos de programación y en concordancia con los lineamientos técnicos y metodológicos, así como las Directrices establecidas para el 2015, emitidas por las entidades rectoras en materia de planificación institucional, sectorial y presupuestos públicos; la Institución ha orientado estos procesos, a contar con indicadores de resultados que permitan medir la gestión institucional, donde se brinda el seguimiento y evaluación al logro y cumplimiento de los objetivos, indicadores y metas planteadas.</w:t>
      </w:r>
    </w:p>
    <w:p w:rsidR="008F2B36" w:rsidRPr="003C1440" w:rsidRDefault="008F2B36" w:rsidP="008F2B36">
      <w:pPr>
        <w:jc w:val="both"/>
        <w:rPr>
          <w:rFonts w:ascii="Tahoma" w:hAnsi="Tahoma" w:cs="Tahoma"/>
          <w:sz w:val="22"/>
          <w:szCs w:val="22"/>
        </w:rPr>
      </w:pPr>
    </w:p>
    <w:p w:rsidR="008F2B36" w:rsidRDefault="008F2B36" w:rsidP="008F2B36">
      <w:pPr>
        <w:jc w:val="both"/>
        <w:rPr>
          <w:rFonts w:ascii="Tahoma" w:hAnsi="Tahoma" w:cs="Tahoma"/>
          <w:sz w:val="22"/>
          <w:szCs w:val="22"/>
        </w:rPr>
      </w:pPr>
      <w:r>
        <w:rPr>
          <w:rFonts w:ascii="Tahoma" w:hAnsi="Tahoma" w:cs="Tahoma"/>
          <w:sz w:val="22"/>
          <w:szCs w:val="22"/>
        </w:rPr>
        <w:t>Por lo que l</w:t>
      </w:r>
      <w:r w:rsidRPr="00567222">
        <w:rPr>
          <w:rFonts w:ascii="Tahoma" w:hAnsi="Tahoma" w:cs="Tahoma"/>
          <w:sz w:val="22"/>
          <w:szCs w:val="22"/>
        </w:rPr>
        <w:t>a Institución</w:t>
      </w:r>
      <w:r>
        <w:rPr>
          <w:rFonts w:ascii="Tahoma" w:hAnsi="Tahoma" w:cs="Tahoma"/>
          <w:sz w:val="22"/>
          <w:szCs w:val="22"/>
        </w:rPr>
        <w:t>,</w:t>
      </w:r>
      <w:r w:rsidRPr="00567222">
        <w:rPr>
          <w:rFonts w:ascii="Tahoma" w:hAnsi="Tahoma" w:cs="Tahoma"/>
          <w:sz w:val="22"/>
          <w:szCs w:val="22"/>
        </w:rPr>
        <w:t xml:space="preserve"> </w:t>
      </w:r>
      <w:r>
        <w:rPr>
          <w:rFonts w:ascii="Tahoma" w:hAnsi="Tahoma" w:cs="Tahoma"/>
          <w:sz w:val="22"/>
          <w:szCs w:val="22"/>
        </w:rPr>
        <w:t xml:space="preserve">ha establecido indicadores de </w:t>
      </w:r>
      <w:r w:rsidRPr="00567222">
        <w:rPr>
          <w:rFonts w:ascii="Tahoma" w:hAnsi="Tahoma" w:cs="Tahoma"/>
          <w:sz w:val="22"/>
          <w:szCs w:val="22"/>
        </w:rPr>
        <w:t>resultado intermedio, que se constituyen en aspectos prioritarios para la Institución en materia de prevención</w:t>
      </w:r>
      <w:r>
        <w:rPr>
          <w:rFonts w:ascii="Tahoma" w:hAnsi="Tahoma" w:cs="Tahoma"/>
          <w:sz w:val="22"/>
          <w:szCs w:val="22"/>
        </w:rPr>
        <w:t xml:space="preserve"> de la violencia y promoción de la paz </w:t>
      </w:r>
      <w:r w:rsidRPr="00567222">
        <w:rPr>
          <w:rFonts w:ascii="Tahoma" w:hAnsi="Tahoma" w:cs="Tahoma"/>
          <w:sz w:val="22"/>
          <w:szCs w:val="22"/>
        </w:rPr>
        <w:t xml:space="preserve"> y de la administración penitenciaria.</w:t>
      </w:r>
    </w:p>
    <w:p w:rsidR="009E6141" w:rsidRDefault="009E6141" w:rsidP="008F2B36">
      <w:pPr>
        <w:jc w:val="both"/>
        <w:rPr>
          <w:rFonts w:ascii="Tahoma" w:hAnsi="Tahoma" w:cs="Tahoma"/>
          <w:sz w:val="22"/>
          <w:szCs w:val="22"/>
        </w:rPr>
      </w:pPr>
    </w:p>
    <w:p w:rsidR="008F2B36" w:rsidRPr="003C1440" w:rsidRDefault="008F2B36" w:rsidP="008F2B36">
      <w:pPr>
        <w:jc w:val="both"/>
        <w:rPr>
          <w:rFonts w:ascii="Tahoma" w:hAnsi="Tahoma" w:cs="Tahoma"/>
          <w:sz w:val="22"/>
          <w:szCs w:val="22"/>
        </w:rPr>
      </w:pPr>
      <w:r w:rsidRPr="003C1440">
        <w:rPr>
          <w:rFonts w:ascii="Tahoma" w:hAnsi="Tahoma" w:cs="Tahoma"/>
          <w:sz w:val="22"/>
          <w:szCs w:val="22"/>
        </w:rPr>
        <w:t>En este sentido</w:t>
      </w:r>
      <w:r>
        <w:rPr>
          <w:rFonts w:ascii="Tahoma" w:hAnsi="Tahoma" w:cs="Tahoma"/>
          <w:sz w:val="22"/>
          <w:szCs w:val="22"/>
        </w:rPr>
        <w:t>,</w:t>
      </w:r>
      <w:r w:rsidRPr="003C1440">
        <w:rPr>
          <w:rFonts w:ascii="Tahoma" w:hAnsi="Tahoma" w:cs="Tahoma"/>
          <w:sz w:val="22"/>
          <w:szCs w:val="22"/>
        </w:rPr>
        <w:t xml:space="preserve"> </w:t>
      </w:r>
      <w:r w:rsidR="000250E1">
        <w:rPr>
          <w:rFonts w:ascii="Tahoma" w:hAnsi="Tahoma" w:cs="Tahoma"/>
          <w:sz w:val="22"/>
          <w:szCs w:val="22"/>
        </w:rPr>
        <w:t xml:space="preserve">se establecen </w:t>
      </w:r>
      <w:r w:rsidRPr="003C1440">
        <w:rPr>
          <w:rFonts w:ascii="Tahoma" w:hAnsi="Tahoma" w:cs="Tahoma"/>
          <w:sz w:val="22"/>
          <w:szCs w:val="22"/>
        </w:rPr>
        <w:t xml:space="preserve">indicadores de resultado intermedio </w:t>
      </w:r>
      <w:r w:rsidR="000250E1">
        <w:rPr>
          <w:rFonts w:ascii="Tahoma" w:hAnsi="Tahoma" w:cs="Tahoma"/>
          <w:sz w:val="22"/>
          <w:szCs w:val="22"/>
        </w:rPr>
        <w:t>asociados</w:t>
      </w:r>
      <w:r w:rsidRPr="003C1440">
        <w:rPr>
          <w:rFonts w:ascii="Tahoma" w:hAnsi="Tahoma" w:cs="Tahoma"/>
          <w:sz w:val="22"/>
          <w:szCs w:val="22"/>
        </w:rPr>
        <w:t xml:space="preserve"> con los objetivos estratégicos institucionales </w:t>
      </w:r>
      <w:r w:rsidR="000250E1">
        <w:rPr>
          <w:rFonts w:ascii="Tahoma" w:hAnsi="Tahoma" w:cs="Tahoma"/>
          <w:sz w:val="22"/>
          <w:szCs w:val="22"/>
        </w:rPr>
        <w:t>y programáticos. S</w:t>
      </w:r>
      <w:r>
        <w:rPr>
          <w:rFonts w:ascii="Tahoma" w:hAnsi="Tahoma" w:cs="Tahoma"/>
          <w:sz w:val="22"/>
          <w:szCs w:val="22"/>
        </w:rPr>
        <w:t>e considera que el planteamiento de este tipo de indicadores, aportan a cambios que se atribuyen a los bienes o servicios derivado</w:t>
      </w:r>
      <w:r w:rsidR="0050299F">
        <w:rPr>
          <w:rFonts w:ascii="Tahoma" w:hAnsi="Tahoma" w:cs="Tahoma"/>
          <w:sz w:val="22"/>
          <w:szCs w:val="22"/>
        </w:rPr>
        <w:t>s de la gestión institucional.</w:t>
      </w:r>
    </w:p>
    <w:p w:rsidR="008F2B36" w:rsidRDefault="008F2B36" w:rsidP="008F2B36">
      <w:pPr>
        <w:jc w:val="both"/>
        <w:rPr>
          <w:rFonts w:ascii="Tahoma" w:hAnsi="Tahoma" w:cs="Tahoma"/>
          <w:sz w:val="22"/>
          <w:szCs w:val="22"/>
          <w:highlight w:val="yellow"/>
        </w:rPr>
      </w:pPr>
    </w:p>
    <w:p w:rsidR="008F2B36" w:rsidRDefault="008F2B36" w:rsidP="008F2B36">
      <w:pPr>
        <w:jc w:val="both"/>
        <w:rPr>
          <w:rFonts w:ascii="Tahoma" w:hAnsi="Tahoma" w:cs="Tahoma"/>
          <w:sz w:val="22"/>
          <w:szCs w:val="22"/>
        </w:rPr>
      </w:pPr>
      <w:r>
        <w:rPr>
          <w:rFonts w:ascii="Tahoma" w:hAnsi="Tahoma" w:cs="Tahoma"/>
          <w:sz w:val="22"/>
          <w:szCs w:val="22"/>
        </w:rPr>
        <w:lastRenderedPageBreak/>
        <w:t xml:space="preserve">Aunado a lo anterior, </w:t>
      </w:r>
      <w:r w:rsidRPr="009B1B73">
        <w:rPr>
          <w:rFonts w:ascii="Tahoma" w:hAnsi="Tahoma" w:cs="Tahoma"/>
          <w:sz w:val="22"/>
          <w:szCs w:val="22"/>
        </w:rPr>
        <w:t xml:space="preserve">los cambios como resultado del cumplimiento de las metas de estos indicadores se visualizarán en el mediano y largo plazo, </w:t>
      </w:r>
      <w:r>
        <w:rPr>
          <w:rFonts w:ascii="Tahoma" w:hAnsi="Tahoma" w:cs="Tahoma"/>
          <w:sz w:val="22"/>
          <w:szCs w:val="22"/>
        </w:rPr>
        <w:t xml:space="preserve">siendo como </w:t>
      </w:r>
      <w:r w:rsidRPr="009B1B73">
        <w:rPr>
          <w:rFonts w:ascii="Tahoma" w:hAnsi="Tahoma" w:cs="Tahoma"/>
          <w:sz w:val="22"/>
          <w:szCs w:val="22"/>
        </w:rPr>
        <w:t xml:space="preserve">usuarios y beneficiarios los jóvenes, adolescentes, </w:t>
      </w:r>
      <w:r>
        <w:rPr>
          <w:rFonts w:ascii="Tahoma" w:hAnsi="Tahoma" w:cs="Tahoma"/>
          <w:sz w:val="22"/>
          <w:szCs w:val="22"/>
        </w:rPr>
        <w:t xml:space="preserve">personas menores de edad, </w:t>
      </w:r>
      <w:r w:rsidRPr="009B1B73">
        <w:rPr>
          <w:rFonts w:ascii="Tahoma" w:hAnsi="Tahoma" w:cs="Tahoma"/>
          <w:sz w:val="22"/>
          <w:szCs w:val="22"/>
        </w:rPr>
        <w:t xml:space="preserve">adultos, sociedad civil, personas privadas de libertad, </w:t>
      </w:r>
      <w:r w:rsidR="000250E1">
        <w:rPr>
          <w:rFonts w:ascii="Tahoma" w:hAnsi="Tahoma" w:cs="Tahoma"/>
          <w:sz w:val="22"/>
          <w:szCs w:val="22"/>
        </w:rPr>
        <w:t>instituciones,</w:t>
      </w:r>
      <w:r>
        <w:rPr>
          <w:rFonts w:ascii="Tahoma" w:hAnsi="Tahoma" w:cs="Tahoma"/>
          <w:sz w:val="22"/>
          <w:szCs w:val="22"/>
        </w:rPr>
        <w:t xml:space="preserve"> </w:t>
      </w:r>
      <w:r w:rsidRPr="009B1B73">
        <w:rPr>
          <w:rFonts w:ascii="Tahoma" w:hAnsi="Tahoma" w:cs="Tahoma"/>
          <w:sz w:val="22"/>
          <w:szCs w:val="22"/>
        </w:rPr>
        <w:t>entre otros</w:t>
      </w:r>
      <w:r>
        <w:rPr>
          <w:rFonts w:ascii="Tahoma" w:hAnsi="Tahoma" w:cs="Tahoma"/>
          <w:sz w:val="22"/>
          <w:szCs w:val="22"/>
        </w:rPr>
        <w:t>.</w:t>
      </w:r>
    </w:p>
    <w:p w:rsidR="008F2B36" w:rsidRPr="009B1B73" w:rsidRDefault="008F2B36" w:rsidP="008F2B36">
      <w:pPr>
        <w:jc w:val="both"/>
        <w:rPr>
          <w:rFonts w:ascii="Tahoma" w:hAnsi="Tahoma" w:cs="Tahoma"/>
          <w:sz w:val="22"/>
          <w:szCs w:val="22"/>
        </w:rPr>
      </w:pPr>
    </w:p>
    <w:p w:rsidR="008F2B36" w:rsidRDefault="008F2B36" w:rsidP="008F2B36">
      <w:pPr>
        <w:jc w:val="both"/>
        <w:rPr>
          <w:rFonts w:ascii="Tahoma" w:hAnsi="Tahoma" w:cs="Tahoma"/>
          <w:sz w:val="22"/>
          <w:szCs w:val="22"/>
        </w:rPr>
      </w:pPr>
      <w:r w:rsidRPr="00461A53">
        <w:rPr>
          <w:rFonts w:ascii="Tahoma" w:hAnsi="Tahoma" w:cs="Tahoma"/>
          <w:sz w:val="22"/>
          <w:szCs w:val="22"/>
        </w:rPr>
        <w:t xml:space="preserve">Cabe señalar, que como </w:t>
      </w:r>
      <w:r>
        <w:rPr>
          <w:rFonts w:ascii="Tahoma" w:hAnsi="Tahoma" w:cs="Tahoma"/>
          <w:sz w:val="22"/>
          <w:szCs w:val="22"/>
        </w:rPr>
        <w:t xml:space="preserve">producto </w:t>
      </w:r>
      <w:r w:rsidRPr="00461A53">
        <w:rPr>
          <w:rFonts w:ascii="Tahoma" w:hAnsi="Tahoma" w:cs="Tahoma"/>
          <w:sz w:val="22"/>
          <w:szCs w:val="22"/>
        </w:rPr>
        <w:t xml:space="preserve">del proceso de </w:t>
      </w:r>
      <w:r>
        <w:rPr>
          <w:rFonts w:ascii="Tahoma" w:hAnsi="Tahoma" w:cs="Tahoma"/>
          <w:sz w:val="22"/>
          <w:szCs w:val="22"/>
        </w:rPr>
        <w:t>R</w:t>
      </w:r>
      <w:r w:rsidRPr="00461A53">
        <w:rPr>
          <w:rFonts w:ascii="Tahoma" w:hAnsi="Tahoma" w:cs="Tahoma"/>
          <w:sz w:val="22"/>
          <w:szCs w:val="22"/>
        </w:rPr>
        <w:t>eprogramación 2015, la Institución de</w:t>
      </w:r>
      <w:r w:rsidR="006B6F98">
        <w:rPr>
          <w:rFonts w:ascii="Tahoma" w:hAnsi="Tahoma" w:cs="Tahoma"/>
          <w:sz w:val="22"/>
          <w:szCs w:val="22"/>
        </w:rPr>
        <w:t>sarrollará p</w:t>
      </w:r>
      <w:r w:rsidRPr="00461A53">
        <w:rPr>
          <w:rFonts w:ascii="Tahoma" w:hAnsi="Tahoma" w:cs="Tahoma"/>
          <w:sz w:val="22"/>
          <w:szCs w:val="22"/>
        </w:rPr>
        <w:t xml:space="preserve">royectos, conforme líneas de acción que sustenta el Plan Nacional de Desarrollo 2015 2018, </w:t>
      </w:r>
      <w:r>
        <w:rPr>
          <w:rFonts w:ascii="Tahoma" w:hAnsi="Tahoma" w:cs="Tahoma"/>
          <w:sz w:val="22"/>
          <w:szCs w:val="22"/>
        </w:rPr>
        <w:t xml:space="preserve">al constituirse éste en el </w:t>
      </w:r>
      <w:r w:rsidRPr="00461A53">
        <w:rPr>
          <w:rFonts w:ascii="Tahoma" w:hAnsi="Tahoma" w:cs="Tahoma"/>
          <w:sz w:val="22"/>
          <w:szCs w:val="22"/>
        </w:rPr>
        <w:t>marco orientador de</w:t>
      </w:r>
      <w:r>
        <w:rPr>
          <w:rFonts w:ascii="Tahoma" w:hAnsi="Tahoma" w:cs="Tahoma"/>
          <w:sz w:val="22"/>
          <w:szCs w:val="22"/>
        </w:rPr>
        <w:t xml:space="preserve"> </w:t>
      </w:r>
      <w:r w:rsidRPr="00461A53">
        <w:rPr>
          <w:rFonts w:ascii="Tahoma" w:hAnsi="Tahoma" w:cs="Tahoma"/>
          <w:sz w:val="22"/>
          <w:szCs w:val="22"/>
        </w:rPr>
        <w:t>los Planes Operativos Institucionales</w:t>
      </w:r>
      <w:r>
        <w:rPr>
          <w:rFonts w:ascii="Tahoma" w:hAnsi="Tahoma" w:cs="Tahoma"/>
          <w:sz w:val="22"/>
          <w:szCs w:val="22"/>
        </w:rPr>
        <w:t xml:space="preserve">, se considera </w:t>
      </w:r>
      <w:r w:rsidRPr="00461A53">
        <w:rPr>
          <w:rFonts w:ascii="Tahoma" w:hAnsi="Tahoma" w:cs="Tahoma"/>
          <w:sz w:val="22"/>
          <w:szCs w:val="22"/>
        </w:rPr>
        <w:t xml:space="preserve">en materia de prevención de la violencia y promoción de la paz, </w:t>
      </w:r>
      <w:r>
        <w:rPr>
          <w:rFonts w:ascii="Tahoma" w:hAnsi="Tahoma" w:cs="Tahoma"/>
          <w:sz w:val="22"/>
          <w:szCs w:val="22"/>
        </w:rPr>
        <w:t xml:space="preserve"> la construcción de un indicador a nive</w:t>
      </w:r>
      <w:r w:rsidR="00B24F75">
        <w:rPr>
          <w:rFonts w:ascii="Tahoma" w:hAnsi="Tahoma" w:cs="Tahoma"/>
          <w:sz w:val="22"/>
          <w:szCs w:val="22"/>
        </w:rPr>
        <w:t>l Institucional, que se asocie</w:t>
      </w:r>
      <w:r>
        <w:rPr>
          <w:rFonts w:ascii="Tahoma" w:hAnsi="Tahoma" w:cs="Tahoma"/>
          <w:sz w:val="22"/>
          <w:szCs w:val="22"/>
        </w:rPr>
        <w:t xml:space="preserve"> c</w:t>
      </w:r>
      <w:r w:rsidR="000250E1">
        <w:rPr>
          <w:rFonts w:ascii="Tahoma" w:hAnsi="Tahoma" w:cs="Tahoma"/>
          <w:sz w:val="22"/>
          <w:szCs w:val="22"/>
        </w:rPr>
        <w:t>on la figura de Centros Cívicos</w:t>
      </w:r>
      <w:r>
        <w:rPr>
          <w:rFonts w:ascii="Tahoma" w:hAnsi="Tahoma" w:cs="Tahoma"/>
          <w:sz w:val="22"/>
          <w:szCs w:val="22"/>
        </w:rPr>
        <w:t xml:space="preserve">, los cuales según </w:t>
      </w:r>
      <w:r w:rsidRPr="00461A53">
        <w:rPr>
          <w:rFonts w:ascii="Tahoma" w:hAnsi="Tahoma" w:cs="Tahoma"/>
          <w:sz w:val="22"/>
          <w:szCs w:val="22"/>
        </w:rPr>
        <w:t xml:space="preserve">la Ley de creación </w:t>
      </w:r>
      <w:r>
        <w:rPr>
          <w:rFonts w:ascii="Tahoma" w:hAnsi="Tahoma" w:cs="Tahoma"/>
          <w:sz w:val="22"/>
          <w:szCs w:val="22"/>
        </w:rPr>
        <w:t xml:space="preserve"> </w:t>
      </w:r>
      <w:r w:rsidRPr="00461A53">
        <w:rPr>
          <w:rFonts w:ascii="Tahoma" w:hAnsi="Tahoma" w:cs="Tahoma"/>
          <w:sz w:val="22"/>
          <w:szCs w:val="22"/>
        </w:rPr>
        <w:t>“…el Estado podrá construir centros cívicos en las principales ciudades del país , con el propósito de</w:t>
      </w:r>
      <w:r>
        <w:rPr>
          <w:rFonts w:ascii="Tahoma" w:hAnsi="Tahoma" w:cs="Tahoma"/>
          <w:sz w:val="22"/>
          <w:szCs w:val="22"/>
        </w:rPr>
        <w:t xml:space="preserve"> </w:t>
      </w:r>
      <w:r w:rsidRPr="00461A53">
        <w:rPr>
          <w:rFonts w:ascii="Tahoma" w:hAnsi="Tahoma" w:cs="Tahoma"/>
          <w:sz w:val="22"/>
          <w:szCs w:val="22"/>
        </w:rPr>
        <w:t>centralizar los servicios brindados</w:t>
      </w:r>
      <w:r w:rsidR="000250E1">
        <w:rPr>
          <w:rFonts w:ascii="Tahoma" w:hAnsi="Tahoma" w:cs="Tahoma"/>
          <w:sz w:val="22"/>
          <w:szCs w:val="22"/>
        </w:rPr>
        <w:t xml:space="preserve"> por las Instituciones Públicas, a</w:t>
      </w:r>
      <w:r>
        <w:rPr>
          <w:rFonts w:ascii="Tahoma" w:hAnsi="Tahoma" w:cs="Tahoma"/>
          <w:sz w:val="22"/>
          <w:szCs w:val="22"/>
        </w:rPr>
        <w:t>gregando que “Contarán con instalaciones para las dependencias de los Ministerio de Justicia  y Paz, Seguridad Pública, Gobernación  y Policía, Obras Públicas y Transportes y cualquier otro ministerio o institució</w:t>
      </w:r>
      <w:r w:rsidR="000250E1">
        <w:rPr>
          <w:rFonts w:ascii="Tahoma" w:hAnsi="Tahoma" w:cs="Tahoma"/>
          <w:sz w:val="22"/>
          <w:szCs w:val="22"/>
        </w:rPr>
        <w:t>n pública”.</w:t>
      </w:r>
    </w:p>
    <w:p w:rsidR="008F2B36" w:rsidRDefault="008F2B36" w:rsidP="000250E1">
      <w:pPr>
        <w:spacing w:before="100" w:beforeAutospacing="1" w:after="100" w:afterAutospacing="1"/>
        <w:jc w:val="both"/>
        <w:rPr>
          <w:rFonts w:ascii="Tahoma" w:hAnsi="Tahoma" w:cs="Tahoma"/>
          <w:sz w:val="22"/>
          <w:szCs w:val="22"/>
        </w:rPr>
      </w:pPr>
      <w:r>
        <w:rPr>
          <w:rFonts w:ascii="Tahoma" w:hAnsi="Tahoma" w:cs="Tahoma"/>
          <w:sz w:val="22"/>
          <w:szCs w:val="22"/>
        </w:rPr>
        <w:t xml:space="preserve">Es por lo </w:t>
      </w:r>
      <w:r w:rsidR="006B6F98">
        <w:rPr>
          <w:rFonts w:ascii="Tahoma" w:hAnsi="Tahoma" w:cs="Tahoma"/>
          <w:sz w:val="22"/>
          <w:szCs w:val="22"/>
        </w:rPr>
        <w:t>anterior,</w:t>
      </w:r>
      <w:r>
        <w:rPr>
          <w:rFonts w:ascii="Tahoma" w:hAnsi="Tahoma" w:cs="Tahoma"/>
          <w:sz w:val="22"/>
          <w:szCs w:val="22"/>
        </w:rPr>
        <w:t xml:space="preserve"> </w:t>
      </w:r>
      <w:r w:rsidR="006B6F98">
        <w:rPr>
          <w:rFonts w:ascii="Tahoma" w:hAnsi="Tahoma" w:cs="Tahoma"/>
          <w:sz w:val="22"/>
          <w:szCs w:val="22"/>
        </w:rPr>
        <w:t xml:space="preserve">que </w:t>
      </w:r>
      <w:r>
        <w:rPr>
          <w:rFonts w:ascii="Tahoma" w:hAnsi="Tahoma" w:cs="Tahoma"/>
          <w:sz w:val="22"/>
          <w:szCs w:val="22"/>
        </w:rPr>
        <w:t>en el marco de los Centros Cívicos, a nivel Institucional en materia de promoción de la vi</w:t>
      </w:r>
      <w:r w:rsidR="006B6F98">
        <w:rPr>
          <w:rFonts w:ascii="Tahoma" w:hAnsi="Tahoma" w:cs="Tahoma"/>
          <w:sz w:val="22"/>
          <w:szCs w:val="22"/>
        </w:rPr>
        <w:t xml:space="preserve">olencia y promoción de la paz, </w:t>
      </w:r>
      <w:r>
        <w:rPr>
          <w:rFonts w:ascii="Tahoma" w:hAnsi="Tahoma" w:cs="Tahoma"/>
          <w:sz w:val="22"/>
          <w:szCs w:val="22"/>
        </w:rPr>
        <w:t>se considera establecer un indicador de resultado intermedio aso</w:t>
      </w:r>
      <w:r w:rsidR="00B24F75">
        <w:rPr>
          <w:rFonts w:ascii="Tahoma" w:hAnsi="Tahoma" w:cs="Tahoma"/>
          <w:sz w:val="22"/>
          <w:szCs w:val="22"/>
        </w:rPr>
        <w:t>ciado con Centros Cívicos, en la</w:t>
      </w:r>
      <w:r>
        <w:rPr>
          <w:rFonts w:ascii="Tahoma" w:hAnsi="Tahoma" w:cs="Tahoma"/>
          <w:sz w:val="22"/>
          <w:szCs w:val="22"/>
        </w:rPr>
        <w:t xml:space="preserve"> que la Institución desarrolle acciones de prevención y promoción de paz dirigidas a la comunidad donde operen Centros Cívicos.</w:t>
      </w:r>
    </w:p>
    <w:p w:rsidR="008F2B36" w:rsidRDefault="000250E1" w:rsidP="008F2B36">
      <w:pPr>
        <w:jc w:val="both"/>
        <w:rPr>
          <w:rFonts w:ascii="Tahoma" w:hAnsi="Tahoma" w:cs="Tahoma"/>
          <w:sz w:val="22"/>
          <w:szCs w:val="22"/>
        </w:rPr>
      </w:pPr>
      <w:r>
        <w:rPr>
          <w:rFonts w:ascii="Tahoma" w:hAnsi="Tahoma" w:cs="Tahoma"/>
          <w:sz w:val="22"/>
          <w:szCs w:val="22"/>
        </w:rPr>
        <w:t>En síntesis</w:t>
      </w:r>
      <w:r w:rsidR="008F2B36">
        <w:rPr>
          <w:rFonts w:ascii="Tahoma" w:hAnsi="Tahoma" w:cs="Tahoma"/>
          <w:sz w:val="22"/>
          <w:szCs w:val="22"/>
        </w:rPr>
        <w:t xml:space="preserve">, se considera que dicho indicador es de resultado intermedio </w:t>
      </w:r>
      <w:r w:rsidR="00444B4A">
        <w:rPr>
          <w:rFonts w:ascii="Tahoma" w:hAnsi="Tahoma" w:cs="Tahoma"/>
          <w:sz w:val="22"/>
          <w:szCs w:val="22"/>
        </w:rPr>
        <w:t>en razón de:</w:t>
      </w:r>
    </w:p>
    <w:p w:rsidR="008F2B36" w:rsidRPr="00745505" w:rsidRDefault="008F2B36" w:rsidP="008F2B36">
      <w:pPr>
        <w:jc w:val="both"/>
        <w:rPr>
          <w:rFonts w:ascii="Tahoma" w:hAnsi="Tahoma" w:cs="Tahoma"/>
          <w:sz w:val="22"/>
          <w:szCs w:val="22"/>
        </w:rPr>
      </w:pPr>
    </w:p>
    <w:p w:rsidR="008F2B36" w:rsidRDefault="008F2B36" w:rsidP="008F2B36">
      <w:pPr>
        <w:pStyle w:val="Prrafodelista"/>
        <w:numPr>
          <w:ilvl w:val="0"/>
          <w:numId w:val="35"/>
        </w:numPr>
        <w:jc w:val="both"/>
        <w:rPr>
          <w:rFonts w:ascii="Tahoma" w:hAnsi="Tahoma" w:cs="Tahoma"/>
          <w:sz w:val="22"/>
          <w:szCs w:val="22"/>
        </w:rPr>
      </w:pPr>
      <w:r w:rsidRPr="002C2D13">
        <w:rPr>
          <w:rFonts w:ascii="Tahoma" w:hAnsi="Tahoma" w:cs="Tahoma"/>
          <w:sz w:val="22"/>
          <w:szCs w:val="22"/>
        </w:rPr>
        <w:t xml:space="preserve">Permite medir a mediano </w:t>
      </w:r>
      <w:r>
        <w:rPr>
          <w:rFonts w:ascii="Tahoma" w:hAnsi="Tahoma" w:cs="Tahoma"/>
          <w:sz w:val="22"/>
          <w:szCs w:val="22"/>
        </w:rPr>
        <w:t xml:space="preserve">y largo </w:t>
      </w:r>
      <w:r w:rsidRPr="002C2D13">
        <w:rPr>
          <w:rFonts w:ascii="Tahoma" w:hAnsi="Tahoma" w:cs="Tahoma"/>
          <w:sz w:val="22"/>
          <w:szCs w:val="22"/>
        </w:rPr>
        <w:t>plazo</w:t>
      </w:r>
      <w:r>
        <w:rPr>
          <w:rFonts w:ascii="Tahoma" w:hAnsi="Tahoma" w:cs="Tahoma"/>
          <w:sz w:val="22"/>
          <w:szCs w:val="22"/>
        </w:rPr>
        <w:t>,</w:t>
      </w:r>
      <w:r w:rsidRPr="002C2D13">
        <w:rPr>
          <w:rFonts w:ascii="Tahoma" w:hAnsi="Tahoma" w:cs="Tahoma"/>
          <w:sz w:val="22"/>
          <w:szCs w:val="22"/>
        </w:rPr>
        <w:t xml:space="preserve"> el efecto de las acciones implementadas por el Ministerio de Justicia y Paz, en materia de prevención de la violencia</w:t>
      </w:r>
      <w:r>
        <w:rPr>
          <w:rFonts w:ascii="Tahoma" w:hAnsi="Tahoma" w:cs="Tahoma"/>
          <w:sz w:val="22"/>
          <w:szCs w:val="22"/>
        </w:rPr>
        <w:t xml:space="preserve"> y</w:t>
      </w:r>
      <w:r w:rsidRPr="002C2D13">
        <w:rPr>
          <w:rFonts w:ascii="Tahoma" w:hAnsi="Tahoma" w:cs="Tahoma"/>
          <w:sz w:val="22"/>
          <w:szCs w:val="22"/>
        </w:rPr>
        <w:t xml:space="preserve"> promoción de la paz social</w:t>
      </w:r>
      <w:r>
        <w:rPr>
          <w:rFonts w:ascii="Tahoma" w:hAnsi="Tahoma" w:cs="Tahoma"/>
          <w:sz w:val="22"/>
          <w:szCs w:val="22"/>
        </w:rPr>
        <w:t xml:space="preserve">, en el marco de </w:t>
      </w:r>
      <w:r w:rsidRPr="002C2D13">
        <w:rPr>
          <w:rFonts w:ascii="Tahoma" w:hAnsi="Tahoma" w:cs="Tahoma"/>
          <w:sz w:val="22"/>
          <w:szCs w:val="22"/>
        </w:rPr>
        <w:t>los Centros Cívicos</w:t>
      </w:r>
      <w:r>
        <w:rPr>
          <w:rFonts w:ascii="Tahoma" w:hAnsi="Tahoma" w:cs="Tahoma"/>
          <w:sz w:val="22"/>
          <w:szCs w:val="22"/>
        </w:rPr>
        <w:t xml:space="preserve">, al </w:t>
      </w:r>
      <w:r w:rsidRPr="002C2D13">
        <w:rPr>
          <w:rFonts w:ascii="Tahoma" w:hAnsi="Tahoma" w:cs="Tahoma"/>
          <w:sz w:val="22"/>
          <w:szCs w:val="22"/>
        </w:rPr>
        <w:t xml:space="preserve">desarrollar acciones </w:t>
      </w:r>
      <w:r>
        <w:rPr>
          <w:rFonts w:ascii="Tahoma" w:hAnsi="Tahoma" w:cs="Tahoma"/>
          <w:sz w:val="22"/>
          <w:szCs w:val="22"/>
        </w:rPr>
        <w:t>en c</w:t>
      </w:r>
      <w:r w:rsidR="00444B4A">
        <w:rPr>
          <w:rFonts w:ascii="Tahoma" w:hAnsi="Tahoma" w:cs="Tahoma"/>
          <w:sz w:val="22"/>
          <w:szCs w:val="22"/>
        </w:rPr>
        <w:t xml:space="preserve">omunidades en las que operaran </w:t>
      </w:r>
      <w:r>
        <w:rPr>
          <w:rFonts w:ascii="Tahoma" w:hAnsi="Tahoma" w:cs="Tahoma"/>
          <w:sz w:val="22"/>
          <w:szCs w:val="22"/>
        </w:rPr>
        <w:t>estos Centros, de forma que se implementen  proyectos dirigidos a las comunidades en materia de resolución alterna de conflictos, prevención de la violencia juvenil y educación para la paz.</w:t>
      </w:r>
    </w:p>
    <w:p w:rsidR="008F2B36" w:rsidRPr="002C2D13" w:rsidRDefault="008F2B36" w:rsidP="008F2B36">
      <w:pPr>
        <w:ind w:left="360"/>
        <w:jc w:val="both"/>
        <w:rPr>
          <w:rFonts w:ascii="Tahoma" w:hAnsi="Tahoma" w:cs="Tahoma"/>
          <w:sz w:val="22"/>
          <w:szCs w:val="22"/>
        </w:rPr>
      </w:pPr>
    </w:p>
    <w:p w:rsidR="008F2B36" w:rsidRPr="002C2D13" w:rsidRDefault="008F2B36" w:rsidP="008F2B36">
      <w:pPr>
        <w:pStyle w:val="Prrafodelista"/>
        <w:numPr>
          <w:ilvl w:val="0"/>
          <w:numId w:val="35"/>
        </w:numPr>
        <w:jc w:val="both"/>
        <w:rPr>
          <w:rFonts w:ascii="Tahoma" w:hAnsi="Tahoma" w:cs="Tahoma"/>
          <w:sz w:val="22"/>
          <w:szCs w:val="22"/>
        </w:rPr>
      </w:pPr>
      <w:r w:rsidRPr="002C2D13">
        <w:rPr>
          <w:rFonts w:ascii="Tahoma" w:hAnsi="Tahoma" w:cs="Tahoma"/>
          <w:sz w:val="22"/>
          <w:szCs w:val="22"/>
        </w:rPr>
        <w:t xml:space="preserve">La implementación de </w:t>
      </w:r>
      <w:r>
        <w:rPr>
          <w:rFonts w:ascii="Tahoma" w:hAnsi="Tahoma" w:cs="Tahoma"/>
          <w:sz w:val="22"/>
          <w:szCs w:val="22"/>
        </w:rPr>
        <w:t xml:space="preserve">estos </w:t>
      </w:r>
      <w:r w:rsidRPr="002C2D13">
        <w:rPr>
          <w:rFonts w:ascii="Tahoma" w:hAnsi="Tahoma" w:cs="Tahoma"/>
          <w:sz w:val="22"/>
          <w:szCs w:val="22"/>
        </w:rPr>
        <w:t>proyectos</w:t>
      </w:r>
      <w:r>
        <w:rPr>
          <w:rFonts w:ascii="Tahoma" w:hAnsi="Tahoma" w:cs="Tahoma"/>
          <w:sz w:val="22"/>
          <w:szCs w:val="22"/>
        </w:rPr>
        <w:t xml:space="preserve">, se orientan al fortalecimiento de las capacidades locales e institucionales de las comunidades con centros cívicos, por lo que se proyecta que estos procesos, aporten a las comunidades, favoreciendo las </w:t>
      </w:r>
      <w:r w:rsidRPr="002C2D13">
        <w:rPr>
          <w:rFonts w:ascii="Tahoma" w:hAnsi="Tahoma" w:cs="Tahoma"/>
          <w:sz w:val="22"/>
          <w:szCs w:val="22"/>
        </w:rPr>
        <w:t xml:space="preserve">redes de convivencia pacífica, visualizar en la población </w:t>
      </w:r>
      <w:r w:rsidR="00444B4A">
        <w:rPr>
          <w:rFonts w:ascii="Tahoma" w:hAnsi="Tahoma" w:cs="Tahoma"/>
          <w:sz w:val="22"/>
          <w:szCs w:val="22"/>
        </w:rPr>
        <w:t>los</w:t>
      </w:r>
      <w:r w:rsidRPr="002C2D13">
        <w:rPr>
          <w:rFonts w:ascii="Tahoma" w:hAnsi="Tahoma" w:cs="Tahoma"/>
          <w:sz w:val="22"/>
          <w:szCs w:val="22"/>
        </w:rPr>
        <w:t xml:space="preserve"> cambios en sus comportamientos,</w:t>
      </w:r>
      <w:r w:rsidR="00444B4A">
        <w:rPr>
          <w:rFonts w:ascii="Tahoma" w:hAnsi="Tahoma" w:cs="Tahoma"/>
          <w:sz w:val="22"/>
          <w:szCs w:val="22"/>
        </w:rPr>
        <w:t xml:space="preserve"> logrando en el largo plazo determinar la</w:t>
      </w:r>
      <w:r w:rsidRPr="002C2D13">
        <w:rPr>
          <w:rFonts w:ascii="Tahoma" w:hAnsi="Tahoma" w:cs="Tahoma"/>
          <w:sz w:val="22"/>
          <w:szCs w:val="22"/>
        </w:rPr>
        <w:t xml:space="preserve"> disminución de lo</w:t>
      </w:r>
      <w:r w:rsidR="00444B4A">
        <w:rPr>
          <w:rFonts w:ascii="Tahoma" w:hAnsi="Tahoma" w:cs="Tahoma"/>
          <w:sz w:val="22"/>
          <w:szCs w:val="22"/>
        </w:rPr>
        <w:t>s Índices de Seguridad Cantonal.  P</w:t>
      </w:r>
      <w:r w:rsidRPr="002C2D13">
        <w:rPr>
          <w:rFonts w:ascii="Tahoma" w:hAnsi="Tahoma" w:cs="Tahoma"/>
          <w:sz w:val="22"/>
          <w:szCs w:val="22"/>
        </w:rPr>
        <w:t>or lo que, se puede plantear que se constituye en un indicador de resultado intermedio</w:t>
      </w:r>
      <w:r w:rsidR="00444B4A">
        <w:rPr>
          <w:rFonts w:ascii="Tahoma" w:hAnsi="Tahoma" w:cs="Tahoma"/>
          <w:sz w:val="22"/>
          <w:szCs w:val="22"/>
        </w:rPr>
        <w:t>,</w:t>
      </w:r>
      <w:r w:rsidRPr="002C2D13">
        <w:rPr>
          <w:rFonts w:ascii="Tahoma" w:hAnsi="Tahoma" w:cs="Tahoma"/>
          <w:sz w:val="22"/>
          <w:szCs w:val="22"/>
        </w:rPr>
        <w:t xml:space="preserve"> al dirigirse hacia resultados finales, traduciéndose en la acciones de prevención en favor de la población</w:t>
      </w:r>
      <w:r w:rsidR="00444B4A">
        <w:rPr>
          <w:rFonts w:ascii="Tahoma" w:hAnsi="Tahoma" w:cs="Tahoma"/>
          <w:sz w:val="22"/>
          <w:szCs w:val="22"/>
        </w:rPr>
        <w:t>,</w:t>
      </w:r>
      <w:r w:rsidRPr="002C2D13">
        <w:rPr>
          <w:rFonts w:ascii="Tahoma" w:hAnsi="Tahoma" w:cs="Tahoma"/>
          <w:sz w:val="22"/>
          <w:szCs w:val="22"/>
        </w:rPr>
        <w:t xml:space="preserve"> d</w:t>
      </w:r>
      <w:r>
        <w:rPr>
          <w:rFonts w:ascii="Tahoma" w:hAnsi="Tahoma" w:cs="Tahoma"/>
          <w:sz w:val="22"/>
          <w:szCs w:val="22"/>
        </w:rPr>
        <w:t xml:space="preserve">onde </w:t>
      </w:r>
      <w:r w:rsidR="00444B4A">
        <w:rPr>
          <w:rFonts w:ascii="Tahoma" w:hAnsi="Tahoma" w:cs="Tahoma"/>
          <w:sz w:val="22"/>
          <w:szCs w:val="22"/>
        </w:rPr>
        <w:t xml:space="preserve">se ubiquen </w:t>
      </w:r>
      <w:r>
        <w:rPr>
          <w:rFonts w:ascii="Tahoma" w:hAnsi="Tahoma" w:cs="Tahoma"/>
          <w:sz w:val="22"/>
          <w:szCs w:val="22"/>
        </w:rPr>
        <w:t>Centros Cívicos</w:t>
      </w:r>
      <w:r w:rsidRPr="002C2D13">
        <w:rPr>
          <w:rFonts w:ascii="Tahoma" w:hAnsi="Tahoma" w:cs="Tahoma"/>
          <w:sz w:val="22"/>
          <w:szCs w:val="22"/>
        </w:rPr>
        <w:t>, obteniendo como resultado la promoción de una cultura de paz, a partir de las acciones que la institución ha generado en la temática.</w:t>
      </w:r>
    </w:p>
    <w:p w:rsidR="008F2B36" w:rsidRPr="002C2D13" w:rsidRDefault="008F2B36" w:rsidP="008F2B36">
      <w:pPr>
        <w:ind w:left="360"/>
        <w:jc w:val="both"/>
        <w:rPr>
          <w:rFonts w:ascii="Tahoma" w:hAnsi="Tahoma" w:cs="Tahoma"/>
          <w:sz w:val="22"/>
          <w:szCs w:val="22"/>
        </w:rPr>
      </w:pPr>
    </w:p>
    <w:p w:rsidR="008F2B36" w:rsidRPr="00E32282" w:rsidRDefault="008F2B36" w:rsidP="008F2B36">
      <w:pPr>
        <w:pStyle w:val="Prrafodelista"/>
        <w:numPr>
          <w:ilvl w:val="0"/>
          <w:numId w:val="35"/>
        </w:numPr>
        <w:jc w:val="both"/>
        <w:rPr>
          <w:rFonts w:ascii="Tahoma" w:hAnsi="Tahoma" w:cs="Tahoma"/>
          <w:sz w:val="22"/>
          <w:szCs w:val="22"/>
        </w:rPr>
      </w:pPr>
      <w:r w:rsidRPr="00E32282">
        <w:rPr>
          <w:rFonts w:ascii="Tahoma" w:hAnsi="Tahoma" w:cs="Tahoma"/>
          <w:sz w:val="22"/>
          <w:szCs w:val="22"/>
        </w:rPr>
        <w:t xml:space="preserve"> Cabe agregar que en los Centros </w:t>
      </w:r>
      <w:r w:rsidR="00444B4A" w:rsidRPr="00E32282">
        <w:rPr>
          <w:rFonts w:ascii="Tahoma" w:hAnsi="Tahoma" w:cs="Tahoma"/>
          <w:sz w:val="22"/>
          <w:szCs w:val="22"/>
        </w:rPr>
        <w:t>Cívicos</w:t>
      </w:r>
      <w:r w:rsidRPr="00E32282">
        <w:rPr>
          <w:rFonts w:ascii="Tahoma" w:hAnsi="Tahoma" w:cs="Tahoma"/>
          <w:sz w:val="22"/>
          <w:szCs w:val="22"/>
        </w:rPr>
        <w:t xml:space="preserve">, convergen </w:t>
      </w:r>
      <w:r w:rsidR="00444B4A" w:rsidRPr="00E32282">
        <w:rPr>
          <w:rFonts w:ascii="Tahoma" w:hAnsi="Tahoma" w:cs="Tahoma"/>
          <w:sz w:val="22"/>
          <w:szCs w:val="22"/>
        </w:rPr>
        <w:t>diversos</w:t>
      </w:r>
      <w:r w:rsidRPr="00E32282">
        <w:rPr>
          <w:rFonts w:ascii="Tahoma" w:hAnsi="Tahoma" w:cs="Tahoma"/>
          <w:sz w:val="22"/>
          <w:szCs w:val="22"/>
        </w:rPr>
        <w:t xml:space="preserve"> actores sociales y estará  integrado por diversas instituciones de la localidad, que con el aporte de la Institución en materia de prevención </w:t>
      </w:r>
      <w:r w:rsidR="00444B4A">
        <w:rPr>
          <w:rFonts w:ascii="Tahoma" w:hAnsi="Tahoma" w:cs="Tahoma"/>
          <w:sz w:val="22"/>
          <w:szCs w:val="22"/>
        </w:rPr>
        <w:t>de la violencia y</w:t>
      </w:r>
      <w:r w:rsidRPr="00E32282">
        <w:rPr>
          <w:rFonts w:ascii="Tahoma" w:hAnsi="Tahoma" w:cs="Tahoma"/>
          <w:sz w:val="22"/>
          <w:szCs w:val="22"/>
        </w:rPr>
        <w:t xml:space="preserve"> promoción de la paz, se contribuya en el mejoramiento y cal</w:t>
      </w:r>
      <w:r w:rsidR="00444B4A">
        <w:rPr>
          <w:rFonts w:ascii="Tahoma" w:hAnsi="Tahoma" w:cs="Tahoma"/>
          <w:sz w:val="22"/>
          <w:szCs w:val="22"/>
        </w:rPr>
        <w:t>idad de vida de sus pobladores.</w:t>
      </w:r>
    </w:p>
    <w:p w:rsidR="008F2B36" w:rsidRPr="00AE5877" w:rsidRDefault="008F2B36" w:rsidP="008F2B36">
      <w:pPr>
        <w:jc w:val="both"/>
        <w:rPr>
          <w:rFonts w:ascii="Tahoma" w:hAnsi="Tahoma" w:cs="Tahoma"/>
          <w:strike/>
          <w:sz w:val="22"/>
          <w:szCs w:val="22"/>
          <w:highlight w:val="yellow"/>
        </w:rPr>
      </w:pPr>
    </w:p>
    <w:p w:rsidR="008F2B36" w:rsidRDefault="008F2B36" w:rsidP="008F2B36">
      <w:pPr>
        <w:jc w:val="both"/>
        <w:rPr>
          <w:rFonts w:ascii="Tahoma" w:hAnsi="Tahoma" w:cs="Tahoma"/>
          <w:sz w:val="22"/>
          <w:szCs w:val="22"/>
        </w:rPr>
      </w:pPr>
      <w:r w:rsidRPr="00E46143">
        <w:rPr>
          <w:rFonts w:ascii="Tahoma" w:hAnsi="Tahoma" w:cs="Tahoma"/>
          <w:sz w:val="22"/>
          <w:szCs w:val="22"/>
        </w:rPr>
        <w:lastRenderedPageBreak/>
        <w:t>El otro indicador de resultado intermedio a nivel Institucional asociado al objetivo estratégico institucional en materia penitenciaria, es el “Porcentaje de desinstitucionalización, según sexo, respecto al total de población privada de libertad ubicada en el Programa de Atención Institucional”.</w:t>
      </w:r>
    </w:p>
    <w:p w:rsidR="008F2B36" w:rsidRDefault="008F2B36" w:rsidP="008F2B36">
      <w:pPr>
        <w:jc w:val="both"/>
        <w:rPr>
          <w:rFonts w:ascii="Tahoma" w:hAnsi="Tahoma" w:cs="Tahoma"/>
          <w:sz w:val="22"/>
          <w:szCs w:val="22"/>
        </w:rPr>
      </w:pPr>
    </w:p>
    <w:p w:rsidR="008F2B36" w:rsidRPr="00E46143" w:rsidRDefault="008F2B36" w:rsidP="008F2B36">
      <w:pPr>
        <w:jc w:val="both"/>
        <w:rPr>
          <w:rFonts w:ascii="Tahoma" w:hAnsi="Tahoma" w:cs="Tahoma"/>
          <w:sz w:val="22"/>
          <w:szCs w:val="22"/>
        </w:rPr>
      </w:pPr>
      <w:r>
        <w:rPr>
          <w:rFonts w:ascii="Tahoma" w:hAnsi="Tahoma" w:cs="Tahoma"/>
          <w:sz w:val="22"/>
          <w:szCs w:val="22"/>
        </w:rPr>
        <w:t xml:space="preserve">Entre las consideraciones técnicas, estimadas para plantearlo como indicador de resultado intermedio, </w:t>
      </w:r>
      <w:r w:rsidR="006B6F98">
        <w:rPr>
          <w:rFonts w:ascii="Tahoma" w:hAnsi="Tahoma" w:cs="Tahoma"/>
          <w:sz w:val="22"/>
          <w:szCs w:val="22"/>
        </w:rPr>
        <w:t xml:space="preserve">se mantiene lo señalado en el Plan Operativo anterior, al indicarse </w:t>
      </w:r>
      <w:r>
        <w:rPr>
          <w:rFonts w:ascii="Tahoma" w:hAnsi="Tahoma" w:cs="Tahoma"/>
          <w:sz w:val="22"/>
          <w:szCs w:val="22"/>
        </w:rPr>
        <w:t xml:space="preserve">que el proceso de desinstitucionalización de la población privada de libertad sentenciada es un aspecto relevante en la gestión institucional. </w:t>
      </w:r>
    </w:p>
    <w:p w:rsidR="008F2B36" w:rsidRPr="00E46143" w:rsidRDefault="008F2B36" w:rsidP="008F2B36">
      <w:pPr>
        <w:pStyle w:val="Prrafodelista"/>
        <w:ind w:left="720"/>
        <w:jc w:val="both"/>
        <w:rPr>
          <w:rFonts w:ascii="Tahoma" w:hAnsi="Tahoma" w:cs="Tahoma"/>
          <w:sz w:val="22"/>
          <w:szCs w:val="22"/>
        </w:rPr>
      </w:pPr>
    </w:p>
    <w:p w:rsidR="008F2B36" w:rsidRPr="004B39BD" w:rsidRDefault="008F2B36" w:rsidP="008F2B36">
      <w:pPr>
        <w:pStyle w:val="Prrafodelista"/>
        <w:numPr>
          <w:ilvl w:val="0"/>
          <w:numId w:val="6"/>
        </w:numPr>
        <w:jc w:val="both"/>
        <w:rPr>
          <w:rFonts w:ascii="Tahoma" w:hAnsi="Tahoma" w:cs="Tahoma"/>
          <w:sz w:val="22"/>
          <w:szCs w:val="22"/>
        </w:rPr>
      </w:pPr>
      <w:r w:rsidRPr="004B39BD">
        <w:rPr>
          <w:rFonts w:ascii="Tahoma" w:hAnsi="Tahoma" w:cs="Tahoma"/>
          <w:sz w:val="22"/>
          <w:szCs w:val="22"/>
        </w:rPr>
        <w:t xml:space="preserve">Al respecto es necesario definir qué se entiende como la desinstitucionalización, en el marco de la ejecución de las penas privativas de libertad.  Este proceso se precisa como  la incorporación paulatina del privado o privada de libertad al medio social, posterior a un proceso de Atención Técnica.  </w:t>
      </w:r>
    </w:p>
    <w:p w:rsidR="008F2B36" w:rsidRPr="004B39BD" w:rsidRDefault="008F2B36" w:rsidP="008F2B36">
      <w:pPr>
        <w:pStyle w:val="Prrafodelista"/>
        <w:ind w:left="397"/>
        <w:jc w:val="both"/>
        <w:rPr>
          <w:rFonts w:ascii="Tahoma" w:hAnsi="Tahoma" w:cs="Tahoma"/>
          <w:sz w:val="22"/>
          <w:szCs w:val="22"/>
        </w:rPr>
      </w:pPr>
    </w:p>
    <w:p w:rsidR="008F2B36" w:rsidRPr="004B39BD" w:rsidRDefault="008F2B36" w:rsidP="008F2B36">
      <w:pPr>
        <w:pStyle w:val="Prrafodelista"/>
        <w:numPr>
          <w:ilvl w:val="0"/>
          <w:numId w:val="6"/>
        </w:numPr>
        <w:jc w:val="both"/>
        <w:rPr>
          <w:rFonts w:ascii="Tahoma" w:hAnsi="Tahoma" w:cs="Tahoma"/>
          <w:sz w:val="22"/>
          <w:szCs w:val="22"/>
        </w:rPr>
      </w:pPr>
      <w:r w:rsidRPr="004B39BD">
        <w:rPr>
          <w:rFonts w:ascii="Tahoma" w:hAnsi="Tahoma" w:cs="Tahoma"/>
          <w:sz w:val="22"/>
          <w:szCs w:val="22"/>
        </w:rPr>
        <w:t>Es otro de los indicadores que permite medir a mediano plazo, el alcance de las acciones del Ministerio de Justicia y Paz a través de las instancias ejecutoras, de aquellas acciones desarrolladas en la atención técnica disciplinaria e interdisciplinaria, determinando el efecto que éstas acciones generan y promueven en la población usuaria y beneficiaria. Considerando que como resultado final sería la inserción y desarrollo de las personas privadas de libertad en el medio social.</w:t>
      </w:r>
    </w:p>
    <w:p w:rsidR="008F2B36" w:rsidRPr="004B39BD" w:rsidRDefault="008F2B36" w:rsidP="008F2B36">
      <w:pPr>
        <w:ind w:left="170"/>
        <w:jc w:val="both"/>
        <w:rPr>
          <w:rFonts w:ascii="Tahoma" w:hAnsi="Tahoma" w:cs="Tahoma"/>
          <w:sz w:val="22"/>
          <w:szCs w:val="22"/>
        </w:rPr>
      </w:pPr>
    </w:p>
    <w:p w:rsidR="008F2B36" w:rsidRPr="004B39BD" w:rsidRDefault="008F2B36" w:rsidP="008F2B36">
      <w:pPr>
        <w:numPr>
          <w:ilvl w:val="0"/>
          <w:numId w:val="6"/>
        </w:numPr>
        <w:jc w:val="both"/>
        <w:rPr>
          <w:rFonts w:ascii="Tahoma" w:hAnsi="Tahoma" w:cs="Tahoma"/>
          <w:sz w:val="22"/>
          <w:szCs w:val="22"/>
        </w:rPr>
      </w:pPr>
      <w:r w:rsidRPr="004B39BD">
        <w:rPr>
          <w:rFonts w:ascii="Tahoma" w:hAnsi="Tahoma" w:cs="Tahoma"/>
          <w:sz w:val="22"/>
          <w:szCs w:val="22"/>
        </w:rPr>
        <w:t xml:space="preserve">Es un indicador de resultado intermedio, que </w:t>
      </w:r>
      <w:r w:rsidR="00B24F75">
        <w:rPr>
          <w:rFonts w:ascii="Tahoma" w:hAnsi="Tahoma" w:cs="Tahoma"/>
          <w:sz w:val="22"/>
          <w:szCs w:val="22"/>
        </w:rPr>
        <w:t xml:space="preserve">se </w:t>
      </w:r>
      <w:r w:rsidRPr="004B39BD">
        <w:rPr>
          <w:rFonts w:ascii="Tahoma" w:hAnsi="Tahoma" w:cs="Tahoma"/>
          <w:sz w:val="22"/>
          <w:szCs w:val="22"/>
        </w:rPr>
        <w:t>orienta hacía resultados finales, como se mencionó anteriormente.</w:t>
      </w:r>
    </w:p>
    <w:p w:rsidR="008F2B36" w:rsidRPr="004B39BD" w:rsidRDefault="008F2B36" w:rsidP="008F2B36">
      <w:pPr>
        <w:jc w:val="both"/>
        <w:rPr>
          <w:rFonts w:ascii="Tahoma" w:hAnsi="Tahoma" w:cs="Tahoma"/>
          <w:sz w:val="22"/>
          <w:szCs w:val="22"/>
        </w:rPr>
      </w:pPr>
    </w:p>
    <w:p w:rsidR="008F2B36" w:rsidRPr="004B39BD" w:rsidRDefault="008F2B36" w:rsidP="008F2B36">
      <w:pPr>
        <w:numPr>
          <w:ilvl w:val="0"/>
          <w:numId w:val="6"/>
        </w:numPr>
        <w:jc w:val="both"/>
        <w:rPr>
          <w:rFonts w:ascii="Tahoma" w:hAnsi="Tahoma" w:cs="Tahoma"/>
          <w:sz w:val="22"/>
          <w:szCs w:val="22"/>
        </w:rPr>
      </w:pPr>
      <w:r w:rsidRPr="004B39BD">
        <w:rPr>
          <w:rFonts w:ascii="Tahoma" w:hAnsi="Tahoma" w:cs="Tahoma"/>
          <w:sz w:val="22"/>
          <w:szCs w:val="22"/>
        </w:rPr>
        <w:t>Permite medir la utilización de medidas alternativas a la pena de prisión, en la que las personas privadas de libertad cumplen sus sentencias en modalidades que les permite su integración paulatina al medio social, como en el Programa de Atención Semi-Institucional, en el cual la población penal que se ubica no requiere de contención física  y cuenta con habilidades personales y sociales para vivir en sociedad, por lo que la atención técnica  se dirige a promover la responsabilidad comunitaria a partir de la ubicación en su medio familiar y laboral.</w:t>
      </w:r>
    </w:p>
    <w:p w:rsidR="008F2B36" w:rsidRPr="004B39BD" w:rsidRDefault="008F2B36" w:rsidP="008F2B36">
      <w:pPr>
        <w:jc w:val="both"/>
        <w:rPr>
          <w:rFonts w:ascii="Tahoma" w:hAnsi="Tahoma" w:cs="Tahoma"/>
          <w:sz w:val="22"/>
          <w:szCs w:val="22"/>
        </w:rPr>
      </w:pPr>
    </w:p>
    <w:p w:rsidR="008F2B36" w:rsidRPr="004B39BD" w:rsidRDefault="008F2B36" w:rsidP="008F2B36">
      <w:pPr>
        <w:numPr>
          <w:ilvl w:val="0"/>
          <w:numId w:val="6"/>
        </w:numPr>
        <w:jc w:val="both"/>
        <w:rPr>
          <w:rFonts w:ascii="Tahoma" w:hAnsi="Tahoma" w:cs="Tahoma"/>
          <w:sz w:val="22"/>
          <w:szCs w:val="22"/>
        </w:rPr>
      </w:pPr>
      <w:r w:rsidRPr="004B39BD">
        <w:rPr>
          <w:rFonts w:ascii="Tahoma" w:hAnsi="Tahoma" w:cs="Tahoma"/>
          <w:sz w:val="22"/>
          <w:szCs w:val="22"/>
        </w:rPr>
        <w:t>También se considera este indicador de resultado intermedio, debido a que permite visualizar el aumento de la población privada de libertad bajo las medidas alternativas a la pena de prisión, como resultado de las acciones de atención disciplinaria e interdisciplinarias desarrolladas; así como contribuye en la población beneficiada en la ejecución de la pena de prisión bajo modalidades que no sean la prisión, fortaleciendo de esta manera su inserción social al entorno familiar y laboral.</w:t>
      </w:r>
    </w:p>
    <w:p w:rsidR="008F2B36" w:rsidRPr="00D24001" w:rsidRDefault="008F2B36" w:rsidP="008F2B36">
      <w:pPr>
        <w:jc w:val="both"/>
        <w:rPr>
          <w:rFonts w:ascii="Tahoma" w:hAnsi="Tahoma" w:cs="Tahoma"/>
          <w:sz w:val="22"/>
          <w:szCs w:val="22"/>
          <w:highlight w:val="yellow"/>
        </w:rPr>
      </w:pPr>
    </w:p>
    <w:p w:rsidR="008F2B36" w:rsidRPr="004B39BD" w:rsidRDefault="008F2B36" w:rsidP="008F2B36">
      <w:pPr>
        <w:numPr>
          <w:ilvl w:val="0"/>
          <w:numId w:val="6"/>
        </w:numPr>
        <w:jc w:val="both"/>
        <w:rPr>
          <w:rFonts w:ascii="Tahoma" w:hAnsi="Tahoma" w:cs="Tahoma"/>
          <w:sz w:val="22"/>
          <w:szCs w:val="22"/>
        </w:rPr>
      </w:pPr>
      <w:r w:rsidRPr="004B39BD">
        <w:rPr>
          <w:rFonts w:ascii="Tahoma" w:hAnsi="Tahoma" w:cs="Tahoma"/>
          <w:sz w:val="22"/>
          <w:szCs w:val="22"/>
        </w:rPr>
        <w:t xml:space="preserve">Aunado a lo anterior, la ubicación de personas privadas de libertad en el Programa Semi-Institucional, promueve en la población privada de libertad cumplir con los planes de atención técnicos disciplinarios e interdisciplinarios, que para los </w:t>
      </w:r>
      <w:r w:rsidR="00B24F75">
        <w:rPr>
          <w:rFonts w:ascii="Tahoma" w:hAnsi="Tahoma" w:cs="Tahoma"/>
          <w:sz w:val="22"/>
          <w:szCs w:val="22"/>
        </w:rPr>
        <w:t>casos en particular son sometida</w:t>
      </w:r>
      <w:r w:rsidRPr="004B39BD">
        <w:rPr>
          <w:rFonts w:ascii="Tahoma" w:hAnsi="Tahoma" w:cs="Tahoma"/>
          <w:sz w:val="22"/>
          <w:szCs w:val="22"/>
        </w:rPr>
        <w:t>s las personas sentenciadas, de manera que su ubicación en un Centro del Programa</w:t>
      </w:r>
      <w:r w:rsidR="0050299F">
        <w:rPr>
          <w:rFonts w:ascii="Tahoma" w:hAnsi="Tahoma" w:cs="Tahoma"/>
          <w:sz w:val="22"/>
          <w:szCs w:val="22"/>
        </w:rPr>
        <w:t xml:space="preserve"> Semi-</w:t>
      </w:r>
      <w:r w:rsidRPr="004B39BD">
        <w:rPr>
          <w:rFonts w:ascii="Tahoma" w:hAnsi="Tahoma" w:cs="Tahoma"/>
          <w:sz w:val="22"/>
          <w:szCs w:val="22"/>
        </w:rPr>
        <w:t>institucional, responde a un adecuado cumplimiento de los planes de atención por parte de la población privada de libertad sentenciada, debiendo traducirse en cambios significativos en sus estilos de vida.</w:t>
      </w:r>
    </w:p>
    <w:p w:rsidR="008F2B36" w:rsidRPr="004B39BD" w:rsidRDefault="008F2B36" w:rsidP="008F2B36">
      <w:pPr>
        <w:jc w:val="both"/>
        <w:rPr>
          <w:rFonts w:ascii="Tahoma" w:hAnsi="Tahoma" w:cs="Tahoma"/>
          <w:sz w:val="22"/>
          <w:szCs w:val="22"/>
        </w:rPr>
      </w:pPr>
    </w:p>
    <w:p w:rsidR="008F2B36" w:rsidRDefault="008F2B36" w:rsidP="008F2B36">
      <w:pPr>
        <w:jc w:val="both"/>
        <w:rPr>
          <w:rFonts w:ascii="Tahoma" w:hAnsi="Tahoma" w:cs="Tahoma"/>
          <w:sz w:val="22"/>
          <w:szCs w:val="22"/>
        </w:rPr>
      </w:pPr>
    </w:p>
    <w:p w:rsidR="008F2B36" w:rsidRPr="004B39BD" w:rsidRDefault="008F2B36" w:rsidP="008F2B36">
      <w:pPr>
        <w:jc w:val="both"/>
        <w:rPr>
          <w:rFonts w:ascii="Tahoma" w:hAnsi="Tahoma" w:cs="Tahoma"/>
          <w:sz w:val="22"/>
          <w:szCs w:val="22"/>
        </w:rPr>
      </w:pPr>
      <w:r>
        <w:rPr>
          <w:rFonts w:ascii="Tahoma" w:hAnsi="Tahoma" w:cs="Tahoma"/>
          <w:sz w:val="22"/>
          <w:szCs w:val="22"/>
        </w:rPr>
        <w:t xml:space="preserve">En cuanto a los indicadores de </w:t>
      </w:r>
      <w:r w:rsidRPr="004B39BD">
        <w:rPr>
          <w:rFonts w:ascii="Tahoma" w:hAnsi="Tahoma" w:cs="Tahoma"/>
          <w:sz w:val="22"/>
          <w:szCs w:val="22"/>
        </w:rPr>
        <w:t xml:space="preserve">Resultado intermedio establecidos a nivel programático se </w:t>
      </w:r>
      <w:r>
        <w:rPr>
          <w:rFonts w:ascii="Tahoma" w:hAnsi="Tahoma" w:cs="Tahoma"/>
          <w:sz w:val="22"/>
          <w:szCs w:val="22"/>
        </w:rPr>
        <w:t>mantienen los siguientes indicadores:</w:t>
      </w:r>
      <w:r w:rsidRPr="004B39BD">
        <w:rPr>
          <w:rFonts w:ascii="Tahoma" w:hAnsi="Tahoma" w:cs="Tahoma"/>
          <w:sz w:val="22"/>
          <w:szCs w:val="22"/>
        </w:rPr>
        <w:t xml:space="preserve"> </w:t>
      </w:r>
    </w:p>
    <w:p w:rsidR="008F2B36" w:rsidRPr="00D24001" w:rsidRDefault="008F2B36" w:rsidP="008F2B36">
      <w:pPr>
        <w:jc w:val="both"/>
        <w:rPr>
          <w:rFonts w:ascii="Tahoma" w:hAnsi="Tahoma" w:cs="Tahoma"/>
          <w:sz w:val="22"/>
          <w:szCs w:val="22"/>
          <w:highlight w:val="yellow"/>
        </w:rPr>
      </w:pPr>
    </w:p>
    <w:p w:rsidR="008F2B36" w:rsidRPr="00F70FA8" w:rsidRDefault="00F70FA8" w:rsidP="00F70FA8">
      <w:pPr>
        <w:numPr>
          <w:ilvl w:val="0"/>
          <w:numId w:val="4"/>
        </w:numPr>
        <w:jc w:val="both"/>
        <w:rPr>
          <w:rFonts w:ascii="Tahoma" w:hAnsi="Tahoma" w:cs="Tahoma"/>
          <w:sz w:val="22"/>
          <w:szCs w:val="22"/>
        </w:rPr>
      </w:pPr>
      <w:r w:rsidRPr="00F70FA8">
        <w:rPr>
          <w:rFonts w:ascii="Tahoma" w:hAnsi="Tahoma" w:cs="Tahoma"/>
          <w:sz w:val="22"/>
          <w:szCs w:val="22"/>
        </w:rPr>
        <w:t>Porcentaje de procesos de mediación realizados como mecanismo de resolución alterna de conflictos a través de las Casas de Justicia.</w:t>
      </w:r>
    </w:p>
    <w:p w:rsidR="008F2B36" w:rsidRPr="004B39BD" w:rsidRDefault="008F2B36" w:rsidP="008F2B36">
      <w:pPr>
        <w:ind w:left="360"/>
        <w:jc w:val="both"/>
        <w:rPr>
          <w:rFonts w:ascii="Tahoma" w:hAnsi="Tahoma" w:cs="Tahoma"/>
          <w:sz w:val="22"/>
          <w:szCs w:val="22"/>
        </w:rPr>
      </w:pPr>
    </w:p>
    <w:p w:rsidR="008F2B36" w:rsidRPr="004B39BD" w:rsidRDefault="008F2B36" w:rsidP="008F2B36">
      <w:pPr>
        <w:numPr>
          <w:ilvl w:val="0"/>
          <w:numId w:val="4"/>
        </w:numPr>
        <w:jc w:val="both"/>
        <w:rPr>
          <w:rFonts w:ascii="Tahoma" w:hAnsi="Tahoma" w:cs="Tahoma"/>
          <w:sz w:val="22"/>
          <w:szCs w:val="22"/>
        </w:rPr>
      </w:pPr>
      <w:r w:rsidRPr="004B39BD">
        <w:rPr>
          <w:rFonts w:ascii="Tahoma" w:hAnsi="Tahoma" w:cs="Tahoma"/>
          <w:sz w:val="22"/>
          <w:szCs w:val="22"/>
        </w:rPr>
        <w:t>Porcentaje de personas privadas de libertad sentenciadas que completan el Programa de Educación Formal respecto al total de población sentenciada del Programa de Atención Institucional.</w:t>
      </w:r>
    </w:p>
    <w:p w:rsidR="008F2B36" w:rsidRPr="004B39BD" w:rsidRDefault="008F2B36" w:rsidP="008F2B36">
      <w:pPr>
        <w:ind w:left="284"/>
        <w:jc w:val="both"/>
        <w:rPr>
          <w:rFonts w:ascii="Tahoma" w:hAnsi="Tahoma" w:cs="Tahoma"/>
          <w:sz w:val="22"/>
          <w:szCs w:val="22"/>
        </w:rPr>
      </w:pPr>
    </w:p>
    <w:p w:rsidR="008F2B36" w:rsidRPr="004B39BD" w:rsidRDefault="008F2B36" w:rsidP="008F2B36">
      <w:pPr>
        <w:numPr>
          <w:ilvl w:val="0"/>
          <w:numId w:val="4"/>
        </w:numPr>
        <w:jc w:val="both"/>
        <w:rPr>
          <w:rFonts w:ascii="Tahoma" w:hAnsi="Tahoma" w:cs="Tahoma"/>
          <w:sz w:val="22"/>
          <w:szCs w:val="22"/>
        </w:rPr>
      </w:pPr>
      <w:r w:rsidRPr="004B39BD">
        <w:rPr>
          <w:rFonts w:ascii="Tahoma" w:hAnsi="Tahoma" w:cs="Tahoma"/>
          <w:sz w:val="22"/>
          <w:szCs w:val="22"/>
        </w:rPr>
        <w:t>Porcentaje de personas privadas de libertad sentenciadas capacitadas con certificación en el año t, en relación con el total de personas privadas de libertad sentenciadas en el año t del Programa de Atención Institucional.</w:t>
      </w:r>
    </w:p>
    <w:p w:rsidR="008F2B36" w:rsidRPr="004B39BD" w:rsidRDefault="008F2B36" w:rsidP="008F2B36">
      <w:pPr>
        <w:jc w:val="both"/>
        <w:rPr>
          <w:rFonts w:ascii="Tahoma" w:hAnsi="Tahoma" w:cs="Tahoma"/>
          <w:sz w:val="22"/>
          <w:szCs w:val="22"/>
        </w:rPr>
      </w:pPr>
    </w:p>
    <w:p w:rsidR="008F2B36" w:rsidRPr="004B39BD" w:rsidRDefault="008F2B36" w:rsidP="008F2B36">
      <w:pPr>
        <w:numPr>
          <w:ilvl w:val="0"/>
          <w:numId w:val="4"/>
        </w:numPr>
        <w:jc w:val="both"/>
        <w:rPr>
          <w:rFonts w:ascii="Tahoma" w:hAnsi="Tahoma" w:cs="Tahoma"/>
          <w:sz w:val="22"/>
          <w:szCs w:val="22"/>
        </w:rPr>
      </w:pPr>
      <w:r w:rsidRPr="004B39BD">
        <w:rPr>
          <w:rFonts w:ascii="Tahoma" w:hAnsi="Tahoma" w:cs="Tahoma"/>
          <w:sz w:val="22"/>
          <w:szCs w:val="22"/>
        </w:rPr>
        <w:t>Tasa de variación de las personas privadas de libertad que ejecutan actividades culturales, recreativas y deportivas.</w:t>
      </w:r>
    </w:p>
    <w:p w:rsidR="008F2B36" w:rsidRPr="004B39BD" w:rsidRDefault="008F2B36" w:rsidP="008F2B36">
      <w:pPr>
        <w:ind w:left="720"/>
        <w:jc w:val="both"/>
        <w:rPr>
          <w:rFonts w:ascii="Tahoma" w:hAnsi="Tahoma" w:cs="Tahoma"/>
          <w:sz w:val="22"/>
          <w:szCs w:val="22"/>
        </w:rPr>
      </w:pPr>
    </w:p>
    <w:p w:rsidR="008F2B36" w:rsidRPr="004B39BD" w:rsidRDefault="008F2B36" w:rsidP="008F2B36">
      <w:pPr>
        <w:jc w:val="both"/>
        <w:rPr>
          <w:rFonts w:ascii="Tahoma" w:hAnsi="Tahoma" w:cs="Tahoma"/>
          <w:sz w:val="22"/>
          <w:szCs w:val="22"/>
        </w:rPr>
      </w:pPr>
      <w:r>
        <w:rPr>
          <w:rFonts w:ascii="Tahoma" w:hAnsi="Tahoma" w:cs="Tahoma"/>
          <w:sz w:val="22"/>
          <w:szCs w:val="22"/>
        </w:rPr>
        <w:t>El indicador n</w:t>
      </w:r>
      <w:r w:rsidRPr="004B39BD">
        <w:rPr>
          <w:rFonts w:ascii="Tahoma" w:hAnsi="Tahoma" w:cs="Tahoma"/>
          <w:sz w:val="22"/>
          <w:szCs w:val="22"/>
        </w:rPr>
        <w:t xml:space="preserve">úmero </w:t>
      </w:r>
      <w:r>
        <w:rPr>
          <w:rFonts w:ascii="Tahoma" w:hAnsi="Tahoma" w:cs="Tahoma"/>
          <w:sz w:val="22"/>
          <w:szCs w:val="22"/>
        </w:rPr>
        <w:t>1</w:t>
      </w:r>
      <w:r w:rsidRPr="004B39BD">
        <w:rPr>
          <w:rFonts w:ascii="Tahoma" w:hAnsi="Tahoma" w:cs="Tahoma"/>
          <w:sz w:val="22"/>
          <w:szCs w:val="22"/>
        </w:rPr>
        <w:t xml:space="preserve"> se constituye en un indicador de resultado intermedio al considerar que:</w:t>
      </w:r>
    </w:p>
    <w:p w:rsidR="008F2B36" w:rsidRPr="004B39BD" w:rsidRDefault="008F2B36" w:rsidP="008F2B36">
      <w:pPr>
        <w:pStyle w:val="Prrafodelista"/>
        <w:rPr>
          <w:rFonts w:ascii="Tahoma" w:hAnsi="Tahoma" w:cs="Tahoma"/>
          <w:sz w:val="22"/>
          <w:szCs w:val="22"/>
        </w:rPr>
      </w:pPr>
    </w:p>
    <w:p w:rsidR="008F2B36" w:rsidRPr="004B39BD" w:rsidRDefault="008F2B36" w:rsidP="008F2B36">
      <w:pPr>
        <w:numPr>
          <w:ilvl w:val="0"/>
          <w:numId w:val="6"/>
        </w:numPr>
        <w:jc w:val="both"/>
        <w:rPr>
          <w:rFonts w:ascii="Tahoma" w:hAnsi="Tahoma" w:cs="Tahoma"/>
          <w:sz w:val="22"/>
          <w:szCs w:val="22"/>
        </w:rPr>
      </w:pPr>
      <w:r w:rsidRPr="004B39BD">
        <w:rPr>
          <w:rFonts w:ascii="Tahoma" w:hAnsi="Tahoma" w:cs="Tahoma"/>
          <w:sz w:val="22"/>
          <w:szCs w:val="22"/>
        </w:rPr>
        <w:t>Permite medir el alcance de las acciones del Ministerio de Justicia y Paz en materia de resolución alterna de conflictos, mediante el Programa Casas de Justicia, a mediano plazo, determinando el efecto que los métodos de resolución alterna de conflictos provee a la población usuaria, beneficiaria y ciudadanía en general.</w:t>
      </w:r>
    </w:p>
    <w:p w:rsidR="008F2B36" w:rsidRPr="004B39BD" w:rsidRDefault="008F2B36" w:rsidP="008F2B36">
      <w:pPr>
        <w:ind w:left="397"/>
        <w:jc w:val="both"/>
        <w:rPr>
          <w:rFonts w:ascii="Tahoma" w:hAnsi="Tahoma" w:cs="Tahoma"/>
          <w:sz w:val="22"/>
          <w:szCs w:val="22"/>
        </w:rPr>
      </w:pPr>
    </w:p>
    <w:p w:rsidR="008F2B36" w:rsidRPr="004B39BD" w:rsidRDefault="008F2B36" w:rsidP="008F2B36">
      <w:pPr>
        <w:numPr>
          <w:ilvl w:val="0"/>
          <w:numId w:val="6"/>
        </w:numPr>
        <w:jc w:val="both"/>
        <w:rPr>
          <w:rFonts w:ascii="Tahoma" w:hAnsi="Tahoma" w:cs="Tahoma"/>
          <w:sz w:val="22"/>
          <w:szCs w:val="22"/>
        </w:rPr>
      </w:pPr>
      <w:r w:rsidRPr="004B39BD">
        <w:rPr>
          <w:rFonts w:ascii="Tahoma" w:hAnsi="Tahoma" w:cs="Tahoma"/>
          <w:sz w:val="22"/>
          <w:szCs w:val="22"/>
        </w:rPr>
        <w:t>A mediano plazo se puede medir cómo este método es recurrido por la población en formas de asesorías, referencias o resolución de controversias por medio del diálogo y con la ayuda de un mediador.</w:t>
      </w:r>
    </w:p>
    <w:p w:rsidR="008F2B36" w:rsidRPr="004B39BD" w:rsidRDefault="008F2B36" w:rsidP="008F2B36">
      <w:pPr>
        <w:jc w:val="both"/>
        <w:rPr>
          <w:rFonts w:ascii="Tahoma" w:hAnsi="Tahoma" w:cs="Tahoma"/>
          <w:sz w:val="22"/>
          <w:szCs w:val="22"/>
        </w:rPr>
      </w:pPr>
    </w:p>
    <w:p w:rsidR="008F2B36" w:rsidRPr="00193277" w:rsidRDefault="008F2B36" w:rsidP="008F2B36">
      <w:pPr>
        <w:numPr>
          <w:ilvl w:val="0"/>
          <w:numId w:val="6"/>
        </w:numPr>
        <w:jc w:val="both"/>
        <w:rPr>
          <w:rFonts w:ascii="Tahoma" w:hAnsi="Tahoma" w:cs="Tahoma"/>
          <w:sz w:val="22"/>
          <w:szCs w:val="22"/>
        </w:rPr>
      </w:pPr>
      <w:r w:rsidRPr="00193277">
        <w:rPr>
          <w:rFonts w:ascii="Tahoma" w:hAnsi="Tahoma" w:cs="Tahoma"/>
          <w:sz w:val="22"/>
          <w:szCs w:val="22"/>
        </w:rPr>
        <w:t xml:space="preserve">Se orienta hacia resultados finales, al permitir a largo plazo visualizar el </w:t>
      </w:r>
      <w:r w:rsidR="006B6F98">
        <w:rPr>
          <w:rFonts w:ascii="Tahoma" w:hAnsi="Tahoma" w:cs="Tahoma"/>
          <w:sz w:val="22"/>
          <w:szCs w:val="22"/>
        </w:rPr>
        <w:t xml:space="preserve">efecto </w:t>
      </w:r>
      <w:r w:rsidRPr="00193277">
        <w:rPr>
          <w:rFonts w:ascii="Tahoma" w:hAnsi="Tahoma" w:cs="Tahoma"/>
          <w:sz w:val="22"/>
          <w:szCs w:val="22"/>
        </w:rPr>
        <w:t>de estos mecanismos en la resolución de conflictos, sin trascender a lo judicial de manera que se vislumbre la utilización de mecanismos alternos y se contribuya al fortalecimiento de una Cultura de Paz, desde las comunidades.</w:t>
      </w:r>
    </w:p>
    <w:p w:rsidR="008F2B36" w:rsidRPr="00193277" w:rsidRDefault="008F2B36" w:rsidP="008F2B36">
      <w:pPr>
        <w:ind w:left="397"/>
        <w:jc w:val="both"/>
        <w:rPr>
          <w:rFonts w:ascii="Tahoma" w:hAnsi="Tahoma" w:cs="Tahoma"/>
          <w:sz w:val="22"/>
          <w:szCs w:val="22"/>
        </w:rPr>
      </w:pPr>
    </w:p>
    <w:p w:rsidR="008F2B36" w:rsidRPr="00193277" w:rsidRDefault="008F2B36" w:rsidP="008F2B36">
      <w:pPr>
        <w:numPr>
          <w:ilvl w:val="0"/>
          <w:numId w:val="6"/>
        </w:numPr>
        <w:jc w:val="both"/>
        <w:rPr>
          <w:rFonts w:ascii="Tahoma" w:hAnsi="Tahoma" w:cs="Tahoma"/>
          <w:sz w:val="22"/>
          <w:szCs w:val="22"/>
        </w:rPr>
      </w:pPr>
      <w:r w:rsidRPr="00193277">
        <w:rPr>
          <w:rFonts w:ascii="Tahoma" w:hAnsi="Tahoma" w:cs="Tahoma"/>
          <w:sz w:val="22"/>
          <w:szCs w:val="22"/>
        </w:rPr>
        <w:t>En la misma línea se puede medir si se presenta un aumento en el uso de estos mecanismos, se estará contribuyendo al fortalecimiento de una cultura que promueva la Paz Social en la sociedad costarricense.</w:t>
      </w:r>
    </w:p>
    <w:p w:rsidR="008F2B36" w:rsidRPr="00193277" w:rsidRDefault="008F2B36" w:rsidP="008F2B36">
      <w:pPr>
        <w:jc w:val="both"/>
        <w:rPr>
          <w:rFonts w:ascii="Tahoma" w:hAnsi="Tahoma" w:cs="Tahoma"/>
          <w:sz w:val="22"/>
          <w:szCs w:val="22"/>
        </w:rPr>
      </w:pPr>
    </w:p>
    <w:p w:rsidR="008F2B36" w:rsidRPr="00006B7D" w:rsidRDefault="008F2B36" w:rsidP="008F2B36">
      <w:pPr>
        <w:numPr>
          <w:ilvl w:val="0"/>
          <w:numId w:val="6"/>
        </w:numPr>
        <w:jc w:val="both"/>
        <w:rPr>
          <w:rFonts w:ascii="Tahoma" w:hAnsi="Tahoma" w:cs="Tahoma"/>
          <w:sz w:val="22"/>
          <w:szCs w:val="22"/>
        </w:rPr>
      </w:pPr>
      <w:r w:rsidRPr="00006B7D">
        <w:rPr>
          <w:rFonts w:ascii="Tahoma" w:hAnsi="Tahoma" w:cs="Tahoma"/>
          <w:sz w:val="22"/>
          <w:szCs w:val="22"/>
        </w:rPr>
        <w:t>Lo anterior, se debe a la necesidad de que la Cultura de Paz sea parte fundamental e integral de nuestra sociedad, a partir de soluciones prácticas y de fácil acceso para cualquier ciudadano</w:t>
      </w:r>
      <w:r w:rsidR="006B6F98">
        <w:rPr>
          <w:rFonts w:ascii="Tahoma" w:hAnsi="Tahoma" w:cs="Tahoma"/>
          <w:sz w:val="22"/>
          <w:szCs w:val="22"/>
        </w:rPr>
        <w:t>,</w:t>
      </w:r>
      <w:r w:rsidRPr="00006B7D">
        <w:rPr>
          <w:rFonts w:ascii="Tahoma" w:hAnsi="Tahoma" w:cs="Tahoma"/>
          <w:sz w:val="22"/>
          <w:szCs w:val="22"/>
        </w:rPr>
        <w:t xml:space="preserve"> sin considerar su edad, condición o género.  La implementación de los métodos de la Resolución Alterna de Conflictos hacia comunidades </w:t>
      </w:r>
      <w:r w:rsidR="006B6F98">
        <w:rPr>
          <w:rFonts w:ascii="Tahoma" w:hAnsi="Tahoma" w:cs="Tahoma"/>
          <w:sz w:val="22"/>
          <w:szCs w:val="22"/>
        </w:rPr>
        <w:t>principalmente identificadas con problemáticas sociales</w:t>
      </w:r>
      <w:r w:rsidRPr="00006B7D">
        <w:rPr>
          <w:rFonts w:ascii="Tahoma" w:hAnsi="Tahoma" w:cs="Tahoma"/>
          <w:sz w:val="22"/>
          <w:szCs w:val="22"/>
        </w:rPr>
        <w:t xml:space="preserve">, </w:t>
      </w:r>
      <w:r w:rsidR="006B6F98">
        <w:rPr>
          <w:rFonts w:ascii="Tahoma" w:hAnsi="Tahoma" w:cs="Tahoma"/>
          <w:sz w:val="22"/>
          <w:szCs w:val="22"/>
        </w:rPr>
        <w:t xml:space="preserve">aportan hacia una cultura de paz, promoviendo </w:t>
      </w:r>
      <w:r w:rsidRPr="00006B7D">
        <w:rPr>
          <w:rFonts w:ascii="Tahoma" w:hAnsi="Tahoma" w:cs="Tahoma"/>
          <w:sz w:val="22"/>
          <w:szCs w:val="22"/>
        </w:rPr>
        <w:t>valores, actitudes y comportamientos que rechacen el conflicto y eviten la violencia.</w:t>
      </w:r>
    </w:p>
    <w:p w:rsidR="008F2B36" w:rsidRPr="00006B7D" w:rsidRDefault="006B6F98" w:rsidP="008F2B36">
      <w:pPr>
        <w:numPr>
          <w:ilvl w:val="0"/>
          <w:numId w:val="6"/>
        </w:numPr>
        <w:jc w:val="both"/>
        <w:rPr>
          <w:rFonts w:ascii="Tahoma" w:hAnsi="Tahoma" w:cs="Tahoma"/>
          <w:sz w:val="22"/>
          <w:szCs w:val="22"/>
        </w:rPr>
      </w:pPr>
      <w:r>
        <w:rPr>
          <w:rFonts w:ascii="Tahoma" w:hAnsi="Tahoma" w:cs="Tahoma"/>
          <w:sz w:val="22"/>
          <w:szCs w:val="22"/>
        </w:rPr>
        <w:lastRenderedPageBreak/>
        <w:t>En l</w:t>
      </w:r>
      <w:r w:rsidR="008F2B36" w:rsidRPr="00006B7D">
        <w:rPr>
          <w:rFonts w:ascii="Tahoma" w:hAnsi="Tahoma" w:cs="Tahoma"/>
          <w:sz w:val="22"/>
          <w:szCs w:val="22"/>
        </w:rPr>
        <w:t>as comunidades identificadas con una problemática importante en cuanto a delincuencia y violencia juvenil, se trabaja de forma extensiva el tema de la transversalización del enfoque de género, unido a procesos de participación con inclusión.</w:t>
      </w:r>
    </w:p>
    <w:p w:rsidR="008F2B36" w:rsidRPr="00880EBF" w:rsidRDefault="008F2B36" w:rsidP="008F2B36">
      <w:pPr>
        <w:ind w:left="397"/>
        <w:jc w:val="both"/>
        <w:rPr>
          <w:rFonts w:ascii="Tahoma" w:hAnsi="Tahoma" w:cs="Tahoma"/>
          <w:sz w:val="22"/>
          <w:szCs w:val="22"/>
          <w:highlight w:val="yellow"/>
        </w:rPr>
      </w:pPr>
    </w:p>
    <w:p w:rsidR="008F2B36" w:rsidRPr="009A6D85" w:rsidRDefault="008F2B36" w:rsidP="008F2B36">
      <w:pPr>
        <w:jc w:val="both"/>
        <w:rPr>
          <w:rFonts w:ascii="Tahoma" w:hAnsi="Tahoma" w:cs="Tahoma"/>
          <w:sz w:val="22"/>
          <w:szCs w:val="22"/>
        </w:rPr>
      </w:pPr>
      <w:r w:rsidRPr="009A6D85">
        <w:rPr>
          <w:rFonts w:ascii="Tahoma" w:hAnsi="Tahoma" w:cs="Tahoma"/>
          <w:sz w:val="22"/>
          <w:szCs w:val="22"/>
        </w:rPr>
        <w:t>Los siguientes indicadores corresponden al Programa Presupuestario Administración Penitenciaria 783, y se constituyen en indicadores de resultado intermedio al estar vincul</w:t>
      </w:r>
      <w:r w:rsidR="000C16A5">
        <w:rPr>
          <w:rFonts w:ascii="Tahoma" w:hAnsi="Tahoma" w:cs="Tahoma"/>
          <w:sz w:val="22"/>
          <w:szCs w:val="22"/>
        </w:rPr>
        <w:t xml:space="preserve">ados con la Misión del Programa y porque </w:t>
      </w:r>
      <w:r w:rsidRPr="009A6D85">
        <w:rPr>
          <w:rFonts w:ascii="Tahoma" w:hAnsi="Tahoma" w:cs="Tahoma"/>
          <w:sz w:val="22"/>
          <w:szCs w:val="22"/>
        </w:rPr>
        <w:t xml:space="preserve"> contribuyen a la obtención de resultados finales.</w:t>
      </w:r>
    </w:p>
    <w:p w:rsidR="008F2B36" w:rsidRPr="009A6D85" w:rsidRDefault="008F2B36" w:rsidP="000C16A5">
      <w:pPr>
        <w:jc w:val="center"/>
        <w:rPr>
          <w:rFonts w:ascii="Tahoma" w:hAnsi="Tahoma" w:cs="Tahoma"/>
          <w:sz w:val="22"/>
          <w:szCs w:val="22"/>
        </w:rPr>
      </w:pPr>
    </w:p>
    <w:p w:rsidR="008F2B36" w:rsidRPr="009A6D85" w:rsidRDefault="008F2B36" w:rsidP="008F2B36">
      <w:pPr>
        <w:jc w:val="both"/>
        <w:rPr>
          <w:rFonts w:ascii="Tahoma" w:hAnsi="Tahoma" w:cs="Tahoma"/>
          <w:sz w:val="22"/>
          <w:szCs w:val="22"/>
        </w:rPr>
      </w:pPr>
      <w:r w:rsidRPr="009A6D85">
        <w:rPr>
          <w:rFonts w:ascii="Tahoma" w:hAnsi="Tahoma" w:cs="Tahoma"/>
          <w:sz w:val="22"/>
          <w:szCs w:val="22"/>
        </w:rPr>
        <w:t>Para la Programación 201</w:t>
      </w:r>
      <w:r>
        <w:rPr>
          <w:rFonts w:ascii="Tahoma" w:hAnsi="Tahoma" w:cs="Tahoma"/>
          <w:sz w:val="22"/>
          <w:szCs w:val="22"/>
        </w:rPr>
        <w:t>5</w:t>
      </w:r>
      <w:r w:rsidRPr="009A6D85">
        <w:rPr>
          <w:rFonts w:ascii="Tahoma" w:hAnsi="Tahoma" w:cs="Tahoma"/>
          <w:sz w:val="22"/>
          <w:szCs w:val="22"/>
        </w:rPr>
        <w:t xml:space="preserve"> se mantiene en este Programa los siguientes indicadores intermedios:</w:t>
      </w:r>
    </w:p>
    <w:p w:rsidR="008F2B36" w:rsidRPr="00D24001" w:rsidRDefault="008F2B36" w:rsidP="008F2B36">
      <w:pPr>
        <w:rPr>
          <w:rFonts w:ascii="Tahoma" w:hAnsi="Tahoma" w:cs="Tahoma"/>
          <w:sz w:val="22"/>
          <w:szCs w:val="22"/>
          <w:highlight w:val="yellow"/>
        </w:rPr>
      </w:pPr>
    </w:p>
    <w:p w:rsidR="008F2B36" w:rsidRPr="009A6D85" w:rsidRDefault="008F2B36" w:rsidP="008F2B36">
      <w:pPr>
        <w:numPr>
          <w:ilvl w:val="0"/>
          <w:numId w:val="30"/>
        </w:numPr>
        <w:jc w:val="both"/>
        <w:rPr>
          <w:rFonts w:ascii="Tahoma" w:hAnsi="Tahoma" w:cs="Tahoma"/>
          <w:sz w:val="22"/>
          <w:szCs w:val="22"/>
        </w:rPr>
      </w:pPr>
      <w:r w:rsidRPr="009A6D85">
        <w:rPr>
          <w:rFonts w:ascii="Tahoma" w:hAnsi="Tahoma" w:cs="Tahoma"/>
          <w:sz w:val="22"/>
          <w:szCs w:val="22"/>
        </w:rPr>
        <w:t>Porcentaje de personas privadas de libertad sentenciadas que completan el Programa de Educación Formal respecto al total de población sentenciada del Programa de Atención Institucional.</w:t>
      </w:r>
    </w:p>
    <w:p w:rsidR="008F2B36" w:rsidRPr="009A6D85" w:rsidRDefault="008F2B36" w:rsidP="008F2B36">
      <w:pPr>
        <w:ind w:left="284"/>
        <w:jc w:val="both"/>
        <w:rPr>
          <w:rFonts w:ascii="Tahoma" w:hAnsi="Tahoma" w:cs="Tahoma"/>
          <w:sz w:val="22"/>
          <w:szCs w:val="22"/>
        </w:rPr>
      </w:pPr>
    </w:p>
    <w:p w:rsidR="008F2B36" w:rsidRPr="009A6D85" w:rsidRDefault="008F2B36" w:rsidP="008F2B36">
      <w:pPr>
        <w:numPr>
          <w:ilvl w:val="0"/>
          <w:numId w:val="30"/>
        </w:numPr>
        <w:jc w:val="both"/>
        <w:rPr>
          <w:rFonts w:ascii="Tahoma" w:hAnsi="Tahoma" w:cs="Tahoma"/>
          <w:sz w:val="22"/>
          <w:szCs w:val="22"/>
        </w:rPr>
      </w:pPr>
      <w:r w:rsidRPr="009A6D85">
        <w:rPr>
          <w:rFonts w:ascii="Tahoma" w:hAnsi="Tahoma" w:cs="Tahoma"/>
          <w:sz w:val="22"/>
          <w:szCs w:val="22"/>
        </w:rPr>
        <w:t>Porcentaje de personas privadas de libertad sentenciadas capacitadas con certificación en el año t, en relación con el total de personas privadas de libertad sentenciadas en el año t.</w:t>
      </w:r>
    </w:p>
    <w:p w:rsidR="008F2B36" w:rsidRPr="00006B7D" w:rsidRDefault="008F2B36" w:rsidP="008F2B36">
      <w:pPr>
        <w:jc w:val="both"/>
        <w:rPr>
          <w:rFonts w:ascii="Tahoma" w:hAnsi="Tahoma" w:cs="Tahoma"/>
          <w:sz w:val="22"/>
          <w:szCs w:val="22"/>
        </w:rPr>
      </w:pPr>
    </w:p>
    <w:p w:rsidR="008F2B36" w:rsidRPr="00006B7D" w:rsidRDefault="008F2B36" w:rsidP="008F2B36">
      <w:pPr>
        <w:numPr>
          <w:ilvl w:val="0"/>
          <w:numId w:val="30"/>
        </w:numPr>
        <w:jc w:val="both"/>
        <w:rPr>
          <w:rFonts w:ascii="Tahoma" w:hAnsi="Tahoma" w:cs="Tahoma"/>
          <w:sz w:val="22"/>
          <w:szCs w:val="22"/>
        </w:rPr>
      </w:pPr>
      <w:r w:rsidRPr="00006B7D">
        <w:rPr>
          <w:rFonts w:ascii="Tahoma" w:hAnsi="Tahoma" w:cs="Tahoma"/>
          <w:sz w:val="22"/>
          <w:szCs w:val="22"/>
        </w:rPr>
        <w:t>Tasa de variación de las personas privadas de libertad que ejecutan actividades culturales, recreativas y deportivas.</w:t>
      </w:r>
    </w:p>
    <w:p w:rsidR="008F2B36" w:rsidRPr="00914F7A" w:rsidRDefault="008F2B36" w:rsidP="008F2B36">
      <w:pPr>
        <w:jc w:val="both"/>
        <w:rPr>
          <w:rFonts w:ascii="Tahoma" w:hAnsi="Tahoma" w:cs="Tahoma"/>
          <w:strike/>
          <w:sz w:val="22"/>
          <w:szCs w:val="22"/>
        </w:rPr>
      </w:pPr>
    </w:p>
    <w:p w:rsidR="008F2B36" w:rsidRPr="00193277" w:rsidRDefault="008F2B36" w:rsidP="008F2B36">
      <w:pPr>
        <w:jc w:val="both"/>
        <w:rPr>
          <w:rFonts w:ascii="Tahoma" w:hAnsi="Tahoma" w:cs="Tahoma"/>
          <w:sz w:val="22"/>
          <w:szCs w:val="22"/>
        </w:rPr>
      </w:pPr>
      <w:r w:rsidRPr="00193277">
        <w:rPr>
          <w:rFonts w:ascii="Tahoma" w:hAnsi="Tahoma" w:cs="Tahoma"/>
          <w:sz w:val="22"/>
          <w:szCs w:val="22"/>
        </w:rPr>
        <w:t>Se considera que el indicador 1 se constituye en indicador de resultado intermedio dado que:</w:t>
      </w:r>
    </w:p>
    <w:p w:rsidR="008F2B36" w:rsidRPr="00D24001" w:rsidRDefault="008F2B36" w:rsidP="008F2B36">
      <w:pPr>
        <w:jc w:val="both"/>
        <w:rPr>
          <w:rFonts w:ascii="Tahoma" w:hAnsi="Tahoma" w:cs="Tahoma"/>
          <w:sz w:val="22"/>
          <w:szCs w:val="22"/>
          <w:highlight w:val="yellow"/>
        </w:rPr>
      </w:pPr>
    </w:p>
    <w:p w:rsidR="008F2B36" w:rsidRPr="009A6D85" w:rsidRDefault="008F2B36" w:rsidP="008F2B36">
      <w:pPr>
        <w:numPr>
          <w:ilvl w:val="0"/>
          <w:numId w:val="6"/>
        </w:numPr>
        <w:jc w:val="both"/>
        <w:rPr>
          <w:rFonts w:ascii="Tahoma" w:hAnsi="Tahoma" w:cs="Tahoma"/>
          <w:sz w:val="22"/>
          <w:szCs w:val="22"/>
        </w:rPr>
      </w:pPr>
      <w:r w:rsidRPr="009A6D85">
        <w:rPr>
          <w:rFonts w:ascii="Tahoma" w:hAnsi="Tahoma" w:cs="Tahoma"/>
          <w:sz w:val="22"/>
          <w:szCs w:val="22"/>
        </w:rPr>
        <w:t>Permite coadyuvar en la promoción y crecimiento de las personas bajo la responsabilidad institucional, mediante el acceso a procesos de educación.</w:t>
      </w:r>
    </w:p>
    <w:p w:rsidR="008F2B36" w:rsidRPr="009A6D85" w:rsidRDefault="008F2B36" w:rsidP="008F2B36">
      <w:pPr>
        <w:ind w:left="397"/>
        <w:jc w:val="both"/>
        <w:rPr>
          <w:rFonts w:ascii="Tahoma" w:hAnsi="Tahoma" w:cs="Tahoma"/>
          <w:sz w:val="22"/>
          <w:szCs w:val="22"/>
        </w:rPr>
      </w:pPr>
    </w:p>
    <w:p w:rsidR="008F2B36" w:rsidRPr="009A6D85" w:rsidRDefault="008F2B36" w:rsidP="008F2B36">
      <w:pPr>
        <w:numPr>
          <w:ilvl w:val="0"/>
          <w:numId w:val="6"/>
        </w:numPr>
        <w:jc w:val="both"/>
        <w:rPr>
          <w:rFonts w:ascii="Tahoma" w:hAnsi="Tahoma" w:cs="Tahoma"/>
          <w:sz w:val="22"/>
          <w:szCs w:val="22"/>
        </w:rPr>
      </w:pPr>
      <w:r w:rsidRPr="009A6D85">
        <w:rPr>
          <w:rFonts w:ascii="Tahoma" w:hAnsi="Tahoma" w:cs="Tahoma"/>
          <w:sz w:val="22"/>
          <w:szCs w:val="22"/>
        </w:rPr>
        <w:t>Al lograr la pob</w:t>
      </w:r>
      <w:r w:rsidR="000C16A5">
        <w:rPr>
          <w:rFonts w:ascii="Tahoma" w:hAnsi="Tahoma" w:cs="Tahoma"/>
          <w:sz w:val="22"/>
          <w:szCs w:val="22"/>
        </w:rPr>
        <w:t>lación penitenciaria, completar o</w:t>
      </w:r>
      <w:r w:rsidRPr="009A6D85">
        <w:rPr>
          <w:rFonts w:ascii="Tahoma" w:hAnsi="Tahoma" w:cs="Tahoma"/>
          <w:sz w:val="22"/>
          <w:szCs w:val="22"/>
        </w:rPr>
        <w:t xml:space="preserve"> concluir distintos procesos en materia de Educación, se está posibilitando la obtención a posteriori de un grado académico, que a largo plazo, favorece su futura inserción social.</w:t>
      </w:r>
    </w:p>
    <w:p w:rsidR="008F2B36" w:rsidRPr="009A6D85" w:rsidRDefault="008F2B36" w:rsidP="008F2B36">
      <w:pPr>
        <w:jc w:val="both"/>
        <w:rPr>
          <w:rFonts w:ascii="Tahoma" w:hAnsi="Tahoma" w:cs="Tahoma"/>
          <w:sz w:val="22"/>
          <w:szCs w:val="22"/>
        </w:rPr>
      </w:pPr>
    </w:p>
    <w:p w:rsidR="008F2B36" w:rsidRPr="009A6D85" w:rsidRDefault="008F2B36" w:rsidP="008F2B36">
      <w:pPr>
        <w:numPr>
          <w:ilvl w:val="0"/>
          <w:numId w:val="6"/>
        </w:numPr>
        <w:jc w:val="both"/>
        <w:rPr>
          <w:rFonts w:ascii="Tahoma" w:hAnsi="Tahoma" w:cs="Tahoma"/>
          <w:sz w:val="22"/>
          <w:szCs w:val="22"/>
        </w:rPr>
      </w:pPr>
      <w:r w:rsidRPr="009A6D85">
        <w:rPr>
          <w:rFonts w:ascii="Tahoma" w:hAnsi="Tahoma" w:cs="Tahoma"/>
          <w:sz w:val="22"/>
          <w:szCs w:val="22"/>
        </w:rPr>
        <w:t xml:space="preserve"> Por ello este indicador reviste de gran importancia, dado que la población sujeta a pena</w:t>
      </w:r>
      <w:r w:rsidR="000C16A5">
        <w:rPr>
          <w:rFonts w:ascii="Tahoma" w:hAnsi="Tahoma" w:cs="Tahoma"/>
          <w:sz w:val="22"/>
          <w:szCs w:val="22"/>
        </w:rPr>
        <w:t>s privativas de libertad cuenta</w:t>
      </w:r>
      <w:r w:rsidRPr="009A6D85">
        <w:rPr>
          <w:rFonts w:ascii="Tahoma" w:hAnsi="Tahoma" w:cs="Tahoma"/>
          <w:sz w:val="22"/>
          <w:szCs w:val="22"/>
        </w:rPr>
        <w:t xml:space="preserve"> con baja escolaridad en su mayoría, por lo que concluir, procesos en este campo durante la ejecución de la sentencia, </w:t>
      </w:r>
      <w:r w:rsidR="000C16A5">
        <w:rPr>
          <w:rFonts w:ascii="Tahoma" w:hAnsi="Tahoma" w:cs="Tahoma"/>
          <w:sz w:val="22"/>
          <w:szCs w:val="22"/>
        </w:rPr>
        <w:t xml:space="preserve">significa que </w:t>
      </w:r>
      <w:r w:rsidRPr="009A6D85">
        <w:rPr>
          <w:rFonts w:ascii="Tahoma" w:hAnsi="Tahoma" w:cs="Tahoma"/>
          <w:sz w:val="22"/>
          <w:szCs w:val="22"/>
        </w:rPr>
        <w:t>la Institución está atendiendo las necesidades de esta población, lo cual evidentemente se traduce a largo plazo en personas con herramientas que le</w:t>
      </w:r>
      <w:r w:rsidR="000C16A5">
        <w:rPr>
          <w:rFonts w:ascii="Tahoma" w:hAnsi="Tahoma" w:cs="Tahoma"/>
          <w:sz w:val="22"/>
          <w:szCs w:val="22"/>
        </w:rPr>
        <w:t>s permita un</w:t>
      </w:r>
      <w:r w:rsidRPr="009A6D85">
        <w:rPr>
          <w:rFonts w:ascii="Tahoma" w:hAnsi="Tahoma" w:cs="Tahoma"/>
          <w:sz w:val="22"/>
          <w:szCs w:val="22"/>
        </w:rPr>
        <w:t xml:space="preserve"> adecuado desenvolvimiento social.</w:t>
      </w:r>
    </w:p>
    <w:p w:rsidR="008F2B36" w:rsidRPr="00D24001" w:rsidRDefault="008F2B36" w:rsidP="008F2B36">
      <w:pPr>
        <w:jc w:val="both"/>
        <w:rPr>
          <w:rFonts w:ascii="Tahoma" w:hAnsi="Tahoma" w:cs="Tahoma"/>
          <w:sz w:val="22"/>
          <w:szCs w:val="22"/>
          <w:highlight w:val="yellow"/>
        </w:rPr>
      </w:pPr>
    </w:p>
    <w:p w:rsidR="008F2B36" w:rsidRPr="009A6D85" w:rsidRDefault="008F2B36" w:rsidP="008F2B36">
      <w:pPr>
        <w:jc w:val="both"/>
        <w:rPr>
          <w:rFonts w:ascii="Tahoma" w:hAnsi="Tahoma" w:cs="Tahoma"/>
          <w:sz w:val="22"/>
          <w:szCs w:val="22"/>
        </w:rPr>
      </w:pPr>
      <w:r w:rsidRPr="009A6D85">
        <w:rPr>
          <w:rFonts w:ascii="Tahoma" w:hAnsi="Tahoma" w:cs="Tahoma"/>
          <w:sz w:val="22"/>
          <w:szCs w:val="22"/>
        </w:rPr>
        <w:t>En cuanto al indicador 2, se establece los siguientes criterios:</w:t>
      </w:r>
    </w:p>
    <w:p w:rsidR="008F2B36" w:rsidRPr="009A6D85" w:rsidRDefault="008F2B36" w:rsidP="008F2B36">
      <w:pPr>
        <w:jc w:val="both"/>
        <w:rPr>
          <w:rFonts w:ascii="Tahoma" w:hAnsi="Tahoma" w:cs="Tahoma"/>
          <w:sz w:val="22"/>
          <w:szCs w:val="22"/>
        </w:rPr>
      </w:pPr>
    </w:p>
    <w:p w:rsidR="008F2B36" w:rsidRPr="009A6D85" w:rsidRDefault="008F2B36" w:rsidP="008F2B36">
      <w:pPr>
        <w:numPr>
          <w:ilvl w:val="0"/>
          <w:numId w:val="6"/>
        </w:numPr>
        <w:jc w:val="both"/>
        <w:rPr>
          <w:rFonts w:ascii="Tahoma" w:hAnsi="Tahoma" w:cs="Tahoma"/>
          <w:sz w:val="22"/>
          <w:szCs w:val="22"/>
        </w:rPr>
      </w:pPr>
      <w:r w:rsidRPr="009A6D85">
        <w:rPr>
          <w:rFonts w:ascii="Tahoma" w:hAnsi="Tahoma" w:cs="Tahoma"/>
          <w:sz w:val="22"/>
          <w:szCs w:val="22"/>
        </w:rPr>
        <w:t>Se estima, que es de resultado intermedio en razón de que la Institución, responsable de la administración de las penas privativas d</w:t>
      </w:r>
      <w:r w:rsidR="000C16A5">
        <w:rPr>
          <w:rFonts w:ascii="Tahoma" w:hAnsi="Tahoma" w:cs="Tahoma"/>
          <w:sz w:val="22"/>
          <w:szCs w:val="22"/>
        </w:rPr>
        <w:t>e libertad, orienta su quehacer</w:t>
      </w:r>
      <w:r w:rsidRPr="009A6D85">
        <w:rPr>
          <w:rFonts w:ascii="Tahoma" w:hAnsi="Tahoma" w:cs="Tahoma"/>
          <w:sz w:val="22"/>
          <w:szCs w:val="22"/>
        </w:rPr>
        <w:t xml:space="preserve"> al igual que con el aspecto educativo</w:t>
      </w:r>
      <w:r w:rsidR="000C16A5">
        <w:rPr>
          <w:rFonts w:ascii="Tahoma" w:hAnsi="Tahoma" w:cs="Tahoma"/>
          <w:sz w:val="22"/>
          <w:szCs w:val="22"/>
        </w:rPr>
        <w:t>,</w:t>
      </w:r>
      <w:r w:rsidRPr="009A6D85">
        <w:rPr>
          <w:rFonts w:ascii="Tahoma" w:hAnsi="Tahoma" w:cs="Tahoma"/>
          <w:sz w:val="22"/>
          <w:szCs w:val="22"/>
        </w:rPr>
        <w:t xml:space="preserve"> al desarrollo de acciones de formación que contribuyan en la</w:t>
      </w:r>
      <w:r w:rsidR="000C16A5">
        <w:rPr>
          <w:rFonts w:ascii="Tahoma" w:hAnsi="Tahoma" w:cs="Tahoma"/>
          <w:sz w:val="22"/>
          <w:szCs w:val="22"/>
        </w:rPr>
        <w:t>s personas privadas de libertad</w:t>
      </w:r>
      <w:r w:rsidRPr="009A6D85">
        <w:rPr>
          <w:rFonts w:ascii="Tahoma" w:hAnsi="Tahoma" w:cs="Tahoma"/>
          <w:sz w:val="22"/>
          <w:szCs w:val="22"/>
        </w:rPr>
        <w:t xml:space="preserve"> para su incorporación al medio social.</w:t>
      </w:r>
    </w:p>
    <w:p w:rsidR="008F2B36" w:rsidRPr="009A6D85" w:rsidRDefault="008F2B36" w:rsidP="008F2B36">
      <w:pPr>
        <w:numPr>
          <w:ilvl w:val="0"/>
          <w:numId w:val="6"/>
        </w:numPr>
        <w:jc w:val="both"/>
        <w:rPr>
          <w:rFonts w:ascii="Tahoma" w:hAnsi="Tahoma" w:cs="Tahoma"/>
          <w:sz w:val="22"/>
          <w:szCs w:val="22"/>
        </w:rPr>
      </w:pPr>
      <w:r w:rsidRPr="009A6D85">
        <w:rPr>
          <w:rFonts w:ascii="Tahoma" w:hAnsi="Tahoma" w:cs="Tahoma"/>
          <w:sz w:val="22"/>
          <w:szCs w:val="22"/>
        </w:rPr>
        <w:lastRenderedPageBreak/>
        <w:t>Este aspecto, en la población penitenciaria, se constituye en una de las variables que se asocian a la limitación que enfrentan las personas privadas de libertad al egresar de la prisión, no contar con conocimientos en ciertas áreas de trabajo, que exige el mercado laboral costarricense.</w:t>
      </w:r>
    </w:p>
    <w:p w:rsidR="008F2B36" w:rsidRPr="009A6D85" w:rsidRDefault="008F2B36" w:rsidP="008F2B36">
      <w:pPr>
        <w:jc w:val="both"/>
        <w:rPr>
          <w:rFonts w:ascii="Tahoma" w:hAnsi="Tahoma" w:cs="Tahoma"/>
          <w:sz w:val="22"/>
          <w:szCs w:val="22"/>
        </w:rPr>
      </w:pPr>
    </w:p>
    <w:p w:rsidR="008F2B36" w:rsidRPr="009A6D85" w:rsidRDefault="008F2B36" w:rsidP="008F2B36">
      <w:pPr>
        <w:numPr>
          <w:ilvl w:val="0"/>
          <w:numId w:val="6"/>
        </w:numPr>
        <w:jc w:val="both"/>
        <w:rPr>
          <w:rFonts w:ascii="Tahoma" w:hAnsi="Tahoma" w:cs="Tahoma"/>
          <w:sz w:val="22"/>
          <w:szCs w:val="22"/>
        </w:rPr>
      </w:pPr>
      <w:r w:rsidRPr="009A6D85">
        <w:rPr>
          <w:rFonts w:ascii="Tahoma" w:hAnsi="Tahoma" w:cs="Tahoma"/>
          <w:sz w:val="22"/>
          <w:szCs w:val="22"/>
        </w:rPr>
        <w:t>Por lo anterior la Institución implementa acciones que favorezca</w:t>
      </w:r>
      <w:r w:rsidR="000C16A5">
        <w:rPr>
          <w:rFonts w:ascii="Tahoma" w:hAnsi="Tahoma" w:cs="Tahoma"/>
          <w:sz w:val="22"/>
          <w:szCs w:val="22"/>
        </w:rPr>
        <w:t>n</w:t>
      </w:r>
      <w:r w:rsidRPr="009A6D85">
        <w:rPr>
          <w:rFonts w:ascii="Tahoma" w:hAnsi="Tahoma" w:cs="Tahoma"/>
          <w:sz w:val="22"/>
          <w:szCs w:val="22"/>
        </w:rPr>
        <w:t xml:space="preserve"> el desarrollo de potencialidades de los y las privadas de libertad, acciones que implícitamente tienen un efecto a largo plazo en la población beneficiaria,</w:t>
      </w:r>
      <w:r w:rsidR="000C16A5">
        <w:rPr>
          <w:rFonts w:ascii="Tahoma" w:hAnsi="Tahoma" w:cs="Tahoma"/>
          <w:sz w:val="22"/>
          <w:szCs w:val="22"/>
        </w:rPr>
        <w:t xml:space="preserve"> que</w:t>
      </w:r>
      <w:r w:rsidRPr="009A6D85">
        <w:rPr>
          <w:rFonts w:ascii="Tahoma" w:hAnsi="Tahoma" w:cs="Tahoma"/>
          <w:sz w:val="22"/>
          <w:szCs w:val="22"/>
        </w:rPr>
        <w:t xml:space="preserve"> implican cambios importantes en el desarrollo personal y social de la población privada de libertad, debido a que</w:t>
      </w:r>
      <w:r w:rsidR="000C16A5">
        <w:rPr>
          <w:rFonts w:ascii="Tahoma" w:hAnsi="Tahoma" w:cs="Tahoma"/>
          <w:sz w:val="22"/>
          <w:szCs w:val="22"/>
        </w:rPr>
        <w:t>,</w:t>
      </w:r>
      <w:r w:rsidRPr="009A6D85">
        <w:rPr>
          <w:rFonts w:ascii="Tahoma" w:hAnsi="Tahoma" w:cs="Tahoma"/>
          <w:sz w:val="22"/>
          <w:szCs w:val="22"/>
        </w:rPr>
        <w:t xml:space="preserve"> contar con una acreditación en el </w:t>
      </w:r>
      <w:r w:rsidR="00471EB3">
        <w:rPr>
          <w:rFonts w:ascii="Tahoma" w:hAnsi="Tahoma" w:cs="Tahoma"/>
          <w:sz w:val="22"/>
          <w:szCs w:val="22"/>
        </w:rPr>
        <w:t>desempeño de un oficio facilita</w:t>
      </w:r>
      <w:r w:rsidRPr="009A6D85">
        <w:rPr>
          <w:rFonts w:ascii="Tahoma" w:hAnsi="Tahoma" w:cs="Tahoma"/>
          <w:sz w:val="22"/>
          <w:szCs w:val="22"/>
        </w:rPr>
        <w:t xml:space="preserve"> que puedan contar con un trabajo, que les provea estabilidad y solventar sus necesidades básicas y las de su familia, para la inserción social al entorno familiar y laboral.</w:t>
      </w:r>
    </w:p>
    <w:p w:rsidR="008F2B36" w:rsidRPr="009A6D85" w:rsidRDefault="008F2B36" w:rsidP="008F2B36">
      <w:pPr>
        <w:ind w:left="397"/>
        <w:jc w:val="both"/>
        <w:rPr>
          <w:rFonts w:ascii="Tahoma" w:hAnsi="Tahoma" w:cs="Tahoma"/>
          <w:sz w:val="22"/>
          <w:szCs w:val="22"/>
        </w:rPr>
      </w:pPr>
    </w:p>
    <w:p w:rsidR="008F2B36" w:rsidRPr="00423210" w:rsidRDefault="008F2B36" w:rsidP="008F2B36">
      <w:pPr>
        <w:jc w:val="both"/>
        <w:rPr>
          <w:rFonts w:ascii="Tahoma" w:hAnsi="Tahoma" w:cs="Tahoma"/>
          <w:sz w:val="22"/>
          <w:szCs w:val="22"/>
        </w:rPr>
      </w:pPr>
      <w:r w:rsidRPr="00423210">
        <w:rPr>
          <w:rFonts w:ascii="Tahoma" w:hAnsi="Tahoma" w:cs="Tahoma"/>
          <w:sz w:val="22"/>
          <w:szCs w:val="22"/>
        </w:rPr>
        <w:t>Referente al indicador 3, se considera que es de resultado intermedio, en razón de que como parte de la ejecución de las penas privativas de libertad, la Institución debe de posibilitar la sana recreación y el uso adecuado del tiempo libre de una población en prisión.</w:t>
      </w:r>
    </w:p>
    <w:p w:rsidR="008F2B36" w:rsidRPr="00423210" w:rsidRDefault="008F2B36" w:rsidP="008F2B36">
      <w:pPr>
        <w:jc w:val="both"/>
        <w:rPr>
          <w:rFonts w:ascii="Tahoma" w:hAnsi="Tahoma" w:cs="Tahoma"/>
          <w:sz w:val="22"/>
          <w:szCs w:val="22"/>
        </w:rPr>
      </w:pPr>
    </w:p>
    <w:p w:rsidR="008F2B36" w:rsidRPr="00423210" w:rsidRDefault="008F2B36" w:rsidP="008F2B36">
      <w:pPr>
        <w:numPr>
          <w:ilvl w:val="0"/>
          <w:numId w:val="6"/>
        </w:numPr>
        <w:jc w:val="both"/>
        <w:rPr>
          <w:rFonts w:ascii="Tahoma" w:hAnsi="Tahoma" w:cs="Tahoma"/>
          <w:sz w:val="22"/>
          <w:szCs w:val="22"/>
        </w:rPr>
      </w:pPr>
      <w:r w:rsidRPr="00423210">
        <w:rPr>
          <w:rFonts w:ascii="Tahoma" w:hAnsi="Tahoma" w:cs="Tahoma"/>
          <w:sz w:val="22"/>
          <w:szCs w:val="22"/>
        </w:rPr>
        <w:t>En este sentido la implementación de actividades de índole recreativa, cultural y deportiva aportan al desarrollo y crecimiento de las personas, al brindar espacios de esparcimiento, de un uso adecuado del tiempo, lo cual además mejora en la sana convivencia en las cárceles.</w:t>
      </w:r>
    </w:p>
    <w:p w:rsidR="008F2B36" w:rsidRPr="00423210" w:rsidRDefault="008F2B36" w:rsidP="008F2B36">
      <w:pPr>
        <w:ind w:left="397"/>
        <w:jc w:val="both"/>
        <w:rPr>
          <w:rFonts w:ascii="Tahoma" w:hAnsi="Tahoma" w:cs="Tahoma"/>
          <w:sz w:val="22"/>
          <w:szCs w:val="22"/>
        </w:rPr>
      </w:pPr>
    </w:p>
    <w:p w:rsidR="008F2B36" w:rsidRPr="00423210" w:rsidRDefault="008F2B36" w:rsidP="008F2B36">
      <w:pPr>
        <w:numPr>
          <w:ilvl w:val="0"/>
          <w:numId w:val="6"/>
        </w:numPr>
        <w:jc w:val="both"/>
        <w:rPr>
          <w:rFonts w:ascii="Tahoma" w:hAnsi="Tahoma" w:cs="Tahoma"/>
          <w:sz w:val="22"/>
          <w:szCs w:val="22"/>
        </w:rPr>
      </w:pPr>
      <w:r w:rsidRPr="00423210">
        <w:rPr>
          <w:rFonts w:ascii="Tahoma" w:hAnsi="Tahoma" w:cs="Tahoma"/>
          <w:sz w:val="22"/>
          <w:szCs w:val="22"/>
        </w:rPr>
        <w:t xml:space="preserve">La participación de </w:t>
      </w:r>
      <w:r w:rsidR="00471EB3">
        <w:rPr>
          <w:rFonts w:ascii="Tahoma" w:hAnsi="Tahoma" w:cs="Tahoma"/>
          <w:sz w:val="22"/>
          <w:szCs w:val="22"/>
        </w:rPr>
        <w:t xml:space="preserve">la </w:t>
      </w:r>
      <w:r w:rsidRPr="00423210">
        <w:rPr>
          <w:rFonts w:ascii="Tahoma" w:hAnsi="Tahoma" w:cs="Tahoma"/>
          <w:sz w:val="22"/>
          <w:szCs w:val="22"/>
        </w:rPr>
        <w:t>población penitenciaria en este tipo de actividades favorece en los sujetos</w:t>
      </w:r>
      <w:r w:rsidR="00471EB3">
        <w:rPr>
          <w:rFonts w:ascii="Tahoma" w:hAnsi="Tahoma" w:cs="Tahoma"/>
          <w:sz w:val="22"/>
          <w:szCs w:val="22"/>
        </w:rPr>
        <w:t>,</w:t>
      </w:r>
      <w:r w:rsidRPr="00423210">
        <w:rPr>
          <w:rFonts w:ascii="Tahoma" w:hAnsi="Tahoma" w:cs="Tahoma"/>
          <w:sz w:val="22"/>
          <w:szCs w:val="22"/>
        </w:rPr>
        <w:t xml:space="preserve"> su capacidad de práctica de deportes u otras actividades que lo alejen de la comisión de delito.</w:t>
      </w:r>
    </w:p>
    <w:p w:rsidR="008F2B36" w:rsidRPr="00423210" w:rsidRDefault="008F2B36" w:rsidP="008F2B36">
      <w:pPr>
        <w:rPr>
          <w:rFonts w:ascii="Tahoma" w:hAnsi="Tahoma" w:cs="Tahoma"/>
          <w:sz w:val="22"/>
          <w:szCs w:val="22"/>
          <w:highlight w:val="yellow"/>
          <w:lang w:val="es-MX"/>
        </w:rPr>
      </w:pPr>
    </w:p>
    <w:p w:rsidR="008F2B36" w:rsidRPr="00951A68" w:rsidRDefault="008F2B36" w:rsidP="008F2B36">
      <w:pPr>
        <w:jc w:val="both"/>
        <w:rPr>
          <w:rFonts w:ascii="Tahoma" w:hAnsi="Tahoma" w:cs="Tahoma"/>
          <w:sz w:val="22"/>
          <w:szCs w:val="22"/>
        </w:rPr>
      </w:pPr>
      <w:r w:rsidRPr="00951A68">
        <w:rPr>
          <w:rFonts w:ascii="Tahoma" w:hAnsi="Tahoma" w:cs="Tahoma"/>
          <w:sz w:val="22"/>
          <w:szCs w:val="22"/>
        </w:rPr>
        <w:t>En relación con los lineamientos técnicos y metodológicos, establecidos para la Programación y Presupuesto 2015, en cuanto al est</w:t>
      </w:r>
      <w:r>
        <w:rPr>
          <w:rFonts w:ascii="Tahoma" w:hAnsi="Tahoma" w:cs="Tahoma"/>
          <w:sz w:val="22"/>
          <w:szCs w:val="22"/>
        </w:rPr>
        <w:t>ablecimiento de indicadores de economía a nivel p</w:t>
      </w:r>
      <w:r w:rsidRPr="00951A68">
        <w:rPr>
          <w:rFonts w:ascii="Tahoma" w:hAnsi="Tahoma" w:cs="Tahoma"/>
          <w:sz w:val="22"/>
          <w:szCs w:val="22"/>
        </w:rPr>
        <w:t>rogramático, se plantea un indicador que permita medir la capacidad de la Institución para movilizar adecuadamente los recursos.</w:t>
      </w:r>
    </w:p>
    <w:p w:rsidR="008F2B36" w:rsidRPr="00951A68" w:rsidRDefault="008F2B36" w:rsidP="008F2B36">
      <w:pPr>
        <w:jc w:val="both"/>
        <w:rPr>
          <w:rFonts w:ascii="Tahoma" w:hAnsi="Tahoma" w:cs="Tahoma"/>
          <w:sz w:val="22"/>
          <w:szCs w:val="22"/>
        </w:rPr>
      </w:pPr>
    </w:p>
    <w:p w:rsidR="008F2B36" w:rsidRPr="00951A68" w:rsidRDefault="008F2B36" w:rsidP="008F2B36">
      <w:pPr>
        <w:jc w:val="both"/>
        <w:rPr>
          <w:rFonts w:ascii="Tahoma" w:hAnsi="Tahoma" w:cs="Tahoma"/>
          <w:sz w:val="22"/>
          <w:szCs w:val="22"/>
        </w:rPr>
      </w:pPr>
      <w:r w:rsidRPr="00951A68">
        <w:rPr>
          <w:rFonts w:ascii="Tahoma" w:hAnsi="Tahoma" w:cs="Tahoma"/>
          <w:sz w:val="22"/>
          <w:szCs w:val="22"/>
        </w:rPr>
        <w:t xml:space="preserve">En este sentido, se establece un indicador para el Programa Administración </w:t>
      </w:r>
      <w:r>
        <w:rPr>
          <w:rFonts w:ascii="Tahoma" w:hAnsi="Tahoma" w:cs="Tahoma"/>
          <w:sz w:val="22"/>
          <w:szCs w:val="22"/>
        </w:rPr>
        <w:t>P</w:t>
      </w:r>
      <w:r w:rsidRPr="00951A68">
        <w:rPr>
          <w:rFonts w:ascii="Tahoma" w:hAnsi="Tahoma" w:cs="Tahoma"/>
          <w:sz w:val="22"/>
          <w:szCs w:val="22"/>
        </w:rPr>
        <w:t>enitenciaria, que pretende medir la ejecución presupuestaria de uno de los programas de atención a la población, que conforman el Sistema Penitenciario Costarricense, el Programa de Atención en Comunidad.</w:t>
      </w:r>
    </w:p>
    <w:p w:rsidR="008F2B36" w:rsidRPr="00951A68" w:rsidRDefault="008F2B36" w:rsidP="008F2B36">
      <w:pPr>
        <w:jc w:val="both"/>
        <w:rPr>
          <w:rFonts w:ascii="Tahoma" w:hAnsi="Tahoma" w:cs="Tahoma"/>
          <w:sz w:val="22"/>
          <w:szCs w:val="22"/>
        </w:rPr>
      </w:pPr>
    </w:p>
    <w:p w:rsidR="008F2B36" w:rsidRPr="00951A68" w:rsidRDefault="008F2B36" w:rsidP="008F2B36">
      <w:pPr>
        <w:jc w:val="both"/>
        <w:rPr>
          <w:rFonts w:ascii="Tahoma" w:hAnsi="Tahoma" w:cs="Tahoma"/>
          <w:sz w:val="22"/>
          <w:szCs w:val="22"/>
        </w:rPr>
      </w:pPr>
      <w:r w:rsidRPr="00951A68">
        <w:rPr>
          <w:rFonts w:ascii="Tahoma" w:hAnsi="Tahoma" w:cs="Tahoma"/>
          <w:sz w:val="22"/>
          <w:szCs w:val="22"/>
        </w:rPr>
        <w:t>Dicho programa desarrolla acciones para la atención de población adscrita, por disposición judicial, donde se cumple un pl</w:t>
      </w:r>
      <w:r>
        <w:rPr>
          <w:rFonts w:ascii="Tahoma" w:hAnsi="Tahoma" w:cs="Tahoma"/>
          <w:sz w:val="22"/>
          <w:szCs w:val="22"/>
        </w:rPr>
        <w:t>an de atención y acompañamiento</w:t>
      </w:r>
      <w:r w:rsidRPr="00951A68">
        <w:rPr>
          <w:rFonts w:ascii="Tahoma" w:hAnsi="Tahoma" w:cs="Tahoma"/>
          <w:sz w:val="22"/>
          <w:szCs w:val="22"/>
        </w:rPr>
        <w:t xml:space="preserve"> de la ejecución administrativa de la sanción penal, medidas y penas alternativas a la prisión, con procesos de partic</w:t>
      </w:r>
      <w:r w:rsidR="0050299F">
        <w:rPr>
          <w:rFonts w:ascii="Tahoma" w:hAnsi="Tahoma" w:cs="Tahoma"/>
          <w:sz w:val="22"/>
          <w:szCs w:val="22"/>
        </w:rPr>
        <w:t xml:space="preserve">ipación plena en la comunidad. </w:t>
      </w:r>
      <w:r w:rsidRPr="00951A68">
        <w:rPr>
          <w:rFonts w:ascii="Tahoma" w:hAnsi="Tahoma" w:cs="Tahoma"/>
          <w:sz w:val="22"/>
          <w:szCs w:val="22"/>
        </w:rPr>
        <w:t xml:space="preserve"> La población adscrita está conformada por personas sujetas a: suspensión del proceso a prueba, libertad condicional; contravenciones; incidentes por enfermedad, medidas de segur</w:t>
      </w:r>
      <w:r>
        <w:rPr>
          <w:rFonts w:ascii="Tahoma" w:hAnsi="Tahoma" w:cs="Tahoma"/>
          <w:sz w:val="22"/>
          <w:szCs w:val="22"/>
        </w:rPr>
        <w:t>idad de tratamiento ambulatorio y m</w:t>
      </w:r>
      <w:r w:rsidRPr="00951A68">
        <w:rPr>
          <w:rFonts w:ascii="Tahoma" w:hAnsi="Tahoma" w:cs="Tahoma"/>
          <w:sz w:val="22"/>
          <w:szCs w:val="22"/>
        </w:rPr>
        <w:t>odificación al artículo 77</w:t>
      </w:r>
      <w:r>
        <w:rPr>
          <w:rFonts w:ascii="Tahoma" w:hAnsi="Tahoma" w:cs="Tahoma"/>
          <w:sz w:val="22"/>
          <w:szCs w:val="22"/>
        </w:rPr>
        <w:t xml:space="preserve"> bis de la Ley sobre Estupefacientes</w:t>
      </w:r>
      <w:r w:rsidRPr="00951A68">
        <w:rPr>
          <w:rFonts w:ascii="Tahoma" w:hAnsi="Tahoma" w:cs="Tahoma"/>
          <w:sz w:val="22"/>
          <w:szCs w:val="22"/>
        </w:rPr>
        <w:t>.</w:t>
      </w:r>
    </w:p>
    <w:p w:rsidR="008F2B36" w:rsidRPr="00951A68" w:rsidRDefault="008F2B36" w:rsidP="008F2B36">
      <w:pPr>
        <w:jc w:val="both"/>
        <w:rPr>
          <w:rFonts w:ascii="Tahoma" w:hAnsi="Tahoma" w:cs="Tahoma"/>
          <w:sz w:val="22"/>
          <w:szCs w:val="22"/>
        </w:rPr>
      </w:pPr>
    </w:p>
    <w:p w:rsidR="008F2B36" w:rsidRPr="00951A68" w:rsidRDefault="008F2B36" w:rsidP="008F2B36">
      <w:pPr>
        <w:jc w:val="both"/>
        <w:rPr>
          <w:rFonts w:ascii="Tahoma" w:hAnsi="Tahoma" w:cs="Tahoma"/>
          <w:sz w:val="22"/>
          <w:szCs w:val="22"/>
        </w:rPr>
      </w:pPr>
      <w:r w:rsidRPr="00951A68">
        <w:rPr>
          <w:rFonts w:ascii="Tahoma" w:hAnsi="Tahoma" w:cs="Tahoma"/>
          <w:sz w:val="22"/>
          <w:szCs w:val="22"/>
        </w:rPr>
        <w:t xml:space="preserve">La particularidad de este programa, permite que la modalidad de ejecución penal sea operada en el medio comunitario.  Para la atención de la población,  se cuenta con 14 </w:t>
      </w:r>
      <w:r w:rsidRPr="009C3FBE">
        <w:rPr>
          <w:rFonts w:ascii="Tahoma" w:hAnsi="Tahoma" w:cs="Tahoma"/>
          <w:sz w:val="22"/>
          <w:szCs w:val="22"/>
        </w:rPr>
        <w:lastRenderedPageBreak/>
        <w:t>oficinas ubicadas a nivel nacional, que cubren los 81 cantones</w:t>
      </w:r>
      <w:r w:rsidR="009B7BF7" w:rsidRPr="009C3FBE">
        <w:rPr>
          <w:rFonts w:ascii="Tahoma" w:hAnsi="Tahoma" w:cs="Tahoma"/>
          <w:sz w:val="22"/>
          <w:szCs w:val="22"/>
        </w:rPr>
        <w:t xml:space="preserve"> del país, en diciembre del 2014</w:t>
      </w:r>
      <w:r w:rsidRPr="009C3FBE">
        <w:rPr>
          <w:rFonts w:ascii="Tahoma" w:hAnsi="Tahoma" w:cs="Tahoma"/>
          <w:sz w:val="22"/>
          <w:szCs w:val="22"/>
        </w:rPr>
        <w:t xml:space="preserve"> dicho programa tenía adscritas a 15.</w:t>
      </w:r>
      <w:r w:rsidR="009B7BF7" w:rsidRPr="009C3FBE">
        <w:rPr>
          <w:rFonts w:ascii="Tahoma" w:hAnsi="Tahoma" w:cs="Tahoma"/>
          <w:sz w:val="22"/>
          <w:szCs w:val="22"/>
        </w:rPr>
        <w:t>7</w:t>
      </w:r>
      <w:r w:rsidRPr="009C3FBE">
        <w:rPr>
          <w:rFonts w:ascii="Tahoma" w:hAnsi="Tahoma" w:cs="Tahoma"/>
          <w:sz w:val="22"/>
          <w:szCs w:val="22"/>
        </w:rPr>
        <w:t>62 personas.</w:t>
      </w:r>
      <w:r w:rsidRPr="00951A68">
        <w:rPr>
          <w:rFonts w:ascii="Tahoma" w:hAnsi="Tahoma" w:cs="Tahoma"/>
          <w:sz w:val="22"/>
          <w:szCs w:val="22"/>
        </w:rPr>
        <w:t xml:space="preserve">  </w:t>
      </w:r>
    </w:p>
    <w:p w:rsidR="008F2B36" w:rsidRPr="00951A68" w:rsidRDefault="008F2B36" w:rsidP="008F2B36">
      <w:pPr>
        <w:jc w:val="both"/>
        <w:rPr>
          <w:rFonts w:ascii="Tahoma" w:hAnsi="Tahoma" w:cs="Tahoma"/>
          <w:sz w:val="22"/>
          <w:szCs w:val="22"/>
        </w:rPr>
      </w:pPr>
    </w:p>
    <w:p w:rsidR="008F2B36" w:rsidRPr="00951A68" w:rsidRDefault="008F2B36" w:rsidP="008F2B36">
      <w:pPr>
        <w:jc w:val="both"/>
        <w:rPr>
          <w:rFonts w:ascii="Tahoma" w:hAnsi="Tahoma" w:cs="Tahoma"/>
          <w:sz w:val="22"/>
          <w:szCs w:val="22"/>
        </w:rPr>
      </w:pPr>
      <w:r w:rsidRPr="00951A68">
        <w:rPr>
          <w:rFonts w:ascii="Tahoma" w:hAnsi="Tahoma" w:cs="Tahoma"/>
          <w:sz w:val="22"/>
          <w:szCs w:val="22"/>
        </w:rPr>
        <w:t xml:space="preserve">Con este indicador, se pretende medir la capacidad de este Programa de ejecutar el presupuesto asignado de forma eficiente y eficaz, permitiendo orientar la gestión institucional hacia una mayor vinculación entre la ejecución de recursos y el cumplimiento de los objetivos de la dependencia.  </w:t>
      </w:r>
    </w:p>
    <w:p w:rsidR="008F2B36" w:rsidRPr="00951A68" w:rsidRDefault="008F2B36" w:rsidP="008F2B36">
      <w:pPr>
        <w:jc w:val="both"/>
        <w:rPr>
          <w:rFonts w:ascii="Tahoma" w:hAnsi="Tahoma" w:cs="Tahoma"/>
          <w:sz w:val="22"/>
          <w:szCs w:val="22"/>
        </w:rPr>
      </w:pPr>
    </w:p>
    <w:p w:rsidR="008F2B36" w:rsidRDefault="008F2B36" w:rsidP="008F2B36">
      <w:pPr>
        <w:jc w:val="both"/>
        <w:rPr>
          <w:rFonts w:ascii="Tahoma" w:hAnsi="Tahoma" w:cs="Tahoma"/>
          <w:sz w:val="22"/>
          <w:szCs w:val="22"/>
        </w:rPr>
      </w:pPr>
      <w:r w:rsidRPr="00951A68">
        <w:rPr>
          <w:rFonts w:ascii="Tahoma" w:hAnsi="Tahoma" w:cs="Tahoma"/>
          <w:sz w:val="22"/>
          <w:szCs w:val="22"/>
        </w:rPr>
        <w:t>Aspecto que se considera relevante, para lograr paulatinamente visualizar el costo económico de cada una de las dependencias, que forman parte de la Dirección General de Adaptación Social.</w:t>
      </w:r>
    </w:p>
    <w:p w:rsidR="008F2B36" w:rsidRPr="00423210" w:rsidRDefault="008F2B36" w:rsidP="008F2B36">
      <w:pPr>
        <w:jc w:val="both"/>
        <w:rPr>
          <w:rFonts w:ascii="Tahoma" w:hAnsi="Tahoma" w:cs="Tahoma"/>
          <w:sz w:val="22"/>
          <w:szCs w:val="22"/>
        </w:rPr>
      </w:pPr>
    </w:p>
    <w:p w:rsidR="008F2B36" w:rsidRPr="00137EBF" w:rsidRDefault="008F2B36" w:rsidP="008F2B36">
      <w:pPr>
        <w:spacing w:after="200"/>
        <w:jc w:val="both"/>
        <w:rPr>
          <w:rFonts w:ascii="Tahoma" w:eastAsiaTheme="minorHAnsi" w:hAnsi="Tahoma" w:cs="Tahoma"/>
          <w:sz w:val="22"/>
          <w:szCs w:val="22"/>
          <w:lang w:val="es-CR" w:eastAsia="es-CR"/>
        </w:rPr>
      </w:pPr>
      <w:r w:rsidRPr="00423210">
        <w:rPr>
          <w:rFonts w:ascii="Tahoma" w:eastAsiaTheme="minorHAnsi" w:hAnsi="Tahoma" w:cs="Tahoma"/>
          <w:sz w:val="22"/>
          <w:szCs w:val="22"/>
          <w:lang w:val="es-CR" w:eastAsia="es-CR"/>
        </w:rPr>
        <w:t>Por otra parte, c</w:t>
      </w:r>
      <w:r w:rsidRPr="00137EBF">
        <w:rPr>
          <w:rFonts w:ascii="Tahoma" w:eastAsiaTheme="minorHAnsi" w:hAnsi="Tahoma" w:cs="Tahoma"/>
          <w:sz w:val="22"/>
          <w:szCs w:val="22"/>
          <w:lang w:val="es-CR" w:eastAsia="es-CR"/>
        </w:rPr>
        <w:t xml:space="preserve">onforme lo dispuesto en las Directrices Técnicas y Metodológicas para la Formulación del Presupuesto 2015, establecidas por el Ministerio de Hacienda, para el ejercicio económico del año 2015, en el punto “Otras asignaciones de Gasto”, se señala que las Instituciones deben considerar en los procesos de formulación presupuestaria entre otras, el desarrollo de acciones como la equidad de género o el cambio climático, por lo que deben incorporar en la formulación presupuestaria, asignaciones de gasto, actividades y metas comprometidas con estos aspectos. </w:t>
      </w:r>
    </w:p>
    <w:p w:rsidR="008F2B36" w:rsidRPr="00137EBF" w:rsidRDefault="008F2B36" w:rsidP="008F2B36">
      <w:pPr>
        <w:spacing w:after="200"/>
        <w:jc w:val="both"/>
        <w:rPr>
          <w:rFonts w:ascii="Tahoma" w:eastAsiaTheme="minorHAnsi" w:hAnsi="Tahoma" w:cs="Tahoma"/>
          <w:sz w:val="22"/>
          <w:szCs w:val="22"/>
          <w:lang w:val="es-CR" w:eastAsia="es-CR"/>
        </w:rPr>
      </w:pPr>
      <w:r w:rsidRPr="00137EBF">
        <w:rPr>
          <w:rFonts w:ascii="Tahoma" w:eastAsiaTheme="minorHAnsi" w:hAnsi="Tahoma" w:cs="Tahoma"/>
          <w:sz w:val="22"/>
          <w:szCs w:val="22"/>
          <w:lang w:val="es-CR" w:eastAsia="es-CR"/>
        </w:rPr>
        <w:t>En acatamiento con lo anterior y congruentes con lo establecido en el artículo 3 de los Lineamientos Técnicos y Metodológicos de las instancias rectoras en la materia,  el Decreto Ejecutivo N°37906-MP-MCM, mediante el cual se señala  la creación de Unidades para la Igualdad de Género y de la Red Nacional de Unidades de Igualdad de Género, estableciéndose un año de plazo para aquellas instituciones públicas que no cuenten con estas unidades, el Ministerio de Justicia y Paz, mediante la publicación del  Decreto Ejecutivo 38045-JP publicado en el Diario la Gaceta el 12 de diciembre de 2013, se crea la Unidad de Igualdad de Género del Ministerio de Justicia y Paz, cuyos objetivos serán:  “promover la incorporación del enfoque de la igualdad y equidad de género en el quehacer del Ministerio de Justicia y Paz y orientar, fortalecer y monitorear las acciones tendientes a la ejecución de la política de equidad e igualdad de género, para lo cual contará con los recursos materiales, humanos y financieros que sean necesarios para su implementación y operación”.</w:t>
      </w:r>
    </w:p>
    <w:p w:rsidR="008F2B36" w:rsidRPr="00137EBF" w:rsidRDefault="00471EB3" w:rsidP="008F2B36">
      <w:pPr>
        <w:spacing w:after="200"/>
        <w:jc w:val="both"/>
        <w:rPr>
          <w:rFonts w:ascii="Tahoma" w:eastAsiaTheme="minorHAnsi" w:hAnsi="Tahoma" w:cs="Tahoma"/>
          <w:sz w:val="22"/>
          <w:szCs w:val="22"/>
          <w:lang w:val="es-CR" w:eastAsia="es-CR"/>
        </w:rPr>
      </w:pPr>
      <w:r>
        <w:rPr>
          <w:rFonts w:ascii="Tahoma" w:eastAsiaTheme="minorHAnsi" w:hAnsi="Tahoma" w:cs="Tahoma"/>
          <w:sz w:val="22"/>
          <w:szCs w:val="22"/>
          <w:lang w:val="es-CR" w:eastAsia="es-CR"/>
        </w:rPr>
        <w:t>S</w:t>
      </w:r>
      <w:r w:rsidR="008F2B36" w:rsidRPr="00137EBF">
        <w:rPr>
          <w:rFonts w:ascii="Tahoma" w:eastAsiaTheme="minorHAnsi" w:hAnsi="Tahoma" w:cs="Tahoma"/>
          <w:sz w:val="22"/>
          <w:szCs w:val="22"/>
          <w:lang w:val="es-CR" w:eastAsia="es-CR"/>
        </w:rPr>
        <w:t xml:space="preserve">e realizó el estudio técnico correspondiente para la formalización de esta Unidad en la estructura organizativa de la Institución, estudio que se encuentra en proceso de </w:t>
      </w:r>
      <w:r w:rsidR="00006B7D">
        <w:rPr>
          <w:rFonts w:ascii="Tahoma" w:eastAsiaTheme="minorHAnsi" w:hAnsi="Tahoma" w:cs="Tahoma"/>
          <w:sz w:val="22"/>
          <w:szCs w:val="22"/>
          <w:lang w:val="es-CR" w:eastAsia="es-CR"/>
        </w:rPr>
        <w:t xml:space="preserve">aprobación por la instancia rectora en materia de </w:t>
      </w:r>
      <w:r w:rsidR="00FA4E30">
        <w:rPr>
          <w:rFonts w:ascii="Tahoma" w:eastAsiaTheme="minorHAnsi" w:hAnsi="Tahoma" w:cs="Tahoma"/>
          <w:sz w:val="22"/>
          <w:szCs w:val="22"/>
          <w:lang w:val="es-CR" w:eastAsia="es-CR"/>
        </w:rPr>
        <w:t>reorganizaciones</w:t>
      </w:r>
      <w:r w:rsidR="00006B7D">
        <w:rPr>
          <w:rFonts w:ascii="Tahoma" w:eastAsiaTheme="minorHAnsi" w:hAnsi="Tahoma" w:cs="Tahoma"/>
          <w:sz w:val="22"/>
          <w:szCs w:val="22"/>
          <w:lang w:val="es-CR" w:eastAsia="es-CR"/>
        </w:rPr>
        <w:t>.</w:t>
      </w:r>
    </w:p>
    <w:p w:rsidR="008F2B36" w:rsidRPr="00137EBF" w:rsidRDefault="008F2B36" w:rsidP="008F2B36">
      <w:pPr>
        <w:spacing w:after="200"/>
        <w:jc w:val="both"/>
        <w:rPr>
          <w:rFonts w:ascii="Tahoma" w:eastAsiaTheme="minorHAnsi" w:hAnsi="Tahoma" w:cs="Tahoma"/>
          <w:sz w:val="22"/>
          <w:szCs w:val="22"/>
          <w:lang w:val="es-CR" w:eastAsia="es-CR"/>
        </w:rPr>
      </w:pPr>
      <w:r w:rsidRPr="00137EBF">
        <w:rPr>
          <w:rFonts w:ascii="Tahoma" w:eastAsiaTheme="minorHAnsi" w:hAnsi="Tahoma" w:cs="Tahoma"/>
          <w:sz w:val="22"/>
          <w:szCs w:val="22"/>
          <w:lang w:val="es-CR" w:eastAsia="es-CR"/>
        </w:rPr>
        <w:t>Como parte del estudio técnico y en procura de fortalecer el desarrollo de acciones que incorporen el enfoque de igualdad y equidad de género en la gestión Institucional, se planteó la necesidad de fortalecer la Unidad con recurso humano, por lo que inicialmente se solicitó dos plazas de profesional, para el cumplimiento de las funciones establecidas, posteriormente se analizará y determinará la posibilidad de fortalecer la Unidad con mayores recursos humanos.</w:t>
      </w:r>
    </w:p>
    <w:p w:rsidR="008F2B36" w:rsidRPr="00137EBF" w:rsidRDefault="008F2B36" w:rsidP="008F2B36">
      <w:pPr>
        <w:spacing w:after="200"/>
        <w:jc w:val="both"/>
        <w:rPr>
          <w:rFonts w:ascii="Tahoma" w:eastAsiaTheme="minorHAnsi" w:hAnsi="Tahoma" w:cs="Tahoma"/>
          <w:sz w:val="22"/>
          <w:szCs w:val="22"/>
          <w:lang w:val="es-CR" w:eastAsia="es-CR"/>
        </w:rPr>
      </w:pPr>
      <w:r w:rsidRPr="00137EBF">
        <w:rPr>
          <w:rFonts w:ascii="Tahoma" w:eastAsiaTheme="minorHAnsi" w:hAnsi="Tahoma" w:cs="Tahoma"/>
          <w:sz w:val="22"/>
          <w:szCs w:val="22"/>
          <w:lang w:val="es-CR" w:eastAsia="es-CR"/>
        </w:rPr>
        <w:t xml:space="preserve">En esta misma línea, se desarrollan acciones, mediante la adquisición de uniformes para las funcionarias que se destacan en la policía penitenciaria; lo anterior se estima como una necesidad para las mujeres que desempeñan estas funciones, dado que los uniformes </w:t>
      </w:r>
      <w:r w:rsidRPr="00137EBF">
        <w:rPr>
          <w:rFonts w:ascii="Tahoma" w:eastAsiaTheme="minorHAnsi" w:hAnsi="Tahoma" w:cs="Tahoma"/>
          <w:sz w:val="22"/>
          <w:szCs w:val="22"/>
          <w:lang w:val="es-CR" w:eastAsia="es-CR"/>
        </w:rPr>
        <w:lastRenderedPageBreak/>
        <w:t>utilizados en la actualidad son diseñados bajo los mismos estándares de los confeccionados para los hombres, esto a pesar de que corporalmente existan diferencias que ameritan que los estilos respondan a las particularidades de mujeres oficiales de seguridad.</w:t>
      </w:r>
    </w:p>
    <w:p w:rsidR="008F2B36" w:rsidRPr="00137EBF" w:rsidRDefault="008F2B36" w:rsidP="008F2B36">
      <w:pPr>
        <w:jc w:val="both"/>
        <w:rPr>
          <w:rFonts w:ascii="Tahoma" w:eastAsiaTheme="minorHAnsi" w:hAnsi="Tahoma" w:cs="Tahoma"/>
          <w:iCs/>
          <w:sz w:val="22"/>
          <w:szCs w:val="22"/>
          <w:lang w:val="es-CR" w:eastAsia="es-CR"/>
        </w:rPr>
      </w:pPr>
      <w:r w:rsidRPr="00006B7D">
        <w:rPr>
          <w:rFonts w:ascii="Tahoma" w:eastAsiaTheme="minorHAnsi" w:hAnsi="Tahoma" w:cs="Tahoma"/>
          <w:sz w:val="22"/>
          <w:szCs w:val="22"/>
          <w:lang w:val="es-CR" w:eastAsia="es-CR"/>
        </w:rPr>
        <w:t>En cuanto acciones vinculadas con el cambio climático, es importante</w:t>
      </w:r>
      <w:r w:rsidRPr="00137EBF">
        <w:rPr>
          <w:rFonts w:ascii="Tahoma" w:eastAsiaTheme="minorHAnsi" w:hAnsi="Tahoma" w:cs="Tahoma"/>
          <w:sz w:val="22"/>
          <w:szCs w:val="22"/>
          <w:lang w:val="es-CR" w:eastAsia="es-CR"/>
        </w:rPr>
        <w:t xml:space="preserve"> señalar que el Ministerio de Justicia y Paz, desde el año 2012 implementó el Programa de Gestión Ambiental, </w:t>
      </w:r>
      <w:r w:rsidRPr="00137EBF">
        <w:rPr>
          <w:rFonts w:ascii="Tahoma" w:eastAsiaTheme="minorHAnsi" w:hAnsi="Tahoma" w:cs="Tahoma"/>
          <w:iCs/>
          <w:sz w:val="22"/>
          <w:szCs w:val="22"/>
          <w:lang w:val="es-CR" w:eastAsia="es-CR"/>
        </w:rPr>
        <w:t>conforme lo dispuesto en el Reglamento para la elaboración de Programas de Gestión Ambiental institucional en el Sector Público, Decreto Ejecutivo 36499-S-MINAE.</w:t>
      </w:r>
    </w:p>
    <w:p w:rsidR="008F2B36" w:rsidRPr="00137EBF" w:rsidRDefault="008F2B36" w:rsidP="008F2B36">
      <w:pPr>
        <w:jc w:val="both"/>
        <w:rPr>
          <w:rFonts w:ascii="Tahoma" w:eastAsiaTheme="minorHAnsi" w:hAnsi="Tahoma" w:cs="Tahoma"/>
          <w:iCs/>
          <w:sz w:val="22"/>
          <w:szCs w:val="22"/>
          <w:lang w:val="es-CR" w:eastAsia="es-CR"/>
        </w:rPr>
      </w:pPr>
    </w:p>
    <w:p w:rsidR="008F2B36" w:rsidRDefault="008F2B36" w:rsidP="008F2B36">
      <w:pPr>
        <w:jc w:val="both"/>
        <w:rPr>
          <w:rFonts w:ascii="Tahoma" w:eastAsiaTheme="minorHAnsi" w:hAnsi="Tahoma" w:cs="Tahoma"/>
          <w:sz w:val="22"/>
          <w:szCs w:val="22"/>
          <w:lang w:val="es-CR" w:eastAsia="es-CR"/>
        </w:rPr>
      </w:pPr>
      <w:r w:rsidRPr="00137EBF">
        <w:rPr>
          <w:rFonts w:ascii="Tahoma" w:eastAsiaTheme="minorHAnsi" w:hAnsi="Tahoma" w:cs="Tahoma"/>
          <w:iCs/>
          <w:sz w:val="22"/>
          <w:szCs w:val="22"/>
          <w:lang w:val="es-CR" w:eastAsia="es-CR"/>
        </w:rPr>
        <w:t>Dicho programa se orienta a la ejecución de acciones, a corto, mediano y largo plazo, considerando aquellos aspectos ambientales propios de la institución, relacionados con el manejo de combustibles, eficiencia energética, residuos, cambio climático, agua, entre otros.  E</w:t>
      </w:r>
      <w:r w:rsidRPr="00137EBF">
        <w:rPr>
          <w:rFonts w:ascii="Tahoma" w:eastAsiaTheme="minorHAnsi" w:hAnsi="Tahoma" w:cs="Tahoma"/>
          <w:sz w:val="22"/>
          <w:szCs w:val="22"/>
          <w:lang w:val="es-CR" w:eastAsia="es-CR"/>
        </w:rPr>
        <w:t>ste programa aborda distintos proyectos, para los cuales se han establecido diversas acciones, que a su vez se traducen en metas de indicadores, monitoreados y evaluados por la instancia rectora en materia ambiental, el Mini</w:t>
      </w:r>
      <w:r w:rsidR="00006B7D">
        <w:rPr>
          <w:rFonts w:ascii="Tahoma" w:eastAsiaTheme="minorHAnsi" w:hAnsi="Tahoma" w:cs="Tahoma"/>
          <w:sz w:val="22"/>
          <w:szCs w:val="22"/>
          <w:lang w:val="es-CR" w:eastAsia="es-CR"/>
        </w:rPr>
        <w:t>sterio de Ambiente y Energía.</w:t>
      </w:r>
    </w:p>
    <w:p w:rsidR="00006B7D" w:rsidRPr="00137EBF" w:rsidRDefault="00006B7D" w:rsidP="008F2B36">
      <w:pPr>
        <w:jc w:val="both"/>
        <w:rPr>
          <w:rFonts w:ascii="Tahoma" w:eastAsiaTheme="minorHAnsi" w:hAnsi="Tahoma" w:cs="Tahoma"/>
          <w:sz w:val="22"/>
          <w:szCs w:val="22"/>
          <w:lang w:val="es-CR" w:eastAsia="es-CR"/>
        </w:rPr>
      </w:pPr>
    </w:p>
    <w:p w:rsidR="008F2B36" w:rsidRPr="00137EBF" w:rsidRDefault="008F2B36" w:rsidP="008F2B36">
      <w:pPr>
        <w:spacing w:after="200"/>
        <w:jc w:val="both"/>
        <w:rPr>
          <w:rFonts w:ascii="Tahoma" w:eastAsiaTheme="minorHAnsi" w:hAnsi="Tahoma" w:cs="Tahoma"/>
          <w:sz w:val="22"/>
          <w:szCs w:val="22"/>
          <w:lang w:val="es-CR" w:eastAsia="es-CR"/>
        </w:rPr>
      </w:pPr>
      <w:r w:rsidRPr="00137EBF">
        <w:rPr>
          <w:rFonts w:ascii="Tahoma" w:eastAsiaTheme="minorHAnsi" w:hAnsi="Tahoma" w:cs="Tahoma"/>
          <w:sz w:val="22"/>
          <w:szCs w:val="22"/>
          <w:lang w:val="es-CR" w:eastAsia="es-CR"/>
        </w:rPr>
        <w:t>De cara a la ejecución presupuestaria del año 2015, las acciones más relevantes para las cuales se estarían direccionando recursos económicos, se vinculan con la construcción y mantenimiento de plantas de tratamiento en centros penitenciarios, medidas necesarias para asegurar el adecuado tratamiento de aguas residuales y aguas negras derivadas de estos lugares, así como su devolución a un cuerpo receptor, evitando la contamina</w:t>
      </w:r>
      <w:r w:rsidR="00006B7D">
        <w:rPr>
          <w:rFonts w:ascii="Tahoma" w:eastAsiaTheme="minorHAnsi" w:hAnsi="Tahoma" w:cs="Tahoma"/>
          <w:sz w:val="22"/>
          <w:szCs w:val="22"/>
          <w:lang w:val="es-CR" w:eastAsia="es-CR"/>
        </w:rPr>
        <w:t>ción y la adecuada evacuación.</w:t>
      </w:r>
    </w:p>
    <w:p w:rsidR="008F2B36" w:rsidRPr="00137EBF" w:rsidRDefault="008F2B36" w:rsidP="008F2B36">
      <w:pPr>
        <w:spacing w:after="200"/>
        <w:jc w:val="both"/>
        <w:rPr>
          <w:rFonts w:ascii="Tahoma" w:eastAsiaTheme="minorHAnsi" w:hAnsi="Tahoma" w:cs="Tahoma"/>
          <w:sz w:val="22"/>
          <w:szCs w:val="22"/>
          <w:lang w:val="es-CR" w:eastAsia="es-CR"/>
        </w:rPr>
      </w:pPr>
      <w:r w:rsidRPr="00137EBF">
        <w:rPr>
          <w:rFonts w:ascii="Tahoma" w:eastAsiaTheme="minorHAnsi" w:hAnsi="Tahoma" w:cs="Tahoma"/>
          <w:sz w:val="22"/>
          <w:szCs w:val="22"/>
          <w:lang w:val="es-CR" w:eastAsia="es-CR"/>
        </w:rPr>
        <w:t>Por otra parte, la Institución realiza la regencia ambiental, a través de un contrato, con lo cual se da cumplimiento al requisito establecido para el funcionamiento de las plantas de tratamiento, contrato que se mantiene para el ejercicio económico 2015; lo anterior, conforme  las normas establecid</w:t>
      </w:r>
      <w:r w:rsidR="00006B7D">
        <w:rPr>
          <w:rFonts w:ascii="Tahoma" w:eastAsiaTheme="minorHAnsi" w:hAnsi="Tahoma" w:cs="Tahoma"/>
          <w:sz w:val="22"/>
          <w:szCs w:val="22"/>
          <w:lang w:val="es-CR" w:eastAsia="es-CR"/>
        </w:rPr>
        <w:t>as por el Ministerio de Salud.</w:t>
      </w:r>
    </w:p>
    <w:p w:rsidR="008F2B36" w:rsidRPr="00137EBF" w:rsidRDefault="008F2B36" w:rsidP="008F2B36">
      <w:pPr>
        <w:spacing w:after="200"/>
        <w:jc w:val="both"/>
        <w:rPr>
          <w:rFonts w:ascii="Tahoma" w:eastAsiaTheme="minorHAnsi" w:hAnsi="Tahoma" w:cs="Tahoma"/>
          <w:sz w:val="22"/>
          <w:szCs w:val="22"/>
          <w:lang w:val="es-CR" w:eastAsia="es-CR"/>
        </w:rPr>
      </w:pPr>
      <w:r w:rsidRPr="00137EBF">
        <w:rPr>
          <w:rFonts w:ascii="Tahoma" w:eastAsiaTheme="minorHAnsi" w:hAnsi="Tahoma" w:cs="Tahoma"/>
          <w:sz w:val="22"/>
          <w:szCs w:val="22"/>
          <w:lang w:val="es-CR" w:eastAsia="es-CR"/>
        </w:rPr>
        <w:t>Otras acciones, a las cuales se asigna presupuesto, se vinculan con la construcción de centros de acopio en centros penitenciarios, prioritarios para la gestión de los residuos sólidos, principalmente por las considerables cantidades de desecho solidos que genera la población privada de libertad y las y los funcionarios.</w:t>
      </w:r>
    </w:p>
    <w:p w:rsidR="008F2B36" w:rsidRPr="00137EBF" w:rsidRDefault="008F2B36" w:rsidP="008F2B36">
      <w:pPr>
        <w:spacing w:after="200"/>
        <w:jc w:val="both"/>
        <w:rPr>
          <w:rFonts w:ascii="Tahoma" w:eastAsiaTheme="minorHAnsi" w:hAnsi="Tahoma" w:cs="Tahoma"/>
          <w:sz w:val="22"/>
          <w:szCs w:val="22"/>
          <w:lang w:val="es-CR" w:eastAsia="es-CR"/>
        </w:rPr>
      </w:pPr>
      <w:r w:rsidRPr="00137EBF">
        <w:rPr>
          <w:rFonts w:ascii="Tahoma" w:eastAsiaTheme="minorHAnsi" w:hAnsi="Tahoma" w:cs="Tahoma"/>
          <w:sz w:val="22"/>
          <w:szCs w:val="22"/>
          <w:lang w:val="es-CR" w:eastAsia="es-CR"/>
        </w:rPr>
        <w:t>Asimismo, la Institución ha destinado recursos económicos para la compra de llaves, inodoros y mingitorios de uso amigable con el ambiente, acciones que se orientan al ahorro de agua de consumo por persona, reflejado en la reducción del pago del servicio público por el acceso a tan importante recurso.</w:t>
      </w:r>
    </w:p>
    <w:p w:rsidR="008F2B36" w:rsidRPr="00137EBF" w:rsidRDefault="008F2B36" w:rsidP="008F2B36">
      <w:pPr>
        <w:spacing w:after="200"/>
        <w:jc w:val="both"/>
        <w:rPr>
          <w:rFonts w:ascii="Tahoma" w:eastAsiaTheme="minorHAnsi" w:hAnsi="Tahoma" w:cs="Tahoma"/>
          <w:sz w:val="22"/>
          <w:szCs w:val="22"/>
          <w:lang w:val="es-CR" w:eastAsia="es-CR"/>
        </w:rPr>
      </w:pPr>
      <w:r w:rsidRPr="00137EBF">
        <w:rPr>
          <w:rFonts w:ascii="Tahoma" w:eastAsiaTheme="minorHAnsi" w:hAnsi="Tahoma" w:cs="Tahoma"/>
          <w:sz w:val="22"/>
          <w:szCs w:val="22"/>
          <w:lang w:val="es-CR" w:eastAsia="es-CR"/>
        </w:rPr>
        <w:t>Así también, se mantendrá la asignación de recursos para la compra de papel amigable con el ambiente, compra de bolsas biodegradables y material impreso que reafirme las buenas prácticas, impulsadas como parte de la cultura de protección al ambiente, como lo son el ahorro del agua y la energía, compra de productos de limpieza de oficinas y de vehículos, que reúnan las características ambientales apropiadas.</w:t>
      </w:r>
    </w:p>
    <w:p w:rsidR="008F2B36" w:rsidRPr="00137EBF" w:rsidRDefault="008F2B36" w:rsidP="008F2B36">
      <w:pPr>
        <w:spacing w:after="200"/>
        <w:jc w:val="both"/>
        <w:rPr>
          <w:rFonts w:ascii="Tahoma" w:eastAsiaTheme="minorHAnsi" w:hAnsi="Tahoma" w:cs="Tahoma"/>
          <w:sz w:val="22"/>
          <w:szCs w:val="22"/>
          <w:lang w:val="es-CR" w:eastAsia="es-CR"/>
        </w:rPr>
      </w:pPr>
      <w:r w:rsidRPr="00137EBF">
        <w:rPr>
          <w:rFonts w:ascii="Tahoma" w:eastAsiaTheme="minorHAnsi" w:hAnsi="Tahoma" w:cs="Tahoma"/>
          <w:sz w:val="22"/>
          <w:szCs w:val="22"/>
          <w:lang w:val="es-CR" w:eastAsia="es-CR"/>
        </w:rPr>
        <w:t>Cabe señalar, que la Institución, continuará fortaleciendo el desarrollo de acciones e</w:t>
      </w:r>
      <w:r>
        <w:rPr>
          <w:rFonts w:ascii="Tahoma" w:eastAsiaTheme="minorHAnsi" w:hAnsi="Tahoma" w:cs="Tahoma"/>
          <w:sz w:val="22"/>
          <w:szCs w:val="22"/>
          <w:lang w:val="es-CR" w:eastAsia="es-CR"/>
        </w:rPr>
        <w:t>n materia de igualdad de g</w:t>
      </w:r>
      <w:r w:rsidRPr="00137EBF">
        <w:rPr>
          <w:rFonts w:ascii="Tahoma" w:eastAsiaTheme="minorHAnsi" w:hAnsi="Tahoma" w:cs="Tahoma"/>
          <w:sz w:val="22"/>
          <w:szCs w:val="22"/>
          <w:lang w:val="es-CR" w:eastAsia="es-CR"/>
        </w:rPr>
        <w:t xml:space="preserve">énero, manteniendo la desagregación de la información por sexo, cuando así lo permita las metas de los indicadores establecidos en el Plan Operativo Institucional, en los procesos de seguimiento y evaluación. </w:t>
      </w:r>
      <w:r>
        <w:rPr>
          <w:rFonts w:ascii="Tahoma" w:eastAsiaTheme="minorHAnsi" w:hAnsi="Tahoma" w:cs="Tahoma"/>
          <w:sz w:val="22"/>
          <w:szCs w:val="22"/>
          <w:lang w:val="es-CR" w:eastAsia="es-CR"/>
        </w:rPr>
        <w:t xml:space="preserve"> </w:t>
      </w:r>
      <w:r w:rsidRPr="00137EBF">
        <w:rPr>
          <w:rFonts w:ascii="Tahoma" w:eastAsiaTheme="minorHAnsi" w:hAnsi="Tahoma" w:cs="Tahoma"/>
          <w:sz w:val="22"/>
          <w:szCs w:val="22"/>
          <w:lang w:val="es-CR" w:eastAsia="es-CR"/>
        </w:rPr>
        <w:t xml:space="preserve">De igual forma, se establecerá </w:t>
      </w:r>
      <w:r w:rsidRPr="00137EBF">
        <w:rPr>
          <w:rFonts w:ascii="Tahoma" w:eastAsiaTheme="minorHAnsi" w:hAnsi="Tahoma" w:cs="Tahoma"/>
          <w:sz w:val="22"/>
          <w:szCs w:val="22"/>
          <w:lang w:val="es-CR" w:eastAsia="es-CR"/>
        </w:rPr>
        <w:lastRenderedPageBreak/>
        <w:t>en la formulación presupuestaria, la asignación de recursos financieros para el desarrol</w:t>
      </w:r>
      <w:r>
        <w:rPr>
          <w:rFonts w:ascii="Tahoma" w:eastAsiaTheme="minorHAnsi" w:hAnsi="Tahoma" w:cs="Tahoma"/>
          <w:sz w:val="22"/>
          <w:szCs w:val="22"/>
          <w:lang w:val="es-CR" w:eastAsia="es-CR"/>
        </w:rPr>
        <w:t xml:space="preserve">lo de acciones orientadas a la igualdad </w:t>
      </w:r>
      <w:r w:rsidRPr="00137EBF">
        <w:rPr>
          <w:rFonts w:ascii="Tahoma" w:eastAsiaTheme="minorHAnsi" w:hAnsi="Tahoma" w:cs="Tahoma"/>
          <w:sz w:val="22"/>
          <w:szCs w:val="22"/>
          <w:lang w:val="es-CR" w:eastAsia="es-CR"/>
        </w:rPr>
        <w:t>de Género, así como en lo relativo a las acciones destinadas a</w:t>
      </w:r>
      <w:r>
        <w:rPr>
          <w:rFonts w:ascii="Tahoma" w:eastAsiaTheme="minorHAnsi" w:hAnsi="Tahoma" w:cs="Tahoma"/>
          <w:sz w:val="22"/>
          <w:szCs w:val="22"/>
          <w:lang w:val="es-CR" w:eastAsia="es-CR"/>
        </w:rPr>
        <w:t xml:space="preserve"> </w:t>
      </w:r>
      <w:r w:rsidRPr="00137EBF">
        <w:rPr>
          <w:rFonts w:ascii="Tahoma" w:eastAsiaTheme="minorHAnsi" w:hAnsi="Tahoma" w:cs="Tahoma"/>
          <w:sz w:val="22"/>
          <w:szCs w:val="22"/>
          <w:lang w:val="es-CR" w:eastAsia="es-CR"/>
        </w:rPr>
        <w:t>l</w:t>
      </w:r>
      <w:r>
        <w:rPr>
          <w:rFonts w:ascii="Tahoma" w:eastAsiaTheme="minorHAnsi" w:hAnsi="Tahoma" w:cs="Tahoma"/>
          <w:sz w:val="22"/>
          <w:szCs w:val="22"/>
          <w:lang w:val="es-CR" w:eastAsia="es-CR"/>
        </w:rPr>
        <w:t>a protección</w:t>
      </w:r>
      <w:r w:rsidRPr="00137EBF">
        <w:rPr>
          <w:rFonts w:ascii="Tahoma" w:eastAsiaTheme="minorHAnsi" w:hAnsi="Tahoma" w:cs="Tahoma"/>
          <w:sz w:val="22"/>
          <w:szCs w:val="22"/>
          <w:lang w:val="es-CR" w:eastAsia="es-CR"/>
        </w:rPr>
        <w:t xml:space="preserve"> del medio ambiente. </w:t>
      </w:r>
    </w:p>
    <w:p w:rsidR="008F2B36" w:rsidRDefault="008F2B36" w:rsidP="00825E6E">
      <w:pPr>
        <w:ind w:left="426"/>
        <w:jc w:val="both"/>
        <w:rPr>
          <w:rFonts w:ascii="Arial" w:hAnsi="Arial" w:cs="Arial"/>
          <w:b/>
          <w:sz w:val="22"/>
          <w:szCs w:val="22"/>
        </w:rPr>
      </w:pPr>
    </w:p>
    <w:p w:rsidR="00493199" w:rsidRDefault="00493199" w:rsidP="00825E6E">
      <w:pPr>
        <w:pStyle w:val="Prrafodelista"/>
        <w:numPr>
          <w:ilvl w:val="0"/>
          <w:numId w:val="40"/>
        </w:numPr>
        <w:ind w:left="426"/>
        <w:jc w:val="both"/>
        <w:rPr>
          <w:rFonts w:ascii="Tahoma" w:hAnsi="Tahoma" w:cs="Tahoma"/>
          <w:b/>
          <w:sz w:val="22"/>
          <w:szCs w:val="22"/>
        </w:rPr>
      </w:pPr>
      <w:bookmarkStart w:id="18" w:name="_Toc169316636"/>
      <w:r w:rsidRPr="002555CE">
        <w:rPr>
          <w:rFonts w:ascii="Tahoma" w:hAnsi="Tahoma" w:cs="Tahoma"/>
          <w:b/>
          <w:sz w:val="22"/>
          <w:szCs w:val="22"/>
        </w:rPr>
        <w:t>OBJETIVOS ESTRATÉGICOS INSTITUCIONALES:</w:t>
      </w:r>
    </w:p>
    <w:p w:rsidR="00493199" w:rsidRPr="000F1991" w:rsidRDefault="00493199" w:rsidP="00493199">
      <w:pPr>
        <w:pStyle w:val="Prrafodelista"/>
        <w:ind w:left="720"/>
        <w:jc w:val="both"/>
        <w:rPr>
          <w:rFonts w:ascii="Tahoma" w:hAnsi="Tahoma" w:cs="Tahoma"/>
          <w:b/>
          <w:sz w:val="22"/>
          <w:szCs w:val="22"/>
        </w:rPr>
      </w:pPr>
    </w:p>
    <w:p w:rsidR="00493199" w:rsidRPr="000F1991" w:rsidRDefault="00493199" w:rsidP="00944C39">
      <w:pPr>
        <w:pStyle w:val="Prrafodelista"/>
        <w:numPr>
          <w:ilvl w:val="0"/>
          <w:numId w:val="45"/>
        </w:numPr>
        <w:jc w:val="both"/>
        <w:rPr>
          <w:rFonts w:ascii="Tahoma" w:hAnsi="Tahoma" w:cs="Tahoma"/>
          <w:sz w:val="22"/>
          <w:szCs w:val="22"/>
          <w:lang w:val="es-MX"/>
        </w:rPr>
      </w:pPr>
      <w:r w:rsidRPr="000F1991">
        <w:rPr>
          <w:rFonts w:ascii="Tahoma" w:hAnsi="Tahoma" w:cs="Tahoma"/>
          <w:sz w:val="22"/>
          <w:szCs w:val="22"/>
          <w:lang w:val="es-MX"/>
        </w:rPr>
        <w:t>Incrementar la participación de la sociedad, en el desarrollo de estrategias orientadas a la prevención integral de diversas manifestaciones de la violencia, aportando a una cultura de paz.</w:t>
      </w:r>
    </w:p>
    <w:p w:rsidR="00493199" w:rsidRPr="000F1991" w:rsidRDefault="00493199" w:rsidP="00493199">
      <w:pPr>
        <w:pStyle w:val="Prrafodelista"/>
        <w:ind w:left="1080"/>
        <w:jc w:val="both"/>
        <w:rPr>
          <w:rFonts w:ascii="Tahoma" w:hAnsi="Tahoma" w:cs="Tahoma"/>
          <w:sz w:val="22"/>
          <w:szCs w:val="22"/>
          <w:lang w:val="es-MX"/>
        </w:rPr>
      </w:pPr>
    </w:p>
    <w:p w:rsidR="00493199" w:rsidRPr="000F1991" w:rsidRDefault="00493199" w:rsidP="00944C39">
      <w:pPr>
        <w:pStyle w:val="Prrafodelista"/>
        <w:numPr>
          <w:ilvl w:val="0"/>
          <w:numId w:val="45"/>
        </w:numPr>
        <w:jc w:val="both"/>
        <w:rPr>
          <w:rFonts w:ascii="Tahoma" w:hAnsi="Tahoma" w:cs="Tahoma"/>
          <w:b/>
          <w:sz w:val="22"/>
          <w:szCs w:val="22"/>
        </w:rPr>
      </w:pPr>
      <w:r w:rsidRPr="000F1991">
        <w:rPr>
          <w:rFonts w:ascii="Tahoma" w:hAnsi="Tahoma" w:cs="Tahoma"/>
          <w:sz w:val="22"/>
          <w:szCs w:val="22"/>
          <w:lang w:val="es-ES_tradnl"/>
        </w:rPr>
        <w:t>Incrementar las acciones de atención integral a la población penitenciaria, potenciando mayores oportunidades que favorezcan el desarrollo humano de la población, posibilitando la desinstitucionalización.</w:t>
      </w:r>
    </w:p>
    <w:p w:rsidR="005A14DA" w:rsidRDefault="005A14DA" w:rsidP="00825E6E">
      <w:pPr>
        <w:ind w:left="426"/>
        <w:jc w:val="both"/>
        <w:rPr>
          <w:rFonts w:ascii="Tahoma" w:hAnsi="Tahoma" w:cs="Tahoma"/>
          <w:sz w:val="22"/>
          <w:szCs w:val="22"/>
        </w:rPr>
      </w:pPr>
    </w:p>
    <w:p w:rsidR="00493199" w:rsidRPr="001B0137" w:rsidRDefault="00493199" w:rsidP="00825E6E">
      <w:pPr>
        <w:pStyle w:val="Prrafodelista"/>
        <w:numPr>
          <w:ilvl w:val="0"/>
          <w:numId w:val="40"/>
        </w:numPr>
        <w:ind w:left="426"/>
        <w:jc w:val="both"/>
        <w:rPr>
          <w:rFonts w:ascii="Arial" w:hAnsi="Arial" w:cs="Arial"/>
          <w:b/>
          <w:sz w:val="22"/>
          <w:szCs w:val="22"/>
        </w:rPr>
      </w:pPr>
      <w:r w:rsidRPr="001B0137">
        <w:rPr>
          <w:rFonts w:ascii="Tahoma" w:hAnsi="Tahoma" w:cs="Tahoma"/>
          <w:b/>
          <w:sz w:val="22"/>
          <w:szCs w:val="22"/>
        </w:rPr>
        <w:t>INDICADORES DE RESULTADO</w:t>
      </w:r>
      <w:r w:rsidRPr="001B0137">
        <w:rPr>
          <w:rFonts w:ascii="Arial" w:hAnsi="Arial" w:cs="Arial"/>
          <w:b/>
          <w:sz w:val="22"/>
          <w:szCs w:val="22"/>
        </w:rPr>
        <w:t>:</w:t>
      </w:r>
    </w:p>
    <w:p w:rsidR="00493199" w:rsidRPr="00493199" w:rsidRDefault="00493199" w:rsidP="00493199">
      <w:pPr>
        <w:jc w:val="both"/>
        <w:rPr>
          <w:rFonts w:ascii="Tahoma" w:hAnsi="Tahoma" w:cs="Tahoma"/>
          <w:b/>
          <w:sz w:val="22"/>
          <w:szCs w:val="22"/>
          <w:highlight w:val="lightGray"/>
        </w:rPr>
      </w:pPr>
    </w:p>
    <w:tbl>
      <w:tblPr>
        <w:tblpPr w:leftFromText="141" w:rightFromText="141" w:vertAnchor="text" w:horzAnchor="margin" w:tblpX="-856" w:tblpY="109"/>
        <w:tblW w:w="62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4"/>
        <w:gridCol w:w="706"/>
        <w:gridCol w:w="710"/>
        <w:gridCol w:w="710"/>
        <w:gridCol w:w="710"/>
        <w:gridCol w:w="710"/>
        <w:gridCol w:w="1417"/>
        <w:gridCol w:w="1702"/>
        <w:gridCol w:w="2973"/>
      </w:tblGrid>
      <w:tr w:rsidR="00C73520" w:rsidRPr="00880E7C" w:rsidTr="009854CE">
        <w:trPr>
          <w:trHeight w:val="415"/>
        </w:trPr>
        <w:tc>
          <w:tcPr>
            <w:tcW w:w="640" w:type="pct"/>
            <w:vMerge w:val="restart"/>
            <w:shd w:val="clear" w:color="auto" w:fill="B8CCE4" w:themeFill="accent1" w:themeFillTint="66"/>
          </w:tcPr>
          <w:p w:rsidR="006A1BD7" w:rsidRPr="00880E7C" w:rsidRDefault="006A1BD7" w:rsidP="00C73520">
            <w:pPr>
              <w:jc w:val="center"/>
              <w:rPr>
                <w:rFonts w:ascii="Tahoma" w:hAnsi="Tahoma" w:cs="Tahoma"/>
                <w:b/>
                <w:sz w:val="18"/>
                <w:szCs w:val="18"/>
              </w:rPr>
            </w:pPr>
            <w:r w:rsidRPr="00880E7C">
              <w:rPr>
                <w:rFonts w:ascii="Tahoma" w:hAnsi="Tahoma" w:cs="Tahoma"/>
                <w:b/>
                <w:sz w:val="18"/>
                <w:szCs w:val="18"/>
              </w:rPr>
              <w:t>Indicador</w:t>
            </w:r>
          </w:p>
        </w:tc>
        <w:tc>
          <w:tcPr>
            <w:tcW w:w="320" w:type="pct"/>
            <w:vMerge w:val="restart"/>
            <w:shd w:val="clear" w:color="auto" w:fill="B8CCE4" w:themeFill="accent1" w:themeFillTint="66"/>
          </w:tcPr>
          <w:p w:rsidR="006A1BD7" w:rsidRPr="00880E7C" w:rsidRDefault="006A1BD7" w:rsidP="00C73520">
            <w:pPr>
              <w:jc w:val="center"/>
              <w:rPr>
                <w:rFonts w:ascii="Tahoma" w:hAnsi="Tahoma" w:cs="Tahoma"/>
                <w:b/>
                <w:sz w:val="18"/>
                <w:szCs w:val="18"/>
              </w:rPr>
            </w:pPr>
            <w:r w:rsidRPr="00880E7C">
              <w:rPr>
                <w:rFonts w:ascii="Tahoma" w:hAnsi="Tahoma" w:cs="Tahoma"/>
                <w:b/>
                <w:sz w:val="18"/>
                <w:szCs w:val="18"/>
              </w:rPr>
              <w:t>Línea Base</w:t>
            </w:r>
          </w:p>
          <w:p w:rsidR="006A1BD7" w:rsidRPr="00880E7C" w:rsidRDefault="006A1BD7" w:rsidP="00C73520">
            <w:pPr>
              <w:jc w:val="center"/>
              <w:rPr>
                <w:rFonts w:ascii="Tahoma" w:hAnsi="Tahoma" w:cs="Tahoma"/>
                <w:b/>
                <w:sz w:val="18"/>
                <w:szCs w:val="18"/>
              </w:rPr>
            </w:pPr>
          </w:p>
        </w:tc>
        <w:tc>
          <w:tcPr>
            <w:tcW w:w="1283" w:type="pct"/>
            <w:gridSpan w:val="4"/>
            <w:shd w:val="clear" w:color="auto" w:fill="B8CCE4" w:themeFill="accent1" w:themeFillTint="66"/>
          </w:tcPr>
          <w:p w:rsidR="006A1BD7" w:rsidRPr="00880E7C" w:rsidRDefault="006A1BD7" w:rsidP="00C73520">
            <w:pPr>
              <w:jc w:val="center"/>
              <w:rPr>
                <w:rFonts w:ascii="Tahoma" w:hAnsi="Tahoma" w:cs="Tahoma"/>
                <w:b/>
                <w:sz w:val="18"/>
                <w:szCs w:val="18"/>
              </w:rPr>
            </w:pPr>
            <w:r w:rsidRPr="00880E7C">
              <w:rPr>
                <w:rFonts w:ascii="Tahoma" w:hAnsi="Tahoma" w:cs="Tahoma"/>
                <w:b/>
                <w:sz w:val="18"/>
                <w:szCs w:val="18"/>
              </w:rPr>
              <w:t>Desempeño Proyectado</w:t>
            </w:r>
          </w:p>
          <w:p w:rsidR="006A1BD7" w:rsidRPr="00880E7C" w:rsidRDefault="006A1BD7" w:rsidP="00C73520">
            <w:pPr>
              <w:jc w:val="center"/>
              <w:rPr>
                <w:rFonts w:ascii="Tahoma" w:hAnsi="Tahoma" w:cs="Tahoma"/>
                <w:b/>
                <w:sz w:val="18"/>
                <w:szCs w:val="18"/>
              </w:rPr>
            </w:pPr>
          </w:p>
        </w:tc>
        <w:tc>
          <w:tcPr>
            <w:tcW w:w="641" w:type="pct"/>
            <w:vMerge w:val="restart"/>
            <w:shd w:val="clear" w:color="auto" w:fill="B8CCE4" w:themeFill="accent1" w:themeFillTint="66"/>
          </w:tcPr>
          <w:p w:rsidR="006A1BD7" w:rsidRPr="00880E7C" w:rsidRDefault="006A1BD7" w:rsidP="00C73520">
            <w:pPr>
              <w:jc w:val="center"/>
              <w:rPr>
                <w:rFonts w:ascii="Tahoma" w:hAnsi="Tahoma" w:cs="Tahoma"/>
                <w:b/>
                <w:sz w:val="18"/>
                <w:szCs w:val="18"/>
              </w:rPr>
            </w:pPr>
            <w:r w:rsidRPr="00880E7C">
              <w:rPr>
                <w:rFonts w:ascii="Tahoma" w:hAnsi="Tahoma" w:cs="Tahoma"/>
                <w:b/>
                <w:sz w:val="18"/>
                <w:szCs w:val="18"/>
              </w:rPr>
              <w:t>Fuente de Datos</w:t>
            </w:r>
          </w:p>
        </w:tc>
        <w:tc>
          <w:tcPr>
            <w:tcW w:w="770" w:type="pct"/>
            <w:vMerge w:val="restart"/>
            <w:shd w:val="clear" w:color="auto" w:fill="B8CCE4" w:themeFill="accent1" w:themeFillTint="66"/>
          </w:tcPr>
          <w:p w:rsidR="006A1BD7" w:rsidRPr="00880E7C" w:rsidRDefault="006A1BD7" w:rsidP="00C73520">
            <w:pPr>
              <w:jc w:val="center"/>
              <w:rPr>
                <w:rFonts w:ascii="Tahoma" w:hAnsi="Tahoma" w:cs="Tahoma"/>
                <w:b/>
                <w:sz w:val="18"/>
                <w:szCs w:val="18"/>
                <w:lang w:val="es-MX"/>
              </w:rPr>
            </w:pPr>
            <w:r w:rsidRPr="00880E7C">
              <w:rPr>
                <w:rFonts w:ascii="Tahoma" w:hAnsi="Tahoma" w:cs="Tahoma"/>
                <w:b/>
                <w:sz w:val="18"/>
                <w:szCs w:val="18"/>
                <w:lang w:val="es-MX"/>
              </w:rPr>
              <w:t xml:space="preserve">Estimación Recursos Presupuestarios </w:t>
            </w:r>
          </w:p>
          <w:p w:rsidR="006A1BD7" w:rsidRPr="00880E7C" w:rsidRDefault="006A1BD7" w:rsidP="00C73520">
            <w:pPr>
              <w:jc w:val="center"/>
              <w:rPr>
                <w:rFonts w:ascii="Tahoma" w:hAnsi="Tahoma" w:cs="Tahoma"/>
                <w:b/>
                <w:sz w:val="18"/>
                <w:szCs w:val="18"/>
              </w:rPr>
            </w:pPr>
            <w:r w:rsidRPr="00880E7C">
              <w:rPr>
                <w:rFonts w:ascii="Tahoma" w:hAnsi="Tahoma" w:cs="Tahoma"/>
                <w:b/>
                <w:sz w:val="18"/>
                <w:szCs w:val="18"/>
                <w:lang w:val="es-MX"/>
              </w:rPr>
              <w:t>(millones de colones)</w:t>
            </w:r>
          </w:p>
        </w:tc>
        <w:tc>
          <w:tcPr>
            <w:tcW w:w="1346" w:type="pct"/>
            <w:vMerge w:val="restart"/>
            <w:shd w:val="clear" w:color="auto" w:fill="B8CCE4" w:themeFill="accent1" w:themeFillTint="66"/>
          </w:tcPr>
          <w:p w:rsidR="006A1BD7" w:rsidRPr="00880E7C" w:rsidRDefault="006A1BD7" w:rsidP="00C73520">
            <w:pPr>
              <w:jc w:val="both"/>
              <w:rPr>
                <w:rFonts w:ascii="Tahoma" w:hAnsi="Tahoma" w:cs="Tahoma"/>
                <w:b/>
                <w:sz w:val="18"/>
                <w:szCs w:val="18"/>
              </w:rPr>
            </w:pPr>
            <w:r w:rsidRPr="00880E7C">
              <w:rPr>
                <w:rFonts w:ascii="Tahoma" w:hAnsi="Tahoma" w:cs="Tahoma"/>
                <w:b/>
                <w:sz w:val="18"/>
                <w:szCs w:val="18"/>
              </w:rPr>
              <w:t>Supuestos, Notas Técnicas y Observaciones</w:t>
            </w:r>
          </w:p>
          <w:p w:rsidR="006A1BD7" w:rsidRPr="00880E7C" w:rsidRDefault="006A1BD7" w:rsidP="00C73520">
            <w:pPr>
              <w:jc w:val="both"/>
              <w:rPr>
                <w:rFonts w:ascii="Tahoma" w:hAnsi="Tahoma" w:cs="Tahoma"/>
                <w:b/>
                <w:sz w:val="18"/>
                <w:szCs w:val="18"/>
              </w:rPr>
            </w:pPr>
          </w:p>
        </w:tc>
      </w:tr>
      <w:tr w:rsidR="002D792E" w:rsidRPr="00880E7C" w:rsidTr="009854CE">
        <w:trPr>
          <w:trHeight w:val="225"/>
        </w:trPr>
        <w:tc>
          <w:tcPr>
            <w:tcW w:w="640" w:type="pct"/>
            <w:vMerge/>
          </w:tcPr>
          <w:p w:rsidR="006A1BD7" w:rsidRPr="00880E7C" w:rsidRDefault="006A1BD7" w:rsidP="00C73520">
            <w:pPr>
              <w:rPr>
                <w:rFonts w:ascii="Tahoma" w:hAnsi="Tahoma" w:cs="Tahoma"/>
                <w:sz w:val="18"/>
                <w:szCs w:val="18"/>
              </w:rPr>
            </w:pPr>
          </w:p>
        </w:tc>
        <w:tc>
          <w:tcPr>
            <w:tcW w:w="320" w:type="pct"/>
            <w:vMerge/>
          </w:tcPr>
          <w:p w:rsidR="006A1BD7" w:rsidRPr="00880E7C" w:rsidRDefault="006A1BD7" w:rsidP="00C73520">
            <w:pPr>
              <w:rPr>
                <w:rFonts w:ascii="Tahoma" w:hAnsi="Tahoma" w:cs="Tahoma"/>
                <w:sz w:val="18"/>
                <w:szCs w:val="18"/>
              </w:rPr>
            </w:pPr>
          </w:p>
        </w:tc>
        <w:tc>
          <w:tcPr>
            <w:tcW w:w="321" w:type="pct"/>
            <w:shd w:val="clear" w:color="auto" w:fill="B8CCE4" w:themeFill="accent1" w:themeFillTint="66"/>
          </w:tcPr>
          <w:p w:rsidR="006A1BD7" w:rsidRPr="00880E7C" w:rsidRDefault="006A1BD7" w:rsidP="00C73520">
            <w:pPr>
              <w:jc w:val="center"/>
              <w:rPr>
                <w:rFonts w:ascii="Tahoma" w:hAnsi="Tahoma" w:cs="Tahoma"/>
                <w:b/>
                <w:sz w:val="18"/>
                <w:szCs w:val="18"/>
              </w:rPr>
            </w:pPr>
            <w:r w:rsidRPr="00880E7C">
              <w:rPr>
                <w:rFonts w:ascii="Tahoma" w:hAnsi="Tahoma" w:cs="Tahoma"/>
                <w:b/>
                <w:sz w:val="18"/>
                <w:szCs w:val="18"/>
              </w:rPr>
              <w:t>2015</w:t>
            </w:r>
          </w:p>
        </w:tc>
        <w:tc>
          <w:tcPr>
            <w:tcW w:w="321" w:type="pct"/>
            <w:shd w:val="clear" w:color="auto" w:fill="B8CCE4" w:themeFill="accent1" w:themeFillTint="66"/>
          </w:tcPr>
          <w:p w:rsidR="006A1BD7" w:rsidRPr="00880E7C" w:rsidRDefault="006A1BD7" w:rsidP="00C73520">
            <w:pPr>
              <w:jc w:val="center"/>
              <w:rPr>
                <w:rFonts w:ascii="Tahoma" w:hAnsi="Tahoma" w:cs="Tahoma"/>
                <w:b/>
                <w:sz w:val="18"/>
                <w:szCs w:val="18"/>
              </w:rPr>
            </w:pPr>
            <w:r w:rsidRPr="00880E7C">
              <w:rPr>
                <w:rFonts w:ascii="Tahoma" w:hAnsi="Tahoma" w:cs="Tahoma"/>
                <w:b/>
                <w:sz w:val="18"/>
                <w:szCs w:val="18"/>
              </w:rPr>
              <w:t>2016</w:t>
            </w:r>
          </w:p>
        </w:tc>
        <w:tc>
          <w:tcPr>
            <w:tcW w:w="321" w:type="pct"/>
            <w:shd w:val="clear" w:color="auto" w:fill="B8CCE4" w:themeFill="accent1" w:themeFillTint="66"/>
          </w:tcPr>
          <w:p w:rsidR="006A1BD7" w:rsidRPr="00880E7C" w:rsidRDefault="006A1BD7" w:rsidP="00C73520">
            <w:pPr>
              <w:jc w:val="center"/>
              <w:rPr>
                <w:rFonts w:ascii="Tahoma" w:hAnsi="Tahoma" w:cs="Tahoma"/>
                <w:b/>
                <w:sz w:val="18"/>
                <w:szCs w:val="18"/>
              </w:rPr>
            </w:pPr>
            <w:r w:rsidRPr="00880E7C">
              <w:rPr>
                <w:rFonts w:ascii="Tahoma" w:hAnsi="Tahoma" w:cs="Tahoma"/>
                <w:b/>
                <w:sz w:val="18"/>
                <w:szCs w:val="18"/>
              </w:rPr>
              <w:t>2017</w:t>
            </w:r>
          </w:p>
        </w:tc>
        <w:tc>
          <w:tcPr>
            <w:tcW w:w="321" w:type="pct"/>
            <w:shd w:val="clear" w:color="auto" w:fill="B8CCE4" w:themeFill="accent1" w:themeFillTint="66"/>
          </w:tcPr>
          <w:p w:rsidR="006A1BD7" w:rsidRPr="00880E7C" w:rsidRDefault="006A1BD7" w:rsidP="00C73520">
            <w:pPr>
              <w:jc w:val="center"/>
              <w:rPr>
                <w:rFonts w:ascii="Tahoma" w:hAnsi="Tahoma" w:cs="Tahoma"/>
                <w:b/>
                <w:sz w:val="18"/>
                <w:szCs w:val="18"/>
              </w:rPr>
            </w:pPr>
            <w:r w:rsidRPr="00880E7C">
              <w:rPr>
                <w:rFonts w:ascii="Tahoma" w:hAnsi="Tahoma" w:cs="Tahoma"/>
                <w:b/>
                <w:sz w:val="18"/>
                <w:szCs w:val="18"/>
              </w:rPr>
              <w:t>2018</w:t>
            </w:r>
          </w:p>
        </w:tc>
        <w:tc>
          <w:tcPr>
            <w:tcW w:w="641" w:type="pct"/>
            <w:vMerge/>
          </w:tcPr>
          <w:p w:rsidR="006A1BD7" w:rsidRPr="00880E7C" w:rsidRDefault="006A1BD7" w:rsidP="00C73520">
            <w:pPr>
              <w:rPr>
                <w:rFonts w:ascii="Tahoma" w:hAnsi="Tahoma" w:cs="Tahoma"/>
                <w:sz w:val="18"/>
                <w:szCs w:val="18"/>
              </w:rPr>
            </w:pPr>
          </w:p>
        </w:tc>
        <w:tc>
          <w:tcPr>
            <w:tcW w:w="770" w:type="pct"/>
            <w:vMerge/>
            <w:shd w:val="clear" w:color="auto" w:fill="B8CCE4" w:themeFill="accent1" w:themeFillTint="66"/>
          </w:tcPr>
          <w:p w:rsidR="006A1BD7" w:rsidRPr="00880E7C" w:rsidRDefault="006A1BD7" w:rsidP="00C73520">
            <w:pPr>
              <w:rPr>
                <w:rFonts w:ascii="Tahoma" w:hAnsi="Tahoma" w:cs="Tahoma"/>
                <w:sz w:val="18"/>
                <w:szCs w:val="18"/>
              </w:rPr>
            </w:pPr>
          </w:p>
        </w:tc>
        <w:tc>
          <w:tcPr>
            <w:tcW w:w="1346" w:type="pct"/>
            <w:vMerge/>
          </w:tcPr>
          <w:p w:rsidR="006A1BD7" w:rsidRPr="00880E7C" w:rsidRDefault="006A1BD7" w:rsidP="00C73520">
            <w:pPr>
              <w:jc w:val="both"/>
              <w:rPr>
                <w:rFonts w:ascii="Tahoma" w:hAnsi="Tahoma" w:cs="Tahoma"/>
                <w:sz w:val="18"/>
                <w:szCs w:val="18"/>
              </w:rPr>
            </w:pPr>
          </w:p>
        </w:tc>
      </w:tr>
      <w:tr w:rsidR="002D792E" w:rsidRPr="00880E7C" w:rsidTr="009854CE">
        <w:tc>
          <w:tcPr>
            <w:tcW w:w="640" w:type="pct"/>
          </w:tcPr>
          <w:p w:rsidR="006A1BD7" w:rsidRPr="00880E7C" w:rsidRDefault="005E1C93" w:rsidP="00C73520">
            <w:pPr>
              <w:rPr>
                <w:rFonts w:ascii="Tahoma" w:hAnsi="Tahoma" w:cs="Tahoma"/>
                <w:color w:val="222222"/>
                <w:sz w:val="18"/>
                <w:szCs w:val="18"/>
                <w:lang w:eastAsia="es-CR"/>
              </w:rPr>
            </w:pPr>
            <w:r w:rsidRPr="00880E7C">
              <w:rPr>
                <w:rFonts w:ascii="Tahoma" w:hAnsi="Tahoma" w:cs="Tahoma"/>
                <w:color w:val="222222"/>
                <w:sz w:val="18"/>
                <w:szCs w:val="18"/>
                <w:lang w:eastAsia="es-CR"/>
              </w:rPr>
              <w:t xml:space="preserve">Cantidad de </w:t>
            </w:r>
            <w:r w:rsidR="006A1BD7" w:rsidRPr="00880E7C">
              <w:rPr>
                <w:rFonts w:ascii="Tahoma" w:hAnsi="Tahoma" w:cs="Tahoma"/>
                <w:color w:val="222222"/>
                <w:sz w:val="18"/>
                <w:szCs w:val="18"/>
                <w:lang w:eastAsia="es-CR"/>
              </w:rPr>
              <w:t xml:space="preserve">Centros Cívicos </w:t>
            </w:r>
            <w:r w:rsidR="000D042F" w:rsidRPr="00880E7C">
              <w:rPr>
                <w:rFonts w:ascii="Tahoma" w:hAnsi="Tahoma" w:cs="Tahoma"/>
                <w:color w:val="222222"/>
                <w:sz w:val="18"/>
                <w:szCs w:val="18"/>
                <w:lang w:eastAsia="es-CR"/>
              </w:rPr>
              <w:t>por la P</w:t>
            </w:r>
            <w:r w:rsidR="006A1BD7" w:rsidRPr="00880E7C">
              <w:rPr>
                <w:rFonts w:ascii="Tahoma" w:hAnsi="Tahoma" w:cs="Tahoma"/>
                <w:color w:val="222222"/>
                <w:sz w:val="18"/>
                <w:szCs w:val="18"/>
                <w:lang w:eastAsia="es-CR"/>
              </w:rPr>
              <w:t xml:space="preserve">az implementando </w:t>
            </w:r>
            <w:r w:rsidR="00340135" w:rsidRPr="00880E7C">
              <w:rPr>
                <w:rFonts w:ascii="Tahoma" w:hAnsi="Tahoma" w:cs="Tahoma"/>
                <w:color w:val="222222"/>
                <w:sz w:val="18"/>
                <w:szCs w:val="18"/>
                <w:lang w:eastAsia="es-CR"/>
              </w:rPr>
              <w:t xml:space="preserve">proyectos </w:t>
            </w:r>
            <w:r w:rsidR="006A1BD7" w:rsidRPr="00880E7C">
              <w:rPr>
                <w:rFonts w:ascii="Tahoma" w:hAnsi="Tahoma" w:cs="Tahoma"/>
                <w:color w:val="222222"/>
                <w:sz w:val="18"/>
                <w:szCs w:val="18"/>
                <w:lang w:eastAsia="es-CR"/>
              </w:rPr>
              <w:t xml:space="preserve"> de </w:t>
            </w:r>
            <w:r w:rsidR="006A1BD7" w:rsidRPr="00880E7C">
              <w:rPr>
                <w:rFonts w:ascii="Tahoma" w:hAnsi="Tahoma" w:cs="Tahoma"/>
                <w:sz w:val="18"/>
                <w:szCs w:val="18"/>
              </w:rPr>
              <w:t>prevención de la violencia y promoción de la paz social</w:t>
            </w:r>
            <w:r w:rsidR="006A1BD7" w:rsidRPr="00880E7C">
              <w:rPr>
                <w:rFonts w:ascii="Tahoma" w:hAnsi="Tahoma" w:cs="Tahoma"/>
                <w:color w:val="222222"/>
                <w:sz w:val="18"/>
                <w:szCs w:val="18"/>
                <w:lang w:eastAsia="es-CR"/>
              </w:rPr>
              <w:t xml:space="preserve"> </w:t>
            </w:r>
          </w:p>
          <w:p w:rsidR="00944C39" w:rsidRPr="00880E7C" w:rsidRDefault="00944C39" w:rsidP="00C73520">
            <w:pPr>
              <w:rPr>
                <w:rFonts w:ascii="Tahoma" w:hAnsi="Tahoma" w:cs="Tahoma"/>
                <w:color w:val="222222"/>
                <w:sz w:val="18"/>
                <w:szCs w:val="18"/>
                <w:lang w:eastAsia="es-CR"/>
              </w:rPr>
            </w:pPr>
          </w:p>
          <w:p w:rsidR="00944C39" w:rsidRPr="00880E7C" w:rsidRDefault="00944C39" w:rsidP="00C73520">
            <w:pPr>
              <w:rPr>
                <w:rFonts w:ascii="Tahoma" w:hAnsi="Tahoma" w:cs="Tahoma"/>
                <w:b/>
                <w:color w:val="222222"/>
                <w:sz w:val="18"/>
                <w:szCs w:val="18"/>
                <w:lang w:eastAsia="es-CR"/>
              </w:rPr>
            </w:pPr>
            <w:r w:rsidRPr="00880E7C">
              <w:rPr>
                <w:rFonts w:ascii="Tahoma" w:hAnsi="Tahoma" w:cs="Tahoma"/>
                <w:b/>
                <w:color w:val="222222"/>
                <w:sz w:val="18"/>
                <w:szCs w:val="18"/>
                <w:lang w:eastAsia="es-CR"/>
              </w:rPr>
              <w:t>(Resultado-intermedio)</w:t>
            </w:r>
          </w:p>
        </w:tc>
        <w:tc>
          <w:tcPr>
            <w:tcW w:w="320" w:type="pct"/>
          </w:tcPr>
          <w:p w:rsidR="006A1BD7" w:rsidRPr="00880E7C" w:rsidRDefault="006A1BD7" w:rsidP="00C73520">
            <w:pPr>
              <w:jc w:val="center"/>
              <w:rPr>
                <w:rFonts w:ascii="Tahoma" w:hAnsi="Tahoma" w:cs="Tahoma"/>
                <w:sz w:val="18"/>
                <w:szCs w:val="18"/>
              </w:rPr>
            </w:pPr>
            <w:r w:rsidRPr="00880E7C">
              <w:rPr>
                <w:rFonts w:ascii="Tahoma" w:hAnsi="Tahoma" w:cs="Tahoma"/>
                <w:sz w:val="18"/>
                <w:szCs w:val="18"/>
              </w:rPr>
              <w:t>0</w:t>
            </w:r>
          </w:p>
        </w:tc>
        <w:tc>
          <w:tcPr>
            <w:tcW w:w="321" w:type="pct"/>
          </w:tcPr>
          <w:p w:rsidR="006A1BD7" w:rsidRPr="00880E7C" w:rsidRDefault="006A1BD7" w:rsidP="00C73520">
            <w:pPr>
              <w:jc w:val="center"/>
              <w:rPr>
                <w:rFonts w:ascii="Tahoma" w:hAnsi="Tahoma" w:cs="Tahoma"/>
                <w:sz w:val="18"/>
                <w:szCs w:val="18"/>
                <w:lang w:val="es-MX"/>
              </w:rPr>
            </w:pPr>
            <w:r w:rsidRPr="00880E7C">
              <w:rPr>
                <w:rFonts w:ascii="Tahoma" w:hAnsi="Tahoma" w:cs="Tahoma"/>
                <w:sz w:val="18"/>
                <w:szCs w:val="18"/>
                <w:lang w:val="es-MX"/>
              </w:rPr>
              <w:t>1</w:t>
            </w:r>
          </w:p>
        </w:tc>
        <w:tc>
          <w:tcPr>
            <w:tcW w:w="321" w:type="pct"/>
          </w:tcPr>
          <w:p w:rsidR="006A1BD7" w:rsidRPr="00880E7C" w:rsidRDefault="006A1BD7" w:rsidP="00C73520">
            <w:pPr>
              <w:jc w:val="center"/>
              <w:rPr>
                <w:rFonts w:ascii="Tahoma" w:hAnsi="Tahoma" w:cs="Tahoma"/>
                <w:sz w:val="18"/>
                <w:szCs w:val="18"/>
                <w:lang w:val="es-MX"/>
              </w:rPr>
            </w:pPr>
            <w:r w:rsidRPr="00880E7C">
              <w:rPr>
                <w:rFonts w:ascii="Tahoma" w:hAnsi="Tahoma" w:cs="Tahoma"/>
                <w:sz w:val="18"/>
                <w:szCs w:val="18"/>
                <w:lang w:val="es-MX"/>
              </w:rPr>
              <w:t>4</w:t>
            </w:r>
          </w:p>
          <w:p w:rsidR="006A1BD7" w:rsidRPr="00880E7C" w:rsidRDefault="006A1BD7" w:rsidP="00C73520">
            <w:pPr>
              <w:jc w:val="center"/>
              <w:rPr>
                <w:rFonts w:ascii="Tahoma" w:hAnsi="Tahoma" w:cs="Tahoma"/>
                <w:sz w:val="18"/>
                <w:szCs w:val="18"/>
                <w:lang w:val="es-MX"/>
              </w:rPr>
            </w:pPr>
          </w:p>
          <w:p w:rsidR="006A1BD7" w:rsidRPr="00880E7C" w:rsidRDefault="006A1BD7" w:rsidP="00C73520">
            <w:pPr>
              <w:jc w:val="center"/>
              <w:rPr>
                <w:rFonts w:ascii="Tahoma" w:hAnsi="Tahoma" w:cs="Tahoma"/>
                <w:sz w:val="18"/>
                <w:szCs w:val="18"/>
                <w:lang w:val="es-MX"/>
              </w:rPr>
            </w:pPr>
          </w:p>
        </w:tc>
        <w:tc>
          <w:tcPr>
            <w:tcW w:w="321" w:type="pct"/>
          </w:tcPr>
          <w:p w:rsidR="006A1BD7" w:rsidRPr="00880E7C" w:rsidRDefault="006A1BD7" w:rsidP="00C73520">
            <w:pPr>
              <w:jc w:val="center"/>
              <w:rPr>
                <w:rFonts w:ascii="Tahoma" w:hAnsi="Tahoma" w:cs="Tahoma"/>
                <w:sz w:val="18"/>
                <w:szCs w:val="18"/>
                <w:lang w:val="es-MX"/>
              </w:rPr>
            </w:pPr>
            <w:r w:rsidRPr="00880E7C">
              <w:rPr>
                <w:rFonts w:ascii="Tahoma" w:hAnsi="Tahoma" w:cs="Tahoma"/>
                <w:sz w:val="18"/>
                <w:szCs w:val="18"/>
                <w:lang w:val="es-MX"/>
              </w:rPr>
              <w:t>7</w:t>
            </w:r>
          </w:p>
          <w:p w:rsidR="006A1BD7" w:rsidRPr="00880E7C" w:rsidRDefault="006A1BD7" w:rsidP="00C73520">
            <w:pPr>
              <w:jc w:val="center"/>
              <w:rPr>
                <w:rFonts w:ascii="Tahoma" w:hAnsi="Tahoma" w:cs="Tahoma"/>
                <w:sz w:val="18"/>
                <w:szCs w:val="18"/>
                <w:lang w:val="es-MX"/>
              </w:rPr>
            </w:pPr>
          </w:p>
          <w:p w:rsidR="006A1BD7" w:rsidRPr="00880E7C" w:rsidRDefault="006A1BD7" w:rsidP="00C73520">
            <w:pPr>
              <w:jc w:val="center"/>
              <w:rPr>
                <w:rFonts w:ascii="Tahoma" w:hAnsi="Tahoma" w:cs="Tahoma"/>
                <w:sz w:val="18"/>
                <w:szCs w:val="18"/>
                <w:lang w:val="es-MX"/>
              </w:rPr>
            </w:pPr>
          </w:p>
        </w:tc>
        <w:tc>
          <w:tcPr>
            <w:tcW w:w="321" w:type="pct"/>
          </w:tcPr>
          <w:p w:rsidR="006A1BD7" w:rsidRPr="00880E7C" w:rsidRDefault="006A1BD7" w:rsidP="00C73520">
            <w:pPr>
              <w:jc w:val="center"/>
              <w:rPr>
                <w:rFonts w:ascii="Tahoma" w:hAnsi="Tahoma" w:cs="Tahoma"/>
                <w:sz w:val="18"/>
                <w:szCs w:val="18"/>
                <w:lang w:val="es-MX"/>
              </w:rPr>
            </w:pPr>
            <w:r w:rsidRPr="00880E7C">
              <w:rPr>
                <w:rFonts w:ascii="Tahoma" w:hAnsi="Tahoma" w:cs="Tahoma"/>
                <w:sz w:val="18"/>
                <w:szCs w:val="18"/>
                <w:lang w:val="es-MX"/>
              </w:rPr>
              <w:t>7</w:t>
            </w:r>
          </w:p>
        </w:tc>
        <w:tc>
          <w:tcPr>
            <w:tcW w:w="641" w:type="pct"/>
          </w:tcPr>
          <w:p w:rsidR="006A1BD7" w:rsidRPr="00880E7C" w:rsidRDefault="006A1BD7" w:rsidP="00C73520">
            <w:pPr>
              <w:jc w:val="center"/>
              <w:rPr>
                <w:rFonts w:ascii="Tahoma" w:hAnsi="Tahoma" w:cs="Tahoma"/>
                <w:sz w:val="18"/>
                <w:szCs w:val="18"/>
                <w:lang w:val="es-MX"/>
              </w:rPr>
            </w:pPr>
            <w:r w:rsidRPr="00880E7C">
              <w:rPr>
                <w:rFonts w:ascii="Tahoma" w:hAnsi="Tahoma" w:cs="Tahoma"/>
                <w:sz w:val="18"/>
                <w:szCs w:val="18"/>
                <w:lang w:val="es-MX"/>
              </w:rPr>
              <w:t xml:space="preserve">Sistema Nacional de Promoción de la Paz </w:t>
            </w:r>
          </w:p>
          <w:p w:rsidR="006A1BD7" w:rsidRPr="00880E7C" w:rsidRDefault="006A1BD7" w:rsidP="00C73520">
            <w:pPr>
              <w:jc w:val="center"/>
              <w:rPr>
                <w:rFonts w:ascii="Tahoma" w:hAnsi="Tahoma" w:cs="Tahoma"/>
                <w:sz w:val="18"/>
                <w:szCs w:val="18"/>
                <w:lang w:val="es-MX"/>
              </w:rPr>
            </w:pPr>
          </w:p>
          <w:p w:rsidR="006A1BD7" w:rsidRPr="00880E7C" w:rsidRDefault="006A1BD7" w:rsidP="00C73520">
            <w:pPr>
              <w:jc w:val="center"/>
              <w:rPr>
                <w:rFonts w:ascii="Tahoma" w:hAnsi="Tahoma" w:cs="Tahoma"/>
                <w:sz w:val="18"/>
                <w:szCs w:val="18"/>
                <w:lang w:val="es-MX"/>
              </w:rPr>
            </w:pPr>
            <w:r w:rsidRPr="00880E7C">
              <w:rPr>
                <w:rFonts w:ascii="Tahoma" w:hAnsi="Tahoma" w:cs="Tahoma"/>
                <w:sz w:val="18"/>
                <w:szCs w:val="18"/>
                <w:lang w:val="es-MX"/>
              </w:rPr>
              <w:t>Dirección General de Promoción de la Paz y Convivencia Ciudadana.</w:t>
            </w:r>
          </w:p>
          <w:p w:rsidR="006A1BD7" w:rsidRPr="00880E7C" w:rsidRDefault="006A1BD7" w:rsidP="00C73520">
            <w:pPr>
              <w:jc w:val="center"/>
              <w:rPr>
                <w:rFonts w:ascii="Tahoma" w:hAnsi="Tahoma" w:cs="Tahoma"/>
                <w:sz w:val="18"/>
                <w:szCs w:val="18"/>
                <w:lang w:val="es-MX"/>
              </w:rPr>
            </w:pPr>
          </w:p>
          <w:p w:rsidR="006A1BD7" w:rsidRPr="00880E7C" w:rsidRDefault="006A1BD7" w:rsidP="00C73520">
            <w:pPr>
              <w:jc w:val="center"/>
              <w:rPr>
                <w:rFonts w:ascii="Tahoma" w:hAnsi="Tahoma" w:cs="Tahoma"/>
                <w:sz w:val="18"/>
                <w:szCs w:val="18"/>
                <w:lang w:val="es-MX"/>
              </w:rPr>
            </w:pPr>
            <w:r w:rsidRPr="00880E7C">
              <w:rPr>
                <w:rFonts w:ascii="Tahoma" w:hAnsi="Tahoma" w:cs="Tahoma"/>
                <w:sz w:val="18"/>
                <w:szCs w:val="18"/>
                <w:lang w:val="es-MX"/>
              </w:rPr>
              <w:t>Dirección Nacional de Resolución Alterna de Conflictos.</w:t>
            </w:r>
          </w:p>
          <w:p w:rsidR="006A1BD7" w:rsidRPr="00880E7C" w:rsidRDefault="006A1BD7" w:rsidP="00C73520">
            <w:pPr>
              <w:jc w:val="center"/>
              <w:rPr>
                <w:rFonts w:ascii="Tahoma" w:hAnsi="Tahoma" w:cs="Tahoma"/>
                <w:sz w:val="18"/>
                <w:szCs w:val="18"/>
                <w:lang w:val="es-MX"/>
              </w:rPr>
            </w:pPr>
          </w:p>
          <w:p w:rsidR="009854CE" w:rsidRPr="00880E7C" w:rsidRDefault="006A1BD7" w:rsidP="009854CE">
            <w:pPr>
              <w:jc w:val="center"/>
              <w:rPr>
                <w:rFonts w:ascii="Tahoma" w:hAnsi="Tahoma" w:cs="Tahoma"/>
                <w:sz w:val="18"/>
                <w:szCs w:val="18"/>
                <w:lang w:val="es-MX"/>
              </w:rPr>
            </w:pPr>
            <w:r w:rsidRPr="00880E7C">
              <w:rPr>
                <w:rFonts w:ascii="Tahoma" w:hAnsi="Tahoma" w:cs="Tahoma"/>
                <w:sz w:val="18"/>
                <w:szCs w:val="18"/>
                <w:lang w:val="es-MX"/>
              </w:rPr>
              <w:t>Dirección de Espectáculos Públicos</w:t>
            </w:r>
          </w:p>
        </w:tc>
        <w:tc>
          <w:tcPr>
            <w:tcW w:w="770" w:type="pct"/>
          </w:tcPr>
          <w:p w:rsidR="006A1BD7" w:rsidRPr="00880E7C" w:rsidRDefault="00340135" w:rsidP="00222743">
            <w:pPr>
              <w:jc w:val="center"/>
              <w:rPr>
                <w:rFonts w:ascii="Tahoma" w:hAnsi="Tahoma" w:cs="Tahoma"/>
                <w:sz w:val="18"/>
                <w:szCs w:val="18"/>
                <w:lang w:val="es-MX"/>
              </w:rPr>
            </w:pPr>
            <w:r w:rsidRPr="00880E7C">
              <w:rPr>
                <w:rFonts w:ascii="Tahoma" w:hAnsi="Tahoma" w:cs="Tahoma"/>
                <w:sz w:val="18"/>
                <w:szCs w:val="18"/>
                <w:lang w:val="es-MX"/>
              </w:rPr>
              <w:t>17.729.900</w:t>
            </w:r>
          </w:p>
        </w:tc>
        <w:tc>
          <w:tcPr>
            <w:tcW w:w="1346" w:type="pct"/>
          </w:tcPr>
          <w:p w:rsidR="004C6290" w:rsidRPr="00880E7C" w:rsidRDefault="004C6290" w:rsidP="00C73520">
            <w:pPr>
              <w:jc w:val="both"/>
              <w:rPr>
                <w:rFonts w:ascii="Tahoma" w:hAnsi="Tahoma" w:cs="Tahoma"/>
                <w:sz w:val="18"/>
                <w:szCs w:val="18"/>
              </w:rPr>
            </w:pPr>
            <w:r w:rsidRPr="00880E7C">
              <w:rPr>
                <w:rFonts w:ascii="Tahoma" w:hAnsi="Tahoma" w:cs="Tahoma"/>
                <w:sz w:val="18"/>
                <w:szCs w:val="18"/>
              </w:rPr>
              <w:t>Centro Cívico para la Paz: Espacios físicos de presencia estatal y comunitaria, desde los cuales se implementan estrategias inter-institucionales para la prevención de la violencia y promoción de la paz social, orientados a los distintos grupos etáreos, en condiciones de vulnerabilidad.</w:t>
            </w:r>
          </w:p>
          <w:p w:rsidR="004C6290" w:rsidRPr="00880E7C" w:rsidRDefault="004C6290" w:rsidP="00C73520">
            <w:pPr>
              <w:jc w:val="both"/>
              <w:rPr>
                <w:rFonts w:ascii="Tahoma" w:hAnsi="Tahoma" w:cs="Tahoma"/>
                <w:sz w:val="18"/>
                <w:szCs w:val="18"/>
              </w:rPr>
            </w:pPr>
          </w:p>
          <w:p w:rsidR="006A1BD7" w:rsidRPr="00880E7C" w:rsidRDefault="003C36C4" w:rsidP="00C73520">
            <w:pPr>
              <w:jc w:val="both"/>
              <w:rPr>
                <w:rFonts w:ascii="Tahoma" w:hAnsi="Tahoma" w:cs="Tahoma"/>
                <w:sz w:val="18"/>
                <w:szCs w:val="18"/>
              </w:rPr>
            </w:pPr>
            <w:r w:rsidRPr="00880E7C">
              <w:rPr>
                <w:rFonts w:ascii="Tahoma" w:hAnsi="Tahoma" w:cs="Tahoma"/>
                <w:sz w:val="18"/>
                <w:szCs w:val="18"/>
              </w:rPr>
              <w:t>Los proyectos a implementarse están asociados a la promoción de Gestores de Paz, Arte por la Paz, Prevención de Violencia Juvenil y Educación en Prevención de la Violencia.</w:t>
            </w:r>
          </w:p>
          <w:p w:rsidR="003C36C4" w:rsidRPr="00880E7C" w:rsidRDefault="003C36C4" w:rsidP="00C73520">
            <w:pPr>
              <w:jc w:val="both"/>
              <w:rPr>
                <w:rFonts w:ascii="Tahoma" w:hAnsi="Tahoma" w:cs="Tahoma"/>
                <w:sz w:val="18"/>
                <w:szCs w:val="18"/>
              </w:rPr>
            </w:pPr>
          </w:p>
          <w:p w:rsidR="006A1BD7" w:rsidRPr="00880E7C" w:rsidRDefault="00340135" w:rsidP="00C73520">
            <w:pPr>
              <w:jc w:val="both"/>
              <w:rPr>
                <w:rFonts w:ascii="Tahoma" w:hAnsi="Tahoma" w:cs="Tahoma"/>
                <w:sz w:val="18"/>
                <w:szCs w:val="18"/>
              </w:rPr>
            </w:pPr>
            <w:r w:rsidRPr="00880E7C">
              <w:rPr>
                <w:rFonts w:ascii="Tahoma" w:hAnsi="Tahoma" w:cs="Tahoma"/>
                <w:sz w:val="18"/>
                <w:szCs w:val="18"/>
              </w:rPr>
              <w:t>Los proyectos serán i</w:t>
            </w:r>
            <w:r w:rsidR="006A1BD7" w:rsidRPr="00880E7C">
              <w:rPr>
                <w:rFonts w:ascii="Tahoma" w:hAnsi="Tahoma" w:cs="Tahoma"/>
                <w:sz w:val="18"/>
                <w:szCs w:val="18"/>
              </w:rPr>
              <w:t>mplementado</w:t>
            </w:r>
            <w:r w:rsidRPr="00880E7C">
              <w:rPr>
                <w:rFonts w:ascii="Tahoma" w:hAnsi="Tahoma" w:cs="Tahoma"/>
                <w:sz w:val="18"/>
                <w:szCs w:val="18"/>
              </w:rPr>
              <w:t>s</w:t>
            </w:r>
            <w:r w:rsidR="006A1BD7" w:rsidRPr="00880E7C">
              <w:rPr>
                <w:rFonts w:ascii="Tahoma" w:hAnsi="Tahoma" w:cs="Tahoma"/>
                <w:sz w:val="18"/>
                <w:szCs w:val="18"/>
              </w:rPr>
              <w:t xml:space="preserve"> por los Centros Cívicos por la Paz, según corresponde:</w:t>
            </w:r>
          </w:p>
          <w:p w:rsidR="006A1BD7" w:rsidRPr="00880E7C" w:rsidRDefault="006A1BD7" w:rsidP="00C73520">
            <w:pPr>
              <w:jc w:val="both"/>
              <w:rPr>
                <w:rFonts w:ascii="Tahoma" w:hAnsi="Tahoma" w:cs="Tahoma"/>
                <w:sz w:val="18"/>
                <w:szCs w:val="18"/>
              </w:rPr>
            </w:pPr>
            <w:r w:rsidRPr="00880E7C">
              <w:rPr>
                <w:rFonts w:ascii="Tahoma" w:hAnsi="Tahoma" w:cs="Tahoma"/>
                <w:b/>
                <w:sz w:val="18"/>
                <w:szCs w:val="18"/>
              </w:rPr>
              <w:t>2015:</w:t>
            </w:r>
            <w:r w:rsidRPr="00880E7C">
              <w:rPr>
                <w:rFonts w:ascii="Tahoma" w:hAnsi="Tahoma" w:cs="Tahoma"/>
                <w:sz w:val="18"/>
                <w:szCs w:val="18"/>
              </w:rPr>
              <w:t xml:space="preserve"> Garabito</w:t>
            </w:r>
          </w:p>
          <w:p w:rsidR="006A1BD7" w:rsidRPr="00880E7C" w:rsidRDefault="006A1BD7" w:rsidP="00C73520">
            <w:pPr>
              <w:jc w:val="both"/>
              <w:rPr>
                <w:rFonts w:ascii="Tahoma" w:hAnsi="Tahoma" w:cs="Tahoma"/>
                <w:sz w:val="18"/>
                <w:szCs w:val="18"/>
              </w:rPr>
            </w:pPr>
            <w:r w:rsidRPr="00880E7C">
              <w:rPr>
                <w:rFonts w:ascii="Tahoma" w:hAnsi="Tahoma" w:cs="Tahoma"/>
                <w:b/>
                <w:sz w:val="18"/>
                <w:szCs w:val="18"/>
              </w:rPr>
              <w:t>2016:</w:t>
            </w:r>
            <w:r w:rsidRPr="00880E7C">
              <w:rPr>
                <w:rFonts w:ascii="Tahoma" w:hAnsi="Tahoma" w:cs="Tahoma"/>
                <w:sz w:val="18"/>
                <w:szCs w:val="18"/>
              </w:rPr>
              <w:t xml:space="preserve"> Aguas Zarcas, Santa Cruz y Cartago; además de Garabito.</w:t>
            </w:r>
          </w:p>
          <w:p w:rsidR="006A1BD7" w:rsidRPr="00880E7C" w:rsidRDefault="006A1BD7" w:rsidP="00C73520">
            <w:pPr>
              <w:rPr>
                <w:rFonts w:ascii="Tahoma" w:hAnsi="Tahoma" w:cs="Tahoma"/>
                <w:sz w:val="18"/>
                <w:szCs w:val="18"/>
              </w:rPr>
            </w:pPr>
            <w:r w:rsidRPr="00880E7C">
              <w:rPr>
                <w:rFonts w:ascii="Tahoma" w:hAnsi="Tahoma" w:cs="Tahoma"/>
                <w:b/>
                <w:sz w:val="18"/>
                <w:szCs w:val="18"/>
              </w:rPr>
              <w:t>2017</w:t>
            </w:r>
            <w:r w:rsidRPr="00880E7C">
              <w:rPr>
                <w:rFonts w:ascii="Tahoma" w:hAnsi="Tahoma" w:cs="Tahoma"/>
                <w:sz w:val="18"/>
                <w:szCs w:val="18"/>
              </w:rPr>
              <w:t>: Pococi, Desamparados, Guarari; además de Aguas Zarcas, Santa Cruz, Cartago y de Garabito.</w:t>
            </w:r>
          </w:p>
          <w:p w:rsidR="006A1BD7" w:rsidRPr="00880E7C" w:rsidRDefault="000D042F" w:rsidP="00880E7C">
            <w:pPr>
              <w:rPr>
                <w:rFonts w:ascii="Tahoma" w:hAnsi="Tahoma" w:cs="Tahoma"/>
                <w:sz w:val="18"/>
                <w:szCs w:val="18"/>
              </w:rPr>
            </w:pPr>
            <w:r w:rsidRPr="00880E7C">
              <w:rPr>
                <w:rFonts w:ascii="Tahoma" w:hAnsi="Tahoma" w:cs="Tahoma"/>
                <w:b/>
                <w:sz w:val="18"/>
                <w:szCs w:val="18"/>
              </w:rPr>
              <w:t>2018:</w:t>
            </w:r>
            <w:r w:rsidR="005E1C93" w:rsidRPr="00880E7C">
              <w:rPr>
                <w:rFonts w:ascii="Tahoma" w:hAnsi="Tahoma" w:cs="Tahoma"/>
                <w:sz w:val="18"/>
                <w:szCs w:val="18"/>
              </w:rPr>
              <w:t xml:space="preserve"> Pococi, Desamparados, Guarari, Aguas Zarcas, Santa Cruz, Cartago y Garabito</w:t>
            </w:r>
          </w:p>
        </w:tc>
      </w:tr>
      <w:tr w:rsidR="002D792E" w:rsidRPr="00880E7C" w:rsidTr="009854CE">
        <w:tc>
          <w:tcPr>
            <w:tcW w:w="640" w:type="pct"/>
          </w:tcPr>
          <w:p w:rsidR="006A1BD7" w:rsidRPr="00880E7C" w:rsidRDefault="006A1BD7" w:rsidP="00C73520">
            <w:pPr>
              <w:jc w:val="both"/>
              <w:rPr>
                <w:rFonts w:ascii="Tahoma" w:hAnsi="Tahoma" w:cs="Tahoma"/>
                <w:sz w:val="18"/>
                <w:szCs w:val="18"/>
              </w:rPr>
            </w:pPr>
            <w:r w:rsidRPr="00880E7C">
              <w:rPr>
                <w:rFonts w:ascii="Tahoma" w:hAnsi="Tahoma" w:cs="Tahoma"/>
                <w:sz w:val="18"/>
                <w:szCs w:val="18"/>
              </w:rPr>
              <w:lastRenderedPageBreak/>
              <w:t>Porcentaje de desinstitucionalización, según sexo, respecto al total de población privada de libertad ubicada en el Programa de Atención Institucional.</w:t>
            </w:r>
          </w:p>
          <w:p w:rsidR="00C73520" w:rsidRPr="00880E7C" w:rsidRDefault="00C73520" w:rsidP="00C73520">
            <w:pPr>
              <w:jc w:val="both"/>
              <w:rPr>
                <w:rFonts w:ascii="Tahoma" w:hAnsi="Tahoma" w:cs="Tahoma"/>
                <w:b/>
                <w:sz w:val="18"/>
                <w:szCs w:val="18"/>
              </w:rPr>
            </w:pPr>
          </w:p>
          <w:p w:rsidR="006A1BD7" w:rsidRPr="00880E7C" w:rsidRDefault="00C73520" w:rsidP="00C73520">
            <w:pPr>
              <w:jc w:val="both"/>
              <w:rPr>
                <w:rFonts w:ascii="Tahoma" w:hAnsi="Tahoma" w:cs="Tahoma"/>
                <w:sz w:val="18"/>
                <w:szCs w:val="18"/>
              </w:rPr>
            </w:pPr>
            <w:r w:rsidRPr="00880E7C">
              <w:rPr>
                <w:rFonts w:ascii="Tahoma" w:hAnsi="Tahoma" w:cs="Tahoma"/>
                <w:b/>
                <w:sz w:val="18"/>
                <w:szCs w:val="18"/>
              </w:rPr>
              <w:t>(Resultado-intermedio)</w:t>
            </w:r>
          </w:p>
        </w:tc>
        <w:tc>
          <w:tcPr>
            <w:tcW w:w="320" w:type="pct"/>
          </w:tcPr>
          <w:p w:rsidR="006A1BD7" w:rsidRPr="00880E7C" w:rsidRDefault="006A1BD7" w:rsidP="00C73520">
            <w:pPr>
              <w:spacing w:line="360" w:lineRule="auto"/>
              <w:jc w:val="center"/>
              <w:rPr>
                <w:rFonts w:ascii="Tahoma" w:hAnsi="Tahoma" w:cs="Tahoma"/>
                <w:sz w:val="18"/>
                <w:szCs w:val="18"/>
              </w:rPr>
            </w:pPr>
            <w:r w:rsidRPr="00880E7C">
              <w:rPr>
                <w:rFonts w:ascii="Tahoma" w:hAnsi="Tahoma" w:cs="Tahoma"/>
                <w:sz w:val="18"/>
                <w:szCs w:val="18"/>
              </w:rPr>
              <w:t>22%</w:t>
            </w:r>
          </w:p>
        </w:tc>
        <w:tc>
          <w:tcPr>
            <w:tcW w:w="321" w:type="pct"/>
          </w:tcPr>
          <w:p w:rsidR="006A1BD7" w:rsidRPr="00880E7C" w:rsidRDefault="006A1BD7" w:rsidP="00C73520">
            <w:pPr>
              <w:jc w:val="center"/>
              <w:rPr>
                <w:rFonts w:ascii="Tahoma" w:hAnsi="Tahoma" w:cs="Tahoma"/>
                <w:b/>
                <w:sz w:val="18"/>
                <w:szCs w:val="18"/>
              </w:rPr>
            </w:pPr>
            <w:r w:rsidRPr="00880E7C">
              <w:rPr>
                <w:rFonts w:ascii="Tahoma" w:hAnsi="Tahoma" w:cs="Tahoma"/>
                <w:b/>
                <w:sz w:val="18"/>
                <w:szCs w:val="18"/>
              </w:rPr>
              <w:t>23%</w:t>
            </w:r>
          </w:p>
          <w:p w:rsidR="006A1BD7" w:rsidRPr="00880E7C" w:rsidRDefault="006A1BD7" w:rsidP="00C73520">
            <w:pPr>
              <w:jc w:val="center"/>
              <w:rPr>
                <w:rFonts w:ascii="Tahoma" w:hAnsi="Tahoma" w:cs="Tahoma"/>
                <w:b/>
                <w:sz w:val="18"/>
                <w:szCs w:val="18"/>
              </w:rPr>
            </w:pPr>
          </w:p>
        </w:tc>
        <w:tc>
          <w:tcPr>
            <w:tcW w:w="321" w:type="pct"/>
          </w:tcPr>
          <w:p w:rsidR="006A1BD7" w:rsidRPr="00880E7C" w:rsidRDefault="006A1BD7" w:rsidP="00C73520">
            <w:pPr>
              <w:jc w:val="center"/>
              <w:rPr>
                <w:rFonts w:ascii="Tahoma" w:hAnsi="Tahoma" w:cs="Tahoma"/>
                <w:sz w:val="18"/>
                <w:szCs w:val="18"/>
              </w:rPr>
            </w:pPr>
            <w:r w:rsidRPr="00880E7C">
              <w:rPr>
                <w:rFonts w:ascii="Tahoma" w:hAnsi="Tahoma" w:cs="Tahoma"/>
                <w:sz w:val="18"/>
                <w:szCs w:val="18"/>
              </w:rPr>
              <w:t>24%</w:t>
            </w:r>
          </w:p>
        </w:tc>
        <w:tc>
          <w:tcPr>
            <w:tcW w:w="321" w:type="pct"/>
          </w:tcPr>
          <w:p w:rsidR="006A1BD7" w:rsidRPr="00880E7C" w:rsidRDefault="006A1BD7" w:rsidP="00C73520">
            <w:pPr>
              <w:jc w:val="center"/>
              <w:rPr>
                <w:rFonts w:ascii="Tahoma" w:hAnsi="Tahoma" w:cs="Tahoma"/>
                <w:sz w:val="18"/>
                <w:szCs w:val="18"/>
              </w:rPr>
            </w:pPr>
            <w:r w:rsidRPr="00880E7C">
              <w:rPr>
                <w:rFonts w:ascii="Tahoma" w:hAnsi="Tahoma" w:cs="Tahoma"/>
                <w:sz w:val="18"/>
                <w:szCs w:val="18"/>
              </w:rPr>
              <w:t>25%</w:t>
            </w:r>
          </w:p>
        </w:tc>
        <w:tc>
          <w:tcPr>
            <w:tcW w:w="321" w:type="pct"/>
          </w:tcPr>
          <w:p w:rsidR="006A1BD7" w:rsidRPr="00880E7C" w:rsidRDefault="006A1BD7" w:rsidP="00C73520">
            <w:pPr>
              <w:jc w:val="center"/>
              <w:rPr>
                <w:rFonts w:ascii="Tahoma" w:hAnsi="Tahoma" w:cs="Tahoma"/>
                <w:sz w:val="18"/>
                <w:szCs w:val="18"/>
              </w:rPr>
            </w:pPr>
            <w:r w:rsidRPr="00880E7C">
              <w:rPr>
                <w:rFonts w:ascii="Tahoma" w:hAnsi="Tahoma" w:cs="Tahoma"/>
                <w:sz w:val="18"/>
                <w:szCs w:val="18"/>
              </w:rPr>
              <w:t>26%</w:t>
            </w:r>
          </w:p>
        </w:tc>
        <w:tc>
          <w:tcPr>
            <w:tcW w:w="641" w:type="pct"/>
          </w:tcPr>
          <w:p w:rsidR="006A1BD7" w:rsidRPr="00880E7C" w:rsidRDefault="006A1BD7" w:rsidP="00C73520">
            <w:pPr>
              <w:jc w:val="center"/>
              <w:rPr>
                <w:rFonts w:ascii="Tahoma" w:hAnsi="Tahoma" w:cs="Tahoma"/>
                <w:sz w:val="18"/>
                <w:szCs w:val="18"/>
              </w:rPr>
            </w:pPr>
            <w:r w:rsidRPr="00880E7C">
              <w:rPr>
                <w:rFonts w:ascii="Tahoma" w:hAnsi="Tahoma" w:cs="Tahoma"/>
                <w:sz w:val="18"/>
                <w:szCs w:val="18"/>
              </w:rPr>
              <w:t>Dirección General de Adaptación Social.</w:t>
            </w:r>
          </w:p>
          <w:p w:rsidR="006A1BD7" w:rsidRPr="00880E7C" w:rsidRDefault="006A1BD7" w:rsidP="00C73520">
            <w:pPr>
              <w:jc w:val="center"/>
              <w:rPr>
                <w:rFonts w:ascii="Tahoma" w:hAnsi="Tahoma" w:cs="Tahoma"/>
                <w:sz w:val="18"/>
                <w:szCs w:val="18"/>
              </w:rPr>
            </w:pPr>
            <w:r w:rsidRPr="00880E7C">
              <w:rPr>
                <w:rFonts w:ascii="Tahoma" w:hAnsi="Tahoma" w:cs="Tahoma"/>
                <w:sz w:val="18"/>
                <w:szCs w:val="18"/>
              </w:rPr>
              <w:t>Instituto Nacional de Criminología.</w:t>
            </w:r>
          </w:p>
          <w:p w:rsidR="006A1BD7" w:rsidRPr="00880E7C" w:rsidRDefault="006A1BD7" w:rsidP="00C73520">
            <w:pPr>
              <w:jc w:val="center"/>
              <w:rPr>
                <w:rFonts w:ascii="Tahoma" w:hAnsi="Tahoma" w:cs="Tahoma"/>
                <w:sz w:val="18"/>
                <w:szCs w:val="18"/>
              </w:rPr>
            </w:pPr>
            <w:r w:rsidRPr="00880E7C">
              <w:rPr>
                <w:rFonts w:ascii="Tahoma" w:hAnsi="Tahoma" w:cs="Tahoma"/>
                <w:sz w:val="18"/>
                <w:szCs w:val="18"/>
              </w:rPr>
              <w:t>Informes, actas, expedientes.</w:t>
            </w:r>
          </w:p>
        </w:tc>
        <w:tc>
          <w:tcPr>
            <w:tcW w:w="770" w:type="pct"/>
          </w:tcPr>
          <w:p w:rsidR="00340135" w:rsidRPr="00880E7C" w:rsidRDefault="00340135" w:rsidP="008A593B">
            <w:pPr>
              <w:jc w:val="center"/>
              <w:rPr>
                <w:rFonts w:ascii="Tahoma" w:hAnsi="Tahoma" w:cs="Tahoma"/>
                <w:sz w:val="18"/>
                <w:szCs w:val="18"/>
              </w:rPr>
            </w:pPr>
            <w:r w:rsidRPr="00880E7C">
              <w:rPr>
                <w:rFonts w:ascii="Tahoma" w:hAnsi="Tahoma" w:cs="Tahoma"/>
                <w:sz w:val="18"/>
                <w:szCs w:val="18"/>
              </w:rPr>
              <w:t>626.083.755,08</w:t>
            </w:r>
          </w:p>
        </w:tc>
        <w:tc>
          <w:tcPr>
            <w:tcW w:w="1346" w:type="pct"/>
          </w:tcPr>
          <w:p w:rsidR="00DF707E" w:rsidRPr="00880E7C" w:rsidRDefault="00DF707E" w:rsidP="00C73520">
            <w:pPr>
              <w:jc w:val="both"/>
              <w:rPr>
                <w:rFonts w:ascii="Tahoma" w:hAnsi="Tahoma" w:cs="Tahoma"/>
                <w:sz w:val="18"/>
                <w:szCs w:val="18"/>
              </w:rPr>
            </w:pPr>
            <w:r w:rsidRPr="00880E7C">
              <w:rPr>
                <w:rFonts w:ascii="Tahoma" w:hAnsi="Tahoma" w:cs="Tahoma"/>
                <w:sz w:val="18"/>
                <w:szCs w:val="18"/>
              </w:rPr>
              <w:t xml:space="preserve">Vinculado con el Plan Nacional de Desarrollo 2015-2018 Alberto Cañas Escalante. </w:t>
            </w:r>
          </w:p>
          <w:p w:rsidR="00DF707E" w:rsidRPr="00880E7C" w:rsidRDefault="00DF707E" w:rsidP="00C73520">
            <w:pPr>
              <w:jc w:val="both"/>
              <w:rPr>
                <w:rFonts w:ascii="Tahoma" w:hAnsi="Tahoma" w:cs="Tahoma"/>
                <w:sz w:val="18"/>
                <w:szCs w:val="18"/>
              </w:rPr>
            </w:pPr>
          </w:p>
          <w:p w:rsidR="006A1BD7" w:rsidRPr="00880E7C" w:rsidRDefault="006A1BD7" w:rsidP="00C73520">
            <w:pPr>
              <w:jc w:val="both"/>
              <w:rPr>
                <w:rFonts w:ascii="Tahoma" w:hAnsi="Tahoma" w:cs="Tahoma"/>
                <w:sz w:val="18"/>
                <w:szCs w:val="18"/>
              </w:rPr>
            </w:pPr>
            <w:r w:rsidRPr="00880E7C">
              <w:rPr>
                <w:rFonts w:ascii="Tahoma" w:hAnsi="Tahoma" w:cs="Tahoma"/>
                <w:sz w:val="18"/>
                <w:szCs w:val="18"/>
              </w:rPr>
              <w:t>La desinstitucionalización se define como la incorporación paulatina del privado o privada de libertad al medio social, posterior a un proceso de Atención Técnica.</w:t>
            </w:r>
          </w:p>
          <w:p w:rsidR="00DF707E" w:rsidRPr="00880E7C" w:rsidRDefault="00DF707E" w:rsidP="00C73520">
            <w:pPr>
              <w:jc w:val="both"/>
              <w:rPr>
                <w:rFonts w:ascii="Tahoma" w:hAnsi="Tahoma" w:cs="Tahoma"/>
                <w:sz w:val="18"/>
                <w:szCs w:val="18"/>
              </w:rPr>
            </w:pPr>
          </w:p>
          <w:p w:rsidR="006A1BD7" w:rsidRPr="00880E7C" w:rsidRDefault="006A1BD7" w:rsidP="00C73520">
            <w:pPr>
              <w:jc w:val="both"/>
              <w:rPr>
                <w:rFonts w:ascii="Tahoma" w:hAnsi="Tahoma" w:cs="Tahoma"/>
                <w:sz w:val="18"/>
                <w:szCs w:val="18"/>
              </w:rPr>
            </w:pPr>
            <w:r w:rsidRPr="00880E7C">
              <w:rPr>
                <w:rFonts w:ascii="Tahoma" w:hAnsi="Tahoma" w:cs="Tahoma"/>
                <w:sz w:val="18"/>
                <w:szCs w:val="18"/>
              </w:rPr>
              <w:t>El detalle por Sexo, se proporcionará en los informes de seguimiento y evaluación, dado que depende de las cantidades de valoraciones técnicas ordinarias y extraordinarias que se realizan.</w:t>
            </w:r>
          </w:p>
          <w:p w:rsidR="005B27D1" w:rsidRPr="00880E7C" w:rsidRDefault="005B27D1" w:rsidP="00C73520">
            <w:pPr>
              <w:jc w:val="both"/>
              <w:rPr>
                <w:rFonts w:ascii="Tahoma" w:hAnsi="Tahoma" w:cs="Tahoma"/>
                <w:sz w:val="18"/>
                <w:szCs w:val="18"/>
              </w:rPr>
            </w:pPr>
            <w:r w:rsidRPr="00880E7C">
              <w:rPr>
                <w:rFonts w:ascii="Tahoma" w:hAnsi="Tahoma" w:cs="Tahoma"/>
                <w:sz w:val="18"/>
                <w:szCs w:val="18"/>
              </w:rPr>
              <w:t>La línea base corresponde al año 2013 y se obtiene de (2241/9788*100).</w:t>
            </w:r>
          </w:p>
        </w:tc>
      </w:tr>
    </w:tbl>
    <w:p w:rsidR="00493199" w:rsidRDefault="00493199" w:rsidP="00493199">
      <w:pPr>
        <w:jc w:val="both"/>
        <w:rPr>
          <w:rFonts w:ascii="Tahoma" w:hAnsi="Tahoma" w:cs="Tahoma"/>
          <w:sz w:val="22"/>
          <w:szCs w:val="22"/>
        </w:rPr>
        <w:sectPr w:rsidR="00493199" w:rsidSect="00944C39">
          <w:pgSz w:w="12242" w:h="15842" w:code="1"/>
          <w:pgMar w:top="1418" w:right="1701" w:bottom="1418" w:left="1701" w:header="709" w:footer="709" w:gutter="0"/>
          <w:cols w:space="708"/>
          <w:docGrid w:linePitch="360"/>
        </w:sectPr>
      </w:pPr>
    </w:p>
    <w:p w:rsidR="00292E52" w:rsidRPr="00493199" w:rsidRDefault="00292E52" w:rsidP="009F723F">
      <w:pPr>
        <w:rPr>
          <w:rFonts w:ascii="Tahoma" w:hAnsi="Tahoma" w:cs="Tahoma"/>
          <w:highlight w:val="yellow"/>
        </w:rPr>
      </w:pPr>
    </w:p>
    <w:p w:rsidR="00123D56" w:rsidRPr="00D24001" w:rsidRDefault="00123D56" w:rsidP="009F723F">
      <w:pPr>
        <w:rPr>
          <w:rFonts w:ascii="Tahoma" w:hAnsi="Tahoma" w:cs="Tahoma"/>
          <w:highlight w:val="yellow"/>
          <w:lang w:val="es-MX"/>
        </w:rPr>
      </w:pPr>
    </w:p>
    <w:p w:rsidR="00123D56" w:rsidRPr="00D24001" w:rsidRDefault="00123D56" w:rsidP="009F723F">
      <w:pPr>
        <w:rPr>
          <w:rFonts w:ascii="Tahoma" w:hAnsi="Tahoma" w:cs="Tahoma"/>
          <w:highlight w:val="yellow"/>
          <w:lang w:val="es-MX"/>
        </w:rPr>
      </w:pPr>
    </w:p>
    <w:p w:rsidR="00123D56" w:rsidRPr="00D24001" w:rsidRDefault="00123D56" w:rsidP="009F723F">
      <w:pPr>
        <w:rPr>
          <w:rFonts w:ascii="Tahoma" w:hAnsi="Tahoma" w:cs="Tahoma"/>
          <w:highlight w:val="yellow"/>
          <w:lang w:val="es-MX"/>
        </w:rPr>
      </w:pPr>
    </w:p>
    <w:p w:rsidR="00123D56" w:rsidRPr="00D24001" w:rsidRDefault="00123D56" w:rsidP="009F723F">
      <w:pPr>
        <w:rPr>
          <w:rFonts w:ascii="Tahoma" w:hAnsi="Tahoma" w:cs="Tahoma"/>
          <w:highlight w:val="yellow"/>
          <w:lang w:val="es-MX"/>
        </w:rPr>
      </w:pPr>
    </w:p>
    <w:p w:rsidR="00123D56" w:rsidRPr="00D24001" w:rsidRDefault="00123D56" w:rsidP="009F723F">
      <w:pPr>
        <w:rPr>
          <w:rFonts w:ascii="Tahoma" w:hAnsi="Tahoma" w:cs="Tahoma"/>
          <w:highlight w:val="yellow"/>
          <w:lang w:val="es-MX"/>
        </w:rPr>
      </w:pPr>
    </w:p>
    <w:p w:rsidR="00017EB7" w:rsidRPr="00D24001" w:rsidRDefault="00017EB7" w:rsidP="009F723F">
      <w:pPr>
        <w:rPr>
          <w:rFonts w:ascii="Tahoma" w:hAnsi="Tahoma" w:cs="Tahoma"/>
          <w:highlight w:val="yellow"/>
          <w:lang w:val="es-MX"/>
        </w:rPr>
      </w:pPr>
    </w:p>
    <w:p w:rsidR="00017EB7" w:rsidRPr="00D24001" w:rsidRDefault="00017EB7" w:rsidP="009F723F">
      <w:pPr>
        <w:rPr>
          <w:rFonts w:ascii="Tahoma" w:hAnsi="Tahoma" w:cs="Tahoma"/>
          <w:highlight w:val="yellow"/>
          <w:lang w:val="es-MX"/>
        </w:rPr>
      </w:pPr>
    </w:p>
    <w:p w:rsidR="00123D56" w:rsidRPr="00D24001" w:rsidRDefault="00123D56" w:rsidP="009F723F">
      <w:pPr>
        <w:rPr>
          <w:rFonts w:ascii="Tahoma" w:hAnsi="Tahoma" w:cs="Tahoma"/>
          <w:highlight w:val="yellow"/>
          <w:lang w:val="es-MX"/>
        </w:rPr>
      </w:pPr>
    </w:p>
    <w:p w:rsidR="00123D56" w:rsidRDefault="00123D56" w:rsidP="009F723F">
      <w:pPr>
        <w:rPr>
          <w:rFonts w:ascii="Tahoma" w:hAnsi="Tahoma" w:cs="Tahoma"/>
          <w:highlight w:val="yellow"/>
          <w:lang w:val="es-MX"/>
        </w:rPr>
      </w:pPr>
    </w:p>
    <w:p w:rsidR="00423210" w:rsidRDefault="00423210" w:rsidP="009F723F">
      <w:pPr>
        <w:rPr>
          <w:rFonts w:ascii="Tahoma" w:hAnsi="Tahoma" w:cs="Tahoma"/>
          <w:highlight w:val="yellow"/>
          <w:lang w:val="es-MX"/>
        </w:rPr>
      </w:pPr>
    </w:p>
    <w:p w:rsidR="000F7DC6" w:rsidRDefault="000F7DC6" w:rsidP="009F723F">
      <w:pPr>
        <w:rPr>
          <w:rFonts w:ascii="Tahoma" w:hAnsi="Tahoma" w:cs="Tahoma"/>
          <w:highlight w:val="yellow"/>
          <w:lang w:val="es-MX"/>
        </w:rPr>
      </w:pPr>
    </w:p>
    <w:p w:rsidR="00C73520" w:rsidRDefault="00C73520" w:rsidP="009F723F">
      <w:pPr>
        <w:rPr>
          <w:rFonts w:ascii="Tahoma" w:hAnsi="Tahoma" w:cs="Tahoma"/>
          <w:highlight w:val="yellow"/>
          <w:lang w:val="es-MX"/>
        </w:rPr>
      </w:pPr>
    </w:p>
    <w:p w:rsidR="000F7DC6" w:rsidRDefault="000F7DC6" w:rsidP="009F723F">
      <w:pPr>
        <w:rPr>
          <w:rFonts w:ascii="Tahoma" w:hAnsi="Tahoma" w:cs="Tahoma"/>
          <w:highlight w:val="yellow"/>
          <w:lang w:val="es-MX"/>
        </w:rPr>
      </w:pPr>
    </w:p>
    <w:p w:rsidR="00292E52" w:rsidRPr="00D24001" w:rsidRDefault="00292E52" w:rsidP="009F723F">
      <w:pPr>
        <w:rPr>
          <w:rFonts w:ascii="Tahoma" w:hAnsi="Tahoma" w:cs="Tahoma"/>
          <w:highlight w:val="yellow"/>
          <w:lang w:val="es-MX"/>
        </w:rPr>
      </w:pPr>
    </w:p>
    <w:p w:rsidR="000B2E73" w:rsidRPr="008A12D5" w:rsidRDefault="000B2E73" w:rsidP="00DD1815">
      <w:pPr>
        <w:pStyle w:val="Ttulo1"/>
        <w:numPr>
          <w:ilvl w:val="0"/>
          <w:numId w:val="32"/>
        </w:numPr>
        <w:ind w:left="851" w:hanging="851"/>
        <w:rPr>
          <w:rFonts w:ascii="Tahoma" w:hAnsi="Tahoma" w:cs="Tahoma"/>
          <w:sz w:val="40"/>
          <w:szCs w:val="40"/>
          <w:lang w:val="es-MX"/>
        </w:rPr>
      </w:pPr>
      <w:bookmarkStart w:id="19" w:name="_Toc287522840"/>
      <w:bookmarkStart w:id="20" w:name="_Toc326743908"/>
      <w:bookmarkStart w:id="21" w:name="_Toc413417105"/>
      <w:r w:rsidRPr="008A12D5">
        <w:rPr>
          <w:rFonts w:ascii="Tahoma" w:hAnsi="Tahoma" w:cs="Tahoma"/>
          <w:sz w:val="40"/>
          <w:szCs w:val="40"/>
          <w:lang w:val="es-MX"/>
        </w:rPr>
        <w:t>Programación Estratégica a nivel de Programa (PEP)</w:t>
      </w:r>
      <w:bookmarkEnd w:id="18"/>
      <w:bookmarkEnd w:id="19"/>
      <w:bookmarkEnd w:id="20"/>
      <w:bookmarkEnd w:id="21"/>
    </w:p>
    <w:p w:rsidR="000B2E73" w:rsidRPr="009A6D85" w:rsidRDefault="000B2E73" w:rsidP="00DD1815">
      <w:pPr>
        <w:jc w:val="center"/>
        <w:rPr>
          <w:rFonts w:ascii="Tahoma" w:hAnsi="Tahoma" w:cs="Tahoma"/>
          <w:b/>
          <w:bCs/>
          <w:sz w:val="27"/>
          <w:szCs w:val="27"/>
          <w:lang w:val="es-MX"/>
        </w:rPr>
      </w:pPr>
    </w:p>
    <w:p w:rsidR="000B2E73" w:rsidRPr="00D24001" w:rsidRDefault="000B2E73" w:rsidP="000B2E73">
      <w:pPr>
        <w:jc w:val="center"/>
        <w:rPr>
          <w:rFonts w:ascii="Tahoma" w:hAnsi="Tahoma" w:cs="Tahoma"/>
          <w:b/>
          <w:bCs/>
          <w:sz w:val="27"/>
          <w:szCs w:val="27"/>
          <w:highlight w:val="yellow"/>
          <w:lang w:val="es-MX"/>
        </w:rPr>
      </w:pPr>
    </w:p>
    <w:p w:rsidR="000B2E73" w:rsidRPr="00D24001" w:rsidRDefault="000B2E73" w:rsidP="000B2E73">
      <w:pPr>
        <w:jc w:val="center"/>
        <w:rPr>
          <w:rFonts w:ascii="Tahoma" w:hAnsi="Tahoma" w:cs="Tahoma"/>
          <w:b/>
          <w:bCs/>
          <w:sz w:val="27"/>
          <w:szCs w:val="27"/>
          <w:highlight w:val="yellow"/>
          <w:lang w:val="es-MX"/>
        </w:rPr>
      </w:pPr>
    </w:p>
    <w:p w:rsidR="000B2E73" w:rsidRPr="00D24001" w:rsidRDefault="000B2E73" w:rsidP="000B2E73">
      <w:pPr>
        <w:jc w:val="center"/>
        <w:rPr>
          <w:rFonts w:ascii="Tahoma" w:hAnsi="Tahoma" w:cs="Tahoma"/>
          <w:b/>
          <w:bCs/>
          <w:sz w:val="27"/>
          <w:szCs w:val="27"/>
          <w:highlight w:val="yellow"/>
          <w:lang w:val="es-MX"/>
        </w:rPr>
      </w:pPr>
    </w:p>
    <w:p w:rsidR="000B2E73" w:rsidRPr="00D24001" w:rsidRDefault="000B2E73" w:rsidP="009F723F">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E666AD">
      <w:pPr>
        <w:rPr>
          <w:rFonts w:ascii="Tahoma" w:hAnsi="Tahoma" w:cs="Tahoma"/>
          <w:highlight w:val="yellow"/>
          <w:lang w:val="es-MX"/>
        </w:rPr>
      </w:pPr>
    </w:p>
    <w:p w:rsidR="002E49A7" w:rsidRPr="00D24001" w:rsidRDefault="002E49A7" w:rsidP="00E666AD">
      <w:pPr>
        <w:rPr>
          <w:rFonts w:ascii="Tahoma" w:hAnsi="Tahoma" w:cs="Tahoma"/>
          <w:highlight w:val="yellow"/>
          <w:lang w:val="es-MX"/>
        </w:rPr>
      </w:pPr>
    </w:p>
    <w:p w:rsidR="000B2E73" w:rsidRPr="00D24001" w:rsidRDefault="000B2E73" w:rsidP="00E666AD">
      <w:pPr>
        <w:rPr>
          <w:rFonts w:ascii="Tahoma" w:hAnsi="Tahoma" w:cs="Tahoma"/>
          <w:highlight w:val="yellow"/>
          <w:lang w:val="es-MX"/>
        </w:rPr>
      </w:pPr>
    </w:p>
    <w:p w:rsidR="000B2E73" w:rsidRPr="00D24001" w:rsidRDefault="000B2E73" w:rsidP="00E666AD">
      <w:pPr>
        <w:rPr>
          <w:rFonts w:ascii="Tahoma" w:hAnsi="Tahoma" w:cs="Tahoma"/>
          <w:highlight w:val="yellow"/>
          <w:lang w:val="es-MX"/>
        </w:rPr>
      </w:pPr>
    </w:p>
    <w:p w:rsidR="000B2E73" w:rsidRPr="00D24001" w:rsidRDefault="000B2E73" w:rsidP="00E666AD">
      <w:pPr>
        <w:rPr>
          <w:rFonts w:ascii="Tahoma" w:hAnsi="Tahoma" w:cs="Tahoma"/>
          <w:highlight w:val="yellow"/>
          <w:lang w:val="es-MX"/>
        </w:rPr>
      </w:pPr>
      <w:bookmarkStart w:id="22" w:name="_Toc169316637"/>
    </w:p>
    <w:p w:rsidR="00E666AD" w:rsidRPr="00D24001" w:rsidRDefault="00E666AD">
      <w:pPr>
        <w:rPr>
          <w:rFonts w:ascii="Tahoma" w:hAnsi="Tahoma" w:cs="Tahoma"/>
          <w:highlight w:val="yellow"/>
          <w:lang w:val="es-MX"/>
        </w:rPr>
      </w:pPr>
      <w:r w:rsidRPr="00D24001">
        <w:rPr>
          <w:rFonts w:ascii="Tahoma" w:hAnsi="Tahoma" w:cs="Tahoma"/>
          <w:highlight w:val="yellow"/>
          <w:lang w:val="es-MX"/>
        </w:rPr>
        <w:br w:type="page"/>
      </w:r>
    </w:p>
    <w:p w:rsidR="000B2E73" w:rsidRPr="00D24001" w:rsidRDefault="000B2E73" w:rsidP="00E666AD">
      <w:pPr>
        <w:rPr>
          <w:rFonts w:ascii="Tahoma" w:hAnsi="Tahoma" w:cs="Tahoma"/>
          <w:highlight w:val="yellow"/>
          <w:lang w:val="es-MX"/>
        </w:rPr>
      </w:pPr>
    </w:p>
    <w:p w:rsidR="005C6B53" w:rsidRPr="00D24001" w:rsidRDefault="005C6B53" w:rsidP="00E666AD">
      <w:pPr>
        <w:rPr>
          <w:rFonts w:ascii="Tahoma" w:hAnsi="Tahoma" w:cs="Tahoma"/>
          <w:highlight w:val="yellow"/>
          <w:lang w:val="es-MX"/>
        </w:rPr>
      </w:pPr>
    </w:p>
    <w:p w:rsidR="005C6B53" w:rsidRPr="00D24001" w:rsidRDefault="005C6B53" w:rsidP="00E666AD">
      <w:pPr>
        <w:rPr>
          <w:rFonts w:ascii="Tahoma" w:hAnsi="Tahoma" w:cs="Tahoma"/>
          <w:highlight w:val="yellow"/>
          <w:lang w:val="es-MX"/>
        </w:rPr>
      </w:pPr>
    </w:p>
    <w:p w:rsidR="005C6B53" w:rsidRPr="00D24001" w:rsidRDefault="005C6B53" w:rsidP="00E666AD">
      <w:pPr>
        <w:rPr>
          <w:rFonts w:ascii="Tahoma" w:hAnsi="Tahoma" w:cs="Tahoma"/>
          <w:highlight w:val="yellow"/>
          <w:lang w:val="es-MX"/>
        </w:rPr>
      </w:pPr>
    </w:p>
    <w:p w:rsidR="00E666AD" w:rsidRPr="00D24001" w:rsidRDefault="00E666AD" w:rsidP="00E666AD">
      <w:pPr>
        <w:rPr>
          <w:rFonts w:ascii="Tahoma" w:hAnsi="Tahoma" w:cs="Tahoma"/>
          <w:highlight w:val="yellow"/>
          <w:lang w:val="es-MX"/>
        </w:rPr>
      </w:pPr>
    </w:p>
    <w:p w:rsidR="00E666AD" w:rsidRPr="00D24001" w:rsidRDefault="00E666AD" w:rsidP="00E666AD">
      <w:pPr>
        <w:rPr>
          <w:rFonts w:ascii="Tahoma" w:hAnsi="Tahoma" w:cs="Tahoma"/>
          <w:highlight w:val="yellow"/>
          <w:lang w:val="es-MX"/>
        </w:rPr>
      </w:pPr>
    </w:p>
    <w:p w:rsidR="00E666AD" w:rsidRPr="00D24001" w:rsidRDefault="00E666AD" w:rsidP="00E666AD">
      <w:pPr>
        <w:rPr>
          <w:rFonts w:ascii="Tahoma" w:hAnsi="Tahoma" w:cs="Tahoma"/>
          <w:highlight w:val="yellow"/>
          <w:lang w:val="es-MX"/>
        </w:rPr>
      </w:pPr>
    </w:p>
    <w:p w:rsidR="00E666AD" w:rsidRPr="00D24001" w:rsidRDefault="00E666AD" w:rsidP="00E666AD">
      <w:pPr>
        <w:rPr>
          <w:rFonts w:ascii="Tahoma" w:hAnsi="Tahoma" w:cs="Tahoma"/>
          <w:highlight w:val="yellow"/>
          <w:lang w:val="es-MX"/>
        </w:rPr>
      </w:pPr>
    </w:p>
    <w:p w:rsidR="00E666AD" w:rsidRPr="00D24001" w:rsidRDefault="00E666AD" w:rsidP="00E666AD">
      <w:pPr>
        <w:rPr>
          <w:rFonts w:ascii="Tahoma" w:hAnsi="Tahoma" w:cs="Tahoma"/>
          <w:highlight w:val="yellow"/>
          <w:lang w:val="es-MX"/>
        </w:rPr>
      </w:pPr>
    </w:p>
    <w:p w:rsidR="00E666AD" w:rsidRPr="00D24001" w:rsidRDefault="00E666AD" w:rsidP="00E666AD">
      <w:pPr>
        <w:rPr>
          <w:rFonts w:ascii="Tahoma" w:hAnsi="Tahoma" w:cs="Tahoma"/>
          <w:highlight w:val="yellow"/>
          <w:lang w:val="es-MX"/>
        </w:rPr>
      </w:pPr>
    </w:p>
    <w:p w:rsidR="00E666AD" w:rsidRPr="00D24001" w:rsidRDefault="00E666AD"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5661A4" w:rsidRPr="00D24001" w:rsidRDefault="005661A4" w:rsidP="00E666AD">
      <w:pPr>
        <w:rPr>
          <w:rFonts w:ascii="Tahoma" w:hAnsi="Tahoma" w:cs="Tahoma"/>
          <w:highlight w:val="yellow"/>
          <w:lang w:val="es-MX"/>
        </w:rPr>
      </w:pPr>
    </w:p>
    <w:p w:rsidR="005661A4" w:rsidRPr="00D24001" w:rsidRDefault="005661A4" w:rsidP="00E666AD">
      <w:pPr>
        <w:rPr>
          <w:rFonts w:ascii="Tahoma" w:hAnsi="Tahoma" w:cs="Tahoma"/>
          <w:highlight w:val="yellow"/>
          <w:lang w:val="es-MX"/>
        </w:rPr>
      </w:pPr>
    </w:p>
    <w:p w:rsidR="00B6661B" w:rsidRPr="009B7BF7" w:rsidRDefault="00B6661B" w:rsidP="009B7BF7">
      <w:pPr>
        <w:jc w:val="center"/>
        <w:rPr>
          <w:rFonts w:ascii="Tahoma" w:hAnsi="Tahoma" w:cs="Tahoma"/>
          <w:sz w:val="50"/>
          <w:szCs w:val="50"/>
          <w:lang w:val="es-MX"/>
        </w:rPr>
      </w:pPr>
      <w:r w:rsidRPr="009B7BF7">
        <w:rPr>
          <w:rFonts w:ascii="Tahoma" w:hAnsi="Tahoma" w:cs="Tahoma"/>
          <w:sz w:val="50"/>
          <w:szCs w:val="50"/>
          <w:lang w:val="es-MX"/>
        </w:rPr>
        <w:t>Programa 779: Actividad Central</w:t>
      </w:r>
    </w:p>
    <w:p w:rsidR="00B6661B" w:rsidRPr="009A6D85" w:rsidRDefault="00B6661B" w:rsidP="00B6661B">
      <w:pPr>
        <w:rPr>
          <w:lang w:val="es-MX"/>
        </w:rPr>
      </w:pPr>
    </w:p>
    <w:p w:rsidR="00B6661B" w:rsidRPr="009A6D85" w:rsidRDefault="00B6661B" w:rsidP="00B6661B">
      <w:pPr>
        <w:rPr>
          <w:lang w:val="es-MX"/>
        </w:rPr>
      </w:pPr>
    </w:p>
    <w:p w:rsidR="00B6661B" w:rsidRPr="009A6D85" w:rsidRDefault="00B6661B" w:rsidP="00B6661B">
      <w:pPr>
        <w:rPr>
          <w:lang w:val="es-MX"/>
        </w:rPr>
      </w:pPr>
    </w:p>
    <w:p w:rsidR="00B6661B" w:rsidRPr="009A6D85" w:rsidRDefault="00B6661B" w:rsidP="00B6661B">
      <w:pPr>
        <w:rPr>
          <w:lang w:val="es-MX"/>
        </w:rPr>
      </w:pPr>
    </w:p>
    <w:p w:rsidR="00B6661B" w:rsidRPr="00D24001" w:rsidRDefault="00B6661B" w:rsidP="00B6661B">
      <w:pPr>
        <w:jc w:val="center"/>
        <w:rPr>
          <w:rFonts w:ascii="Tahoma" w:hAnsi="Tahoma" w:cs="Tahoma"/>
          <w:b/>
          <w:bCs/>
          <w:sz w:val="27"/>
          <w:szCs w:val="27"/>
          <w:highlight w:val="yellow"/>
          <w:lang w:val="es-MX"/>
        </w:rPr>
      </w:pPr>
    </w:p>
    <w:p w:rsidR="00B6661B" w:rsidRPr="00D24001" w:rsidRDefault="00B6661B" w:rsidP="00B6661B">
      <w:pPr>
        <w:jc w:val="center"/>
        <w:rPr>
          <w:rFonts w:ascii="Tahoma" w:hAnsi="Tahoma" w:cs="Tahoma"/>
          <w:b/>
          <w:bCs/>
          <w:sz w:val="27"/>
          <w:szCs w:val="27"/>
          <w:highlight w:val="yellow"/>
          <w:lang w:val="es-MX"/>
        </w:rPr>
      </w:pPr>
    </w:p>
    <w:p w:rsidR="00B6661B" w:rsidRPr="00D24001" w:rsidRDefault="00B6661B" w:rsidP="00B6661B">
      <w:pPr>
        <w:jc w:val="center"/>
        <w:rPr>
          <w:rFonts w:ascii="Tahoma" w:hAnsi="Tahoma" w:cs="Tahoma"/>
          <w:b/>
          <w:bCs/>
          <w:sz w:val="27"/>
          <w:szCs w:val="27"/>
          <w:highlight w:val="yellow"/>
          <w:lang w:val="es-MX"/>
        </w:rPr>
      </w:pPr>
    </w:p>
    <w:p w:rsidR="00B6661B" w:rsidRPr="00D24001" w:rsidRDefault="00B6661B" w:rsidP="00B6661B">
      <w:pPr>
        <w:jc w:val="center"/>
        <w:rPr>
          <w:rFonts w:ascii="Tahoma" w:hAnsi="Tahoma" w:cs="Tahoma"/>
          <w:b/>
          <w:bCs/>
          <w:sz w:val="27"/>
          <w:szCs w:val="27"/>
          <w:highlight w:val="yellow"/>
          <w:lang w:val="es-MX"/>
        </w:rPr>
      </w:pPr>
    </w:p>
    <w:p w:rsidR="00B6661B" w:rsidRPr="00D24001" w:rsidRDefault="00B6661B" w:rsidP="00B6661B">
      <w:pPr>
        <w:jc w:val="center"/>
        <w:rPr>
          <w:rFonts w:ascii="Tahoma" w:hAnsi="Tahoma" w:cs="Tahoma"/>
          <w:b/>
          <w:bCs/>
          <w:sz w:val="27"/>
          <w:szCs w:val="27"/>
          <w:highlight w:val="yellow"/>
          <w:lang w:val="es-MX"/>
        </w:rPr>
      </w:pPr>
    </w:p>
    <w:p w:rsidR="00B6661B" w:rsidRPr="00D24001" w:rsidRDefault="00B6661B" w:rsidP="00B6661B">
      <w:pPr>
        <w:jc w:val="center"/>
        <w:rPr>
          <w:rFonts w:ascii="Tahoma" w:hAnsi="Tahoma" w:cs="Tahoma"/>
          <w:b/>
          <w:bCs/>
          <w:sz w:val="27"/>
          <w:szCs w:val="27"/>
          <w:highlight w:val="yellow"/>
          <w:lang w:val="es-MX"/>
        </w:rPr>
      </w:pPr>
    </w:p>
    <w:p w:rsidR="00B6661B" w:rsidRPr="00D24001" w:rsidRDefault="00B6661B" w:rsidP="00B6661B">
      <w:pPr>
        <w:jc w:val="center"/>
        <w:rPr>
          <w:rFonts w:ascii="Tahoma" w:hAnsi="Tahoma" w:cs="Tahoma"/>
          <w:b/>
          <w:bCs/>
          <w:sz w:val="27"/>
          <w:szCs w:val="27"/>
          <w:highlight w:val="yellow"/>
          <w:lang w:val="es-MX"/>
        </w:rPr>
      </w:pPr>
    </w:p>
    <w:p w:rsidR="00B6661B" w:rsidRPr="00D24001" w:rsidRDefault="00B6661B" w:rsidP="00B6661B">
      <w:pPr>
        <w:jc w:val="center"/>
        <w:rPr>
          <w:rFonts w:ascii="Tahoma" w:hAnsi="Tahoma" w:cs="Tahoma"/>
          <w:b/>
          <w:bCs/>
          <w:sz w:val="27"/>
          <w:szCs w:val="27"/>
          <w:highlight w:val="yellow"/>
          <w:lang w:val="es-MX"/>
        </w:rPr>
      </w:pPr>
    </w:p>
    <w:p w:rsidR="00B6661B" w:rsidRPr="00D24001" w:rsidRDefault="00B6661B" w:rsidP="00B6661B">
      <w:pPr>
        <w:jc w:val="center"/>
        <w:rPr>
          <w:rFonts w:ascii="Tahoma" w:hAnsi="Tahoma" w:cs="Tahoma"/>
          <w:b/>
          <w:bCs/>
          <w:sz w:val="27"/>
          <w:szCs w:val="27"/>
          <w:highlight w:val="yellow"/>
          <w:lang w:val="es-MX"/>
        </w:rPr>
      </w:pPr>
    </w:p>
    <w:p w:rsidR="00B6661B" w:rsidRPr="00D24001" w:rsidRDefault="00B6661B" w:rsidP="00B6661B">
      <w:pPr>
        <w:jc w:val="center"/>
        <w:rPr>
          <w:rFonts w:ascii="Tahoma" w:hAnsi="Tahoma" w:cs="Tahoma"/>
          <w:b/>
          <w:bCs/>
          <w:sz w:val="27"/>
          <w:szCs w:val="27"/>
          <w:highlight w:val="yellow"/>
          <w:lang w:val="es-MX"/>
        </w:rPr>
      </w:pPr>
    </w:p>
    <w:p w:rsidR="00B6661B" w:rsidRPr="00D24001" w:rsidRDefault="00B6661B" w:rsidP="00B6661B">
      <w:pPr>
        <w:jc w:val="center"/>
        <w:rPr>
          <w:rFonts w:ascii="Tahoma" w:hAnsi="Tahoma" w:cs="Tahoma"/>
          <w:b/>
          <w:bCs/>
          <w:sz w:val="27"/>
          <w:szCs w:val="27"/>
          <w:highlight w:val="yellow"/>
          <w:lang w:val="es-MX"/>
        </w:rPr>
      </w:pPr>
    </w:p>
    <w:p w:rsidR="009B7BF7" w:rsidRPr="00D24001" w:rsidRDefault="009B7BF7" w:rsidP="002D792E">
      <w:pPr>
        <w:keepNext/>
        <w:spacing w:before="240" w:after="60"/>
        <w:outlineLvl w:val="1"/>
        <w:rPr>
          <w:rFonts w:ascii="Tahoma" w:hAnsi="Tahoma" w:cs="Tahoma"/>
          <w:b/>
          <w:bCs/>
          <w:iCs/>
          <w:sz w:val="28"/>
          <w:szCs w:val="28"/>
          <w:highlight w:val="yellow"/>
          <w:lang w:val="es-MX"/>
        </w:rPr>
      </w:pPr>
    </w:p>
    <w:p w:rsidR="009B7BF7" w:rsidRDefault="009B7BF7">
      <w:pPr>
        <w:rPr>
          <w:rFonts w:ascii="Tahoma" w:hAnsi="Tahoma" w:cs="Tahoma"/>
          <w:b/>
          <w:bCs/>
          <w:iCs/>
          <w:sz w:val="28"/>
          <w:szCs w:val="28"/>
          <w:lang w:val="es-MX"/>
        </w:rPr>
      </w:pPr>
      <w:r>
        <w:rPr>
          <w:rFonts w:ascii="Tahoma" w:hAnsi="Tahoma" w:cs="Tahoma"/>
          <w:b/>
          <w:bCs/>
          <w:iCs/>
          <w:sz w:val="28"/>
          <w:szCs w:val="28"/>
          <w:lang w:val="es-MX"/>
        </w:rPr>
        <w:br w:type="page"/>
      </w:r>
    </w:p>
    <w:p w:rsidR="00B6661B" w:rsidRPr="009A6D85" w:rsidRDefault="00B6661B" w:rsidP="00D842B7">
      <w:pPr>
        <w:keepNext/>
        <w:spacing w:before="240" w:after="60"/>
        <w:jc w:val="center"/>
        <w:outlineLvl w:val="1"/>
        <w:rPr>
          <w:rFonts w:ascii="Tahoma" w:hAnsi="Tahoma" w:cs="Tahoma"/>
          <w:b/>
          <w:bCs/>
          <w:iCs/>
          <w:sz w:val="28"/>
          <w:szCs w:val="28"/>
          <w:lang w:val="es-MX"/>
        </w:rPr>
      </w:pPr>
      <w:bookmarkStart w:id="23" w:name="_Toc413417106"/>
      <w:r w:rsidRPr="009A6D85">
        <w:rPr>
          <w:rFonts w:ascii="Tahoma" w:hAnsi="Tahoma" w:cs="Tahoma"/>
          <w:b/>
          <w:bCs/>
          <w:iCs/>
          <w:sz w:val="28"/>
          <w:szCs w:val="28"/>
          <w:lang w:val="es-MX"/>
        </w:rPr>
        <w:lastRenderedPageBreak/>
        <w:t>Programa 779: Actividad Central</w:t>
      </w:r>
      <w:bookmarkEnd w:id="23"/>
    </w:p>
    <w:p w:rsidR="00B6661B" w:rsidRPr="009A6D85" w:rsidRDefault="00B6661B" w:rsidP="00B6661B">
      <w:pPr>
        <w:rPr>
          <w:rFonts w:ascii="Tahoma" w:hAnsi="Tahoma" w:cs="Tahoma"/>
          <w:b/>
          <w:bCs/>
          <w:sz w:val="22"/>
          <w:szCs w:val="22"/>
        </w:rPr>
      </w:pPr>
    </w:p>
    <w:p w:rsidR="00B6661B" w:rsidRPr="009A6D85" w:rsidRDefault="00B6661B" w:rsidP="00B6661B">
      <w:pPr>
        <w:rPr>
          <w:rFonts w:ascii="Tahoma" w:hAnsi="Tahoma" w:cs="Tahoma"/>
          <w:b/>
          <w:bCs/>
          <w:sz w:val="22"/>
          <w:szCs w:val="22"/>
        </w:rPr>
      </w:pPr>
    </w:p>
    <w:p w:rsidR="00B6661B" w:rsidRPr="009A6D85" w:rsidRDefault="00B6661B" w:rsidP="00B6661B">
      <w:pPr>
        <w:rPr>
          <w:rFonts w:ascii="Tahoma" w:hAnsi="Tahoma" w:cs="Tahoma"/>
          <w:b/>
          <w:bCs/>
          <w:sz w:val="22"/>
          <w:szCs w:val="22"/>
        </w:rPr>
      </w:pPr>
    </w:p>
    <w:p w:rsidR="00B6661B" w:rsidRPr="009A6D85" w:rsidRDefault="00B6661B" w:rsidP="00B6661B">
      <w:pPr>
        <w:rPr>
          <w:rFonts w:ascii="Tahoma" w:hAnsi="Tahoma" w:cs="Tahoma"/>
          <w:sz w:val="22"/>
          <w:szCs w:val="22"/>
        </w:rPr>
      </w:pPr>
      <w:r w:rsidRPr="009A6D85">
        <w:rPr>
          <w:rFonts w:ascii="Tahoma" w:hAnsi="Tahoma" w:cs="Tahoma"/>
          <w:b/>
          <w:bCs/>
          <w:sz w:val="22"/>
          <w:szCs w:val="22"/>
        </w:rPr>
        <w:t>INSTITUCIÓN</w:t>
      </w:r>
      <w:r w:rsidRPr="009A6D85">
        <w:rPr>
          <w:rFonts w:ascii="Tahoma" w:hAnsi="Tahoma" w:cs="Tahoma"/>
          <w:b/>
          <w:sz w:val="22"/>
          <w:szCs w:val="22"/>
        </w:rPr>
        <w:t xml:space="preserve">: </w:t>
      </w:r>
      <w:r w:rsidRPr="009A6D85">
        <w:rPr>
          <w:rFonts w:ascii="Tahoma" w:hAnsi="Tahoma" w:cs="Tahoma"/>
          <w:sz w:val="22"/>
          <w:szCs w:val="22"/>
        </w:rPr>
        <w:t>Ministerio de Justicia y Paz.</w:t>
      </w:r>
    </w:p>
    <w:p w:rsidR="00B6661B" w:rsidRPr="009A6D85" w:rsidRDefault="00B6661B" w:rsidP="00B6661B">
      <w:pPr>
        <w:rPr>
          <w:rFonts w:ascii="Tahoma" w:hAnsi="Tahoma" w:cs="Tahoma"/>
          <w:sz w:val="22"/>
          <w:szCs w:val="22"/>
        </w:rPr>
      </w:pPr>
    </w:p>
    <w:p w:rsidR="00B6661B" w:rsidRPr="009A6D85" w:rsidRDefault="00B6661B" w:rsidP="00B6661B">
      <w:pPr>
        <w:jc w:val="both"/>
        <w:rPr>
          <w:rFonts w:ascii="Tahoma" w:hAnsi="Tahoma" w:cs="Tahoma"/>
          <w:sz w:val="22"/>
          <w:szCs w:val="22"/>
        </w:rPr>
      </w:pPr>
      <w:r w:rsidRPr="009A6D85">
        <w:rPr>
          <w:rFonts w:ascii="Tahoma" w:hAnsi="Tahoma" w:cs="Tahoma"/>
          <w:b/>
          <w:sz w:val="22"/>
          <w:szCs w:val="22"/>
          <w:lang w:val="es-MX"/>
        </w:rPr>
        <w:t>Misión:</w:t>
      </w:r>
      <w:r w:rsidRPr="009A6D85">
        <w:rPr>
          <w:rFonts w:ascii="Tahoma" w:hAnsi="Tahoma" w:cs="Tahoma"/>
          <w:sz w:val="22"/>
          <w:szCs w:val="22"/>
          <w:lang w:val="es-MX"/>
        </w:rPr>
        <w:t xml:space="preserve"> Brindar asesoría y apoyo a instancias responsables de las funciones estratégicas institucionales, con el fin de ser eficientes en el uso del recurso humano, material y financiero, para el cumplimiento de los objetivos institucionales. </w:t>
      </w:r>
    </w:p>
    <w:p w:rsidR="00B6661B" w:rsidRPr="009A6D85" w:rsidRDefault="00B6661B" w:rsidP="00B6661B">
      <w:pPr>
        <w:jc w:val="center"/>
        <w:rPr>
          <w:rFonts w:ascii="Tahoma" w:hAnsi="Tahoma" w:cs="Tahoma"/>
          <w:b/>
          <w:bCs/>
          <w:sz w:val="27"/>
          <w:szCs w:val="27"/>
        </w:rPr>
      </w:pPr>
    </w:p>
    <w:p w:rsidR="00B6661B" w:rsidRPr="009A6D85" w:rsidRDefault="00B6661B" w:rsidP="00B6661B">
      <w:pPr>
        <w:jc w:val="center"/>
        <w:rPr>
          <w:rFonts w:ascii="Tahoma" w:hAnsi="Tahoma" w:cs="Tahoma"/>
          <w:b/>
          <w:bCs/>
          <w:sz w:val="27"/>
          <w:szCs w:val="27"/>
          <w:lang w:val="es-MX"/>
        </w:rPr>
      </w:pPr>
    </w:p>
    <w:p w:rsidR="00E666AD" w:rsidRPr="00D24001" w:rsidRDefault="00E666AD" w:rsidP="00E666AD">
      <w:pPr>
        <w:rPr>
          <w:rFonts w:ascii="Tahoma" w:hAnsi="Tahoma" w:cs="Tahoma"/>
          <w:highlight w:val="yellow"/>
          <w:lang w:val="es-MX"/>
        </w:rPr>
      </w:pPr>
    </w:p>
    <w:p w:rsidR="00E666AD" w:rsidRPr="00D24001" w:rsidRDefault="00E666AD" w:rsidP="00E666AD">
      <w:pPr>
        <w:rPr>
          <w:rFonts w:ascii="Tahoma" w:hAnsi="Tahoma" w:cs="Tahoma"/>
          <w:highlight w:val="yellow"/>
          <w:lang w:val="es-MX"/>
        </w:rPr>
      </w:pPr>
    </w:p>
    <w:p w:rsidR="00E666AD" w:rsidRPr="00D24001" w:rsidRDefault="00E666AD" w:rsidP="00E666AD">
      <w:pPr>
        <w:rPr>
          <w:rFonts w:ascii="Tahoma" w:hAnsi="Tahoma" w:cs="Tahoma"/>
          <w:highlight w:val="yellow"/>
          <w:lang w:val="es-MX"/>
        </w:rPr>
      </w:pPr>
    </w:p>
    <w:p w:rsidR="00E666AD" w:rsidRPr="00D24001" w:rsidRDefault="00E666AD"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Default="00B6661B" w:rsidP="00E666AD">
      <w:pPr>
        <w:rPr>
          <w:rFonts w:ascii="Tahoma" w:hAnsi="Tahoma" w:cs="Tahoma"/>
          <w:highlight w:val="yellow"/>
          <w:lang w:val="es-MX"/>
        </w:rPr>
      </w:pPr>
    </w:p>
    <w:p w:rsidR="008A12D5" w:rsidRPr="00D24001" w:rsidRDefault="008A12D5"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B6661B" w:rsidRDefault="00B6661B" w:rsidP="00E666AD">
      <w:pPr>
        <w:rPr>
          <w:rFonts w:ascii="Tahoma" w:hAnsi="Tahoma" w:cs="Tahoma"/>
          <w:highlight w:val="yellow"/>
          <w:lang w:val="es-MX"/>
        </w:rPr>
      </w:pPr>
    </w:p>
    <w:p w:rsidR="002D792E" w:rsidRDefault="002D792E" w:rsidP="00E666AD">
      <w:pPr>
        <w:rPr>
          <w:rFonts w:ascii="Tahoma" w:hAnsi="Tahoma" w:cs="Tahoma"/>
          <w:highlight w:val="yellow"/>
          <w:lang w:val="es-MX"/>
        </w:rPr>
      </w:pPr>
    </w:p>
    <w:p w:rsidR="002D792E" w:rsidRDefault="002D792E" w:rsidP="00E666AD">
      <w:pPr>
        <w:rPr>
          <w:rFonts w:ascii="Tahoma" w:hAnsi="Tahoma" w:cs="Tahoma"/>
          <w:highlight w:val="yellow"/>
          <w:lang w:val="es-MX"/>
        </w:rPr>
      </w:pPr>
    </w:p>
    <w:p w:rsidR="002D792E" w:rsidRPr="00D24001" w:rsidRDefault="002D792E" w:rsidP="00E666AD">
      <w:pPr>
        <w:rPr>
          <w:rFonts w:ascii="Tahoma" w:hAnsi="Tahoma" w:cs="Tahoma"/>
          <w:highlight w:val="yellow"/>
          <w:lang w:val="es-MX"/>
        </w:rPr>
      </w:pPr>
    </w:p>
    <w:p w:rsidR="00B6661B" w:rsidRPr="00D24001" w:rsidRDefault="00B6661B" w:rsidP="00E666AD">
      <w:pPr>
        <w:rPr>
          <w:rFonts w:ascii="Tahoma" w:hAnsi="Tahoma" w:cs="Tahoma"/>
          <w:highlight w:val="yellow"/>
          <w:lang w:val="es-MX"/>
        </w:rPr>
      </w:pPr>
    </w:p>
    <w:p w:rsidR="000B2E73" w:rsidRPr="009B7BF7" w:rsidRDefault="002372FE" w:rsidP="009B7BF7">
      <w:pPr>
        <w:jc w:val="center"/>
        <w:rPr>
          <w:rFonts w:ascii="Tahoma" w:hAnsi="Tahoma" w:cs="Tahoma"/>
          <w:b/>
          <w:sz w:val="50"/>
          <w:szCs w:val="50"/>
          <w:lang w:val="es-MX"/>
        </w:rPr>
      </w:pPr>
      <w:bookmarkStart w:id="24" w:name="_Toc182710732"/>
      <w:bookmarkStart w:id="25" w:name="_Toc263359185"/>
      <w:bookmarkStart w:id="26" w:name="_Toc287522841"/>
      <w:r w:rsidRPr="009B7BF7">
        <w:rPr>
          <w:rFonts w:ascii="Tahoma" w:hAnsi="Tahoma" w:cs="Tahoma"/>
          <w:b/>
          <w:sz w:val="50"/>
          <w:szCs w:val="50"/>
          <w:lang w:val="es-MX"/>
        </w:rPr>
        <w:t>Programa 780</w:t>
      </w:r>
      <w:r w:rsidR="000B2E73" w:rsidRPr="009B7BF7">
        <w:rPr>
          <w:rFonts w:ascii="Tahoma" w:hAnsi="Tahoma" w:cs="Tahoma"/>
          <w:b/>
          <w:sz w:val="50"/>
          <w:szCs w:val="50"/>
          <w:lang w:val="es-MX"/>
        </w:rPr>
        <w:t xml:space="preserve">: </w:t>
      </w:r>
      <w:bookmarkEnd w:id="22"/>
      <w:bookmarkEnd w:id="24"/>
      <w:r w:rsidRPr="009B7BF7">
        <w:rPr>
          <w:rFonts w:ascii="Tahoma" w:hAnsi="Tahoma" w:cs="Tahoma"/>
          <w:b/>
          <w:sz w:val="50"/>
          <w:szCs w:val="50"/>
          <w:lang w:val="es-MX"/>
        </w:rPr>
        <w:t>Promoción de la Paz y la Convivencia Ciudadana</w:t>
      </w:r>
      <w:bookmarkEnd w:id="25"/>
      <w:bookmarkEnd w:id="26"/>
    </w:p>
    <w:p w:rsidR="000B2E73" w:rsidRPr="009A6D85" w:rsidRDefault="000B2E73" w:rsidP="000B2E73">
      <w:pPr>
        <w:rPr>
          <w:rFonts w:ascii="Tahoma" w:hAnsi="Tahoma" w:cs="Tahoma"/>
          <w:lang w:val="es-MX"/>
        </w:rPr>
      </w:pPr>
    </w:p>
    <w:p w:rsidR="000B2E73" w:rsidRPr="009A6D85" w:rsidRDefault="000B2E73" w:rsidP="000B2E73">
      <w:pPr>
        <w:rPr>
          <w:rFonts w:ascii="Tahoma" w:hAnsi="Tahoma" w:cs="Tahoma"/>
          <w:lang w:val="es-MX"/>
        </w:rPr>
      </w:pPr>
    </w:p>
    <w:p w:rsidR="000B2E73" w:rsidRPr="009A6D85" w:rsidRDefault="000B2E73" w:rsidP="000B2E73">
      <w:pPr>
        <w:rPr>
          <w:rFonts w:ascii="Tahoma" w:hAnsi="Tahoma" w:cs="Tahoma"/>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0B2E73" w:rsidRPr="00D24001" w:rsidRDefault="000B2E73" w:rsidP="000B2E73">
      <w:pPr>
        <w:rPr>
          <w:rFonts w:ascii="Tahoma" w:hAnsi="Tahoma" w:cs="Tahoma"/>
          <w:highlight w:val="yellow"/>
          <w:lang w:val="es-MX"/>
        </w:rPr>
      </w:pPr>
    </w:p>
    <w:p w:rsidR="00E666AD" w:rsidRPr="00D24001" w:rsidRDefault="00E666AD" w:rsidP="000B2E73">
      <w:pPr>
        <w:rPr>
          <w:rFonts w:ascii="Tahoma" w:hAnsi="Tahoma" w:cs="Tahoma"/>
          <w:highlight w:val="yellow"/>
          <w:lang w:val="es-MX"/>
        </w:rPr>
      </w:pPr>
    </w:p>
    <w:p w:rsidR="00E666AD" w:rsidRPr="00D24001" w:rsidRDefault="00E666AD" w:rsidP="000B2E73">
      <w:pPr>
        <w:rPr>
          <w:rFonts w:ascii="Tahoma" w:hAnsi="Tahoma" w:cs="Tahoma"/>
          <w:highlight w:val="yellow"/>
          <w:lang w:val="es-MX"/>
        </w:rPr>
      </w:pPr>
    </w:p>
    <w:p w:rsidR="00E666AD" w:rsidRPr="00D24001" w:rsidRDefault="00E666AD" w:rsidP="000B2E73">
      <w:pPr>
        <w:rPr>
          <w:rFonts w:ascii="Tahoma" w:hAnsi="Tahoma" w:cs="Tahoma"/>
          <w:highlight w:val="yellow"/>
          <w:lang w:val="es-MX"/>
        </w:rPr>
      </w:pPr>
    </w:p>
    <w:p w:rsidR="009B7BF7" w:rsidRDefault="009B7BF7">
      <w:pPr>
        <w:rPr>
          <w:rFonts w:ascii="Tahoma" w:hAnsi="Tahoma" w:cs="Tahoma"/>
          <w:b/>
          <w:bCs/>
          <w:iCs/>
          <w:sz w:val="28"/>
          <w:szCs w:val="28"/>
          <w:lang w:val="es-MX"/>
        </w:rPr>
      </w:pPr>
      <w:bookmarkStart w:id="27" w:name="_Toc169316638"/>
      <w:bookmarkStart w:id="28" w:name="_Toc326743910"/>
      <w:bookmarkStart w:id="29" w:name="_Toc326748544"/>
      <w:r>
        <w:rPr>
          <w:rFonts w:ascii="Tahoma" w:hAnsi="Tahoma" w:cs="Tahoma"/>
          <w:lang w:val="es-MX"/>
        </w:rPr>
        <w:br w:type="page"/>
      </w:r>
    </w:p>
    <w:p w:rsidR="002D792E" w:rsidRDefault="000B2E73" w:rsidP="00D842B7">
      <w:pPr>
        <w:pStyle w:val="Ttulo2"/>
        <w:jc w:val="center"/>
        <w:rPr>
          <w:rFonts w:ascii="Tahoma" w:hAnsi="Tahoma" w:cs="Tahoma"/>
          <w:lang w:val="es-MX"/>
        </w:rPr>
      </w:pPr>
      <w:bookmarkStart w:id="30" w:name="_Toc413417107"/>
      <w:r w:rsidRPr="009A6D85">
        <w:rPr>
          <w:rFonts w:ascii="Tahoma" w:hAnsi="Tahoma" w:cs="Tahoma"/>
          <w:lang w:val="es-MX"/>
        </w:rPr>
        <w:lastRenderedPageBreak/>
        <w:t xml:space="preserve">Programa </w:t>
      </w:r>
      <w:r w:rsidR="005137C6" w:rsidRPr="009A6D85">
        <w:rPr>
          <w:rFonts w:ascii="Tahoma" w:hAnsi="Tahoma" w:cs="Tahoma"/>
          <w:lang w:val="es-MX"/>
        </w:rPr>
        <w:t>780</w:t>
      </w:r>
      <w:r w:rsidRPr="009A6D85">
        <w:rPr>
          <w:rFonts w:ascii="Tahoma" w:hAnsi="Tahoma" w:cs="Tahoma"/>
          <w:lang w:val="es-MX"/>
        </w:rPr>
        <w:t xml:space="preserve">: </w:t>
      </w:r>
      <w:bookmarkEnd w:id="27"/>
      <w:r w:rsidR="005137C6" w:rsidRPr="009A6D85">
        <w:rPr>
          <w:rFonts w:ascii="Tahoma" w:hAnsi="Tahoma" w:cs="Tahoma"/>
          <w:lang w:val="es-MX"/>
        </w:rPr>
        <w:t>Promoción de la Paz y la</w:t>
      </w:r>
      <w:r w:rsidR="008A593B">
        <w:rPr>
          <w:rFonts w:ascii="Tahoma" w:hAnsi="Tahoma" w:cs="Tahoma"/>
          <w:lang w:val="es-MX"/>
        </w:rPr>
        <w:t xml:space="preserve"> </w:t>
      </w:r>
    </w:p>
    <w:p w:rsidR="000B2E73" w:rsidRPr="009A6D85" w:rsidRDefault="005137C6" w:rsidP="00D842B7">
      <w:pPr>
        <w:pStyle w:val="Ttulo2"/>
        <w:jc w:val="center"/>
        <w:rPr>
          <w:rFonts w:ascii="Tahoma" w:hAnsi="Tahoma" w:cs="Tahoma"/>
          <w:lang w:val="es-MX"/>
        </w:rPr>
      </w:pPr>
      <w:r w:rsidRPr="009A6D85">
        <w:rPr>
          <w:rFonts w:ascii="Tahoma" w:hAnsi="Tahoma" w:cs="Tahoma"/>
          <w:lang w:val="es-MX"/>
        </w:rPr>
        <w:t xml:space="preserve">Convivencia </w:t>
      </w:r>
      <w:r w:rsidR="001A02E1" w:rsidRPr="009A6D85">
        <w:rPr>
          <w:rFonts w:ascii="Tahoma" w:hAnsi="Tahoma" w:cs="Tahoma"/>
          <w:lang w:val="es-MX"/>
        </w:rPr>
        <w:t>C</w:t>
      </w:r>
      <w:r w:rsidRPr="009A6D85">
        <w:rPr>
          <w:rFonts w:ascii="Tahoma" w:hAnsi="Tahoma" w:cs="Tahoma"/>
          <w:lang w:val="es-MX"/>
        </w:rPr>
        <w:t>iudadana</w:t>
      </w:r>
      <w:bookmarkEnd w:id="28"/>
      <w:bookmarkEnd w:id="29"/>
      <w:bookmarkEnd w:id="30"/>
    </w:p>
    <w:p w:rsidR="000B2E73" w:rsidRPr="009A6D85" w:rsidRDefault="000B2E73" w:rsidP="001A02E1">
      <w:pPr>
        <w:jc w:val="center"/>
        <w:rPr>
          <w:rFonts w:ascii="Tahoma" w:hAnsi="Tahoma" w:cs="Tahoma"/>
          <w:b/>
          <w:bCs/>
          <w:sz w:val="19"/>
          <w:szCs w:val="19"/>
        </w:rPr>
      </w:pPr>
    </w:p>
    <w:p w:rsidR="001A02E1" w:rsidRPr="00D24001" w:rsidRDefault="001A02E1" w:rsidP="00B65646">
      <w:pPr>
        <w:rPr>
          <w:rFonts w:ascii="Tahoma" w:hAnsi="Tahoma" w:cs="Tahoma"/>
          <w:b/>
          <w:bCs/>
          <w:sz w:val="22"/>
          <w:szCs w:val="22"/>
          <w:highlight w:val="yellow"/>
        </w:rPr>
      </w:pPr>
    </w:p>
    <w:p w:rsidR="001A02E1" w:rsidRPr="00D24001" w:rsidRDefault="001A02E1" w:rsidP="00B65646">
      <w:pPr>
        <w:rPr>
          <w:rFonts w:ascii="Tahoma" w:hAnsi="Tahoma" w:cs="Tahoma"/>
          <w:b/>
          <w:bCs/>
          <w:sz w:val="22"/>
          <w:szCs w:val="22"/>
          <w:highlight w:val="yellow"/>
        </w:rPr>
      </w:pPr>
    </w:p>
    <w:p w:rsidR="000B2E73" w:rsidRDefault="000B2E73" w:rsidP="00B65646">
      <w:pPr>
        <w:rPr>
          <w:rFonts w:ascii="Tahoma" w:hAnsi="Tahoma" w:cs="Tahoma"/>
          <w:b/>
          <w:sz w:val="22"/>
          <w:szCs w:val="22"/>
        </w:rPr>
      </w:pPr>
      <w:r w:rsidRPr="009A6D85">
        <w:rPr>
          <w:rFonts w:ascii="Tahoma" w:hAnsi="Tahoma" w:cs="Tahoma"/>
          <w:b/>
          <w:bCs/>
          <w:sz w:val="22"/>
          <w:szCs w:val="22"/>
        </w:rPr>
        <w:t>INSTITUCIÓN</w:t>
      </w:r>
      <w:r w:rsidRPr="009A6D85">
        <w:rPr>
          <w:rFonts w:ascii="Tahoma" w:hAnsi="Tahoma" w:cs="Tahoma"/>
          <w:b/>
          <w:sz w:val="22"/>
          <w:szCs w:val="22"/>
        </w:rPr>
        <w:t xml:space="preserve">: </w:t>
      </w:r>
      <w:r w:rsidR="00543E32">
        <w:rPr>
          <w:rFonts w:ascii="Tahoma" w:hAnsi="Tahoma" w:cs="Tahoma"/>
          <w:b/>
          <w:sz w:val="22"/>
          <w:szCs w:val="22"/>
        </w:rPr>
        <w:t>Ministerio de Justicia y Paz</w:t>
      </w:r>
    </w:p>
    <w:p w:rsidR="00543E32" w:rsidRPr="009A6D85" w:rsidRDefault="00543E32" w:rsidP="00B65646">
      <w:pPr>
        <w:rPr>
          <w:rFonts w:ascii="Tahoma" w:hAnsi="Tahoma" w:cs="Tahoma"/>
          <w:b/>
          <w:sz w:val="22"/>
          <w:szCs w:val="22"/>
        </w:rPr>
      </w:pPr>
    </w:p>
    <w:p w:rsidR="000B2E73" w:rsidRPr="009A6D85" w:rsidRDefault="000B2E73" w:rsidP="000B2E73">
      <w:pPr>
        <w:rPr>
          <w:rFonts w:ascii="Tahoma" w:hAnsi="Tahoma" w:cs="Tahoma"/>
          <w:bCs/>
          <w:sz w:val="22"/>
          <w:szCs w:val="22"/>
        </w:rPr>
      </w:pPr>
    </w:p>
    <w:p w:rsidR="000B2E73" w:rsidRDefault="000B2E73" w:rsidP="000B2E73">
      <w:pPr>
        <w:rPr>
          <w:rFonts w:ascii="Tahoma" w:hAnsi="Tahoma" w:cs="Tahoma"/>
          <w:sz w:val="22"/>
          <w:szCs w:val="22"/>
        </w:rPr>
      </w:pPr>
      <w:r w:rsidRPr="009A6D85">
        <w:rPr>
          <w:rFonts w:ascii="Tahoma" w:hAnsi="Tahoma" w:cs="Tahoma"/>
          <w:b/>
          <w:bCs/>
          <w:sz w:val="22"/>
          <w:szCs w:val="22"/>
        </w:rPr>
        <w:t>PROGRAMA</w:t>
      </w:r>
      <w:r w:rsidRPr="009A6D85">
        <w:rPr>
          <w:rFonts w:ascii="Tahoma" w:hAnsi="Tahoma" w:cs="Tahoma"/>
          <w:b/>
          <w:sz w:val="22"/>
          <w:szCs w:val="22"/>
        </w:rPr>
        <w:t xml:space="preserve">: </w:t>
      </w:r>
      <w:r w:rsidR="005137C6" w:rsidRPr="009A6D85">
        <w:rPr>
          <w:rFonts w:ascii="Tahoma" w:hAnsi="Tahoma" w:cs="Tahoma"/>
          <w:sz w:val="22"/>
          <w:szCs w:val="22"/>
        </w:rPr>
        <w:t>Promoción de la Paz y la Convivencia Ciudadana.</w:t>
      </w:r>
    </w:p>
    <w:p w:rsidR="00543E32" w:rsidRPr="009A6D85" w:rsidRDefault="00543E32" w:rsidP="000B2E73">
      <w:pPr>
        <w:rPr>
          <w:rFonts w:ascii="Tahoma" w:hAnsi="Tahoma" w:cs="Tahoma"/>
          <w:sz w:val="22"/>
          <w:szCs w:val="22"/>
        </w:rPr>
      </w:pPr>
    </w:p>
    <w:p w:rsidR="000B2E73" w:rsidRPr="009A6D85" w:rsidRDefault="000B2E73" w:rsidP="000B2E73">
      <w:pPr>
        <w:jc w:val="both"/>
        <w:rPr>
          <w:rFonts w:ascii="Tahoma" w:hAnsi="Tahoma" w:cs="Tahoma"/>
          <w:bCs/>
          <w:sz w:val="22"/>
          <w:szCs w:val="22"/>
        </w:rPr>
      </w:pPr>
    </w:p>
    <w:p w:rsidR="005137C6" w:rsidRDefault="000B2E73" w:rsidP="005137C6">
      <w:pPr>
        <w:pStyle w:val="Prrafodelista"/>
        <w:ind w:left="0"/>
        <w:jc w:val="both"/>
        <w:rPr>
          <w:rFonts w:ascii="Tahoma" w:hAnsi="Tahoma" w:cs="Tahoma"/>
          <w:sz w:val="22"/>
          <w:szCs w:val="22"/>
          <w:lang w:val="es-CR"/>
        </w:rPr>
      </w:pPr>
      <w:r w:rsidRPr="00620FF2">
        <w:rPr>
          <w:rFonts w:ascii="Tahoma" w:hAnsi="Tahoma" w:cs="Tahoma"/>
          <w:b/>
          <w:bCs/>
          <w:sz w:val="22"/>
          <w:szCs w:val="22"/>
        </w:rPr>
        <w:t xml:space="preserve">MISIÓN: </w:t>
      </w:r>
      <w:r w:rsidR="005137C6" w:rsidRPr="00620FF2">
        <w:rPr>
          <w:rFonts w:ascii="Tahoma" w:hAnsi="Tahoma" w:cs="Tahoma"/>
          <w:sz w:val="22"/>
          <w:szCs w:val="22"/>
          <w:lang w:val="es-CR"/>
        </w:rPr>
        <w:t xml:space="preserve">Coadyuvar con la sociedad costarricense en el diseño y ejecución de las políticas públicas en materia de la prevención de la violencia y el delito, en el desarrollo de una cultura de paz, y en la protección de la población menor de edad, </w:t>
      </w:r>
      <w:r w:rsidR="00854233" w:rsidRPr="00620FF2">
        <w:rPr>
          <w:rFonts w:ascii="Tahoma" w:hAnsi="Tahoma" w:cs="Tahoma"/>
          <w:sz w:val="22"/>
          <w:szCs w:val="22"/>
          <w:lang w:val="es-CR"/>
        </w:rPr>
        <w:t xml:space="preserve">y familia </w:t>
      </w:r>
      <w:r w:rsidR="005137C6" w:rsidRPr="00620FF2">
        <w:rPr>
          <w:rFonts w:ascii="Tahoma" w:hAnsi="Tahoma" w:cs="Tahoma"/>
          <w:sz w:val="22"/>
          <w:szCs w:val="22"/>
          <w:lang w:val="es-CR"/>
        </w:rPr>
        <w:t>con la finalidad de aportar un cambio tendiente a valorizar la paz, convivencia y solidaridad.</w:t>
      </w:r>
    </w:p>
    <w:p w:rsidR="00543E32" w:rsidRPr="00620FF2" w:rsidRDefault="00543E32" w:rsidP="005137C6">
      <w:pPr>
        <w:pStyle w:val="Prrafodelista"/>
        <w:ind w:left="0"/>
        <w:jc w:val="both"/>
        <w:rPr>
          <w:rFonts w:ascii="Tahoma" w:hAnsi="Tahoma" w:cs="Tahoma"/>
          <w:sz w:val="22"/>
          <w:szCs w:val="22"/>
          <w:lang w:val="es-CR"/>
        </w:rPr>
      </w:pPr>
    </w:p>
    <w:p w:rsidR="000B2E73" w:rsidRPr="00620FF2" w:rsidRDefault="000B2E73" w:rsidP="000B2E73">
      <w:pPr>
        <w:rPr>
          <w:rFonts w:ascii="Tahoma" w:hAnsi="Tahoma" w:cs="Tahoma"/>
          <w:bCs/>
          <w:sz w:val="22"/>
          <w:szCs w:val="22"/>
        </w:rPr>
      </w:pPr>
    </w:p>
    <w:p w:rsidR="000B2E73" w:rsidRDefault="000B2E73" w:rsidP="000B2E73">
      <w:pPr>
        <w:rPr>
          <w:rFonts w:ascii="Tahoma" w:hAnsi="Tahoma" w:cs="Tahoma"/>
          <w:b/>
          <w:bCs/>
          <w:sz w:val="22"/>
          <w:szCs w:val="22"/>
        </w:rPr>
      </w:pPr>
      <w:r w:rsidRPr="00620FF2">
        <w:rPr>
          <w:rFonts w:ascii="Tahoma" w:hAnsi="Tahoma" w:cs="Tahoma"/>
          <w:b/>
          <w:bCs/>
          <w:sz w:val="22"/>
          <w:szCs w:val="22"/>
        </w:rPr>
        <w:t>OBJETIVO</w:t>
      </w:r>
      <w:r w:rsidR="00E2407F" w:rsidRPr="00620FF2">
        <w:rPr>
          <w:rFonts w:ascii="Tahoma" w:hAnsi="Tahoma" w:cs="Tahoma"/>
          <w:b/>
          <w:bCs/>
          <w:sz w:val="22"/>
          <w:szCs w:val="22"/>
        </w:rPr>
        <w:t>S</w:t>
      </w:r>
      <w:r w:rsidRPr="00620FF2">
        <w:rPr>
          <w:rFonts w:ascii="Tahoma" w:hAnsi="Tahoma" w:cs="Tahoma"/>
          <w:b/>
          <w:bCs/>
          <w:sz w:val="22"/>
          <w:szCs w:val="22"/>
        </w:rPr>
        <w:t xml:space="preserve"> ESTRATÉGICO</w:t>
      </w:r>
      <w:r w:rsidR="00E2407F" w:rsidRPr="00620FF2">
        <w:rPr>
          <w:rFonts w:ascii="Tahoma" w:hAnsi="Tahoma" w:cs="Tahoma"/>
          <w:b/>
          <w:bCs/>
          <w:sz w:val="22"/>
          <w:szCs w:val="22"/>
        </w:rPr>
        <w:t>S</w:t>
      </w:r>
      <w:r w:rsidRPr="00620FF2">
        <w:rPr>
          <w:rFonts w:ascii="Tahoma" w:hAnsi="Tahoma" w:cs="Tahoma"/>
          <w:b/>
          <w:bCs/>
          <w:sz w:val="22"/>
          <w:szCs w:val="22"/>
        </w:rPr>
        <w:t xml:space="preserve"> INSTITUCIONAL</w:t>
      </w:r>
      <w:r w:rsidR="00E2407F" w:rsidRPr="00620FF2">
        <w:rPr>
          <w:rFonts w:ascii="Tahoma" w:hAnsi="Tahoma" w:cs="Tahoma"/>
          <w:b/>
          <w:bCs/>
          <w:sz w:val="22"/>
          <w:szCs w:val="22"/>
        </w:rPr>
        <w:t>ES</w:t>
      </w:r>
      <w:r w:rsidRPr="00620FF2">
        <w:rPr>
          <w:rFonts w:ascii="Tahoma" w:hAnsi="Tahoma" w:cs="Tahoma"/>
          <w:b/>
          <w:bCs/>
          <w:sz w:val="22"/>
          <w:szCs w:val="22"/>
        </w:rPr>
        <w:t>:</w:t>
      </w:r>
    </w:p>
    <w:p w:rsidR="009A36AD" w:rsidRPr="00620FF2" w:rsidRDefault="009A36AD" w:rsidP="000B2E73">
      <w:pPr>
        <w:rPr>
          <w:rFonts w:ascii="Tahoma" w:hAnsi="Tahoma" w:cs="Tahoma"/>
          <w:b/>
          <w:bCs/>
          <w:sz w:val="22"/>
          <w:szCs w:val="22"/>
        </w:rPr>
      </w:pPr>
    </w:p>
    <w:p w:rsidR="000B0D1F" w:rsidRPr="000B0D1F" w:rsidRDefault="000B0D1F" w:rsidP="000B0D1F">
      <w:pPr>
        <w:pStyle w:val="Prrafodelista"/>
        <w:numPr>
          <w:ilvl w:val="0"/>
          <w:numId w:val="48"/>
        </w:numPr>
        <w:jc w:val="both"/>
        <w:rPr>
          <w:rFonts w:ascii="Tahoma" w:hAnsi="Tahoma" w:cs="Tahoma"/>
          <w:sz w:val="22"/>
          <w:szCs w:val="22"/>
          <w:lang w:val="es-MX"/>
        </w:rPr>
      </w:pPr>
      <w:r w:rsidRPr="000B0D1F">
        <w:rPr>
          <w:rFonts w:ascii="Tahoma" w:hAnsi="Tahoma" w:cs="Tahoma"/>
          <w:sz w:val="22"/>
          <w:szCs w:val="22"/>
          <w:lang w:val="es-MX"/>
        </w:rPr>
        <w:t>Incrementar la participación de la sociedad, en el desarrollo de estrategias orientadas a la prevención integral de diversas manifestaciones de la violencia, aportando a una cultura de paz.</w:t>
      </w:r>
    </w:p>
    <w:p w:rsidR="009A36AD" w:rsidRPr="000B0D1F" w:rsidRDefault="009A36AD" w:rsidP="000B0D1F">
      <w:pPr>
        <w:ind w:left="360"/>
        <w:rPr>
          <w:rFonts w:ascii="Tahoma" w:hAnsi="Tahoma" w:cs="Tahoma"/>
          <w:sz w:val="22"/>
          <w:lang w:val="es-CR"/>
        </w:rPr>
      </w:pPr>
    </w:p>
    <w:p w:rsidR="009A36AD" w:rsidRPr="009A36AD" w:rsidRDefault="009A36AD" w:rsidP="009A36AD">
      <w:pPr>
        <w:pStyle w:val="Prrafodelista"/>
        <w:ind w:left="720"/>
        <w:contextualSpacing/>
        <w:jc w:val="both"/>
        <w:rPr>
          <w:rFonts w:ascii="Tahoma" w:hAnsi="Tahoma" w:cs="Tahoma"/>
          <w:sz w:val="22"/>
          <w:lang w:val="es-CR"/>
        </w:rPr>
      </w:pPr>
    </w:p>
    <w:p w:rsidR="00CC1396" w:rsidRPr="00620FF2" w:rsidRDefault="00CC1396" w:rsidP="00CC1396">
      <w:pPr>
        <w:contextualSpacing/>
        <w:jc w:val="both"/>
        <w:rPr>
          <w:rFonts w:ascii="Tahoma" w:hAnsi="Tahoma" w:cs="Tahoma"/>
          <w:bCs/>
          <w:sz w:val="22"/>
          <w:szCs w:val="22"/>
          <w:lang w:val="es-MX"/>
        </w:rPr>
      </w:pPr>
    </w:p>
    <w:p w:rsidR="000B2E73" w:rsidRPr="00620FF2" w:rsidRDefault="000B2E73" w:rsidP="000B2E73">
      <w:pPr>
        <w:rPr>
          <w:rFonts w:ascii="Tahoma" w:hAnsi="Tahoma" w:cs="Tahoma"/>
          <w:b/>
          <w:bCs/>
          <w:sz w:val="22"/>
          <w:szCs w:val="22"/>
        </w:rPr>
      </w:pPr>
      <w:r w:rsidRPr="00620FF2">
        <w:rPr>
          <w:rFonts w:ascii="Tahoma" w:hAnsi="Tahoma" w:cs="Tahoma"/>
          <w:b/>
          <w:bCs/>
          <w:sz w:val="22"/>
          <w:szCs w:val="22"/>
        </w:rPr>
        <w:t>OBJETIVO ESTRATÉGICO DEL PROGRAMA:</w:t>
      </w:r>
    </w:p>
    <w:p w:rsidR="000B2E73" w:rsidRPr="00620FF2" w:rsidRDefault="000B2E73" w:rsidP="000B2E73">
      <w:pPr>
        <w:jc w:val="both"/>
        <w:rPr>
          <w:rFonts w:ascii="Tahoma" w:hAnsi="Tahoma" w:cs="Tahoma"/>
          <w:sz w:val="22"/>
          <w:szCs w:val="22"/>
          <w:lang w:val="es-MX"/>
        </w:rPr>
      </w:pPr>
    </w:p>
    <w:p w:rsidR="00FE0602" w:rsidRPr="00620FF2" w:rsidRDefault="0008282C" w:rsidP="000B2E73">
      <w:pPr>
        <w:contextualSpacing/>
        <w:jc w:val="both"/>
        <w:rPr>
          <w:rFonts w:ascii="Tahoma" w:hAnsi="Tahoma" w:cs="Tahoma"/>
          <w:sz w:val="22"/>
          <w:lang w:val="es-CR"/>
        </w:rPr>
      </w:pPr>
      <w:r w:rsidRPr="00543E32">
        <w:rPr>
          <w:rFonts w:ascii="Tahoma" w:hAnsi="Tahoma" w:cs="Tahoma"/>
          <w:b/>
          <w:sz w:val="22"/>
          <w:szCs w:val="22"/>
          <w:lang w:val="es-MX"/>
        </w:rPr>
        <w:t>O.01</w:t>
      </w:r>
      <w:r w:rsidRPr="00620FF2">
        <w:rPr>
          <w:rFonts w:ascii="Tahoma" w:hAnsi="Tahoma" w:cs="Tahoma"/>
          <w:sz w:val="22"/>
          <w:szCs w:val="22"/>
          <w:lang w:val="es-MX"/>
        </w:rPr>
        <w:tab/>
      </w:r>
      <w:r w:rsidR="00666370" w:rsidRPr="00620FF2">
        <w:rPr>
          <w:rFonts w:ascii="Tahoma" w:hAnsi="Tahoma" w:cs="Tahoma"/>
          <w:sz w:val="22"/>
          <w:lang w:val="es-CR"/>
        </w:rPr>
        <w:t>Incrementar la p</w:t>
      </w:r>
      <w:r w:rsidR="00F42B82" w:rsidRPr="00620FF2">
        <w:rPr>
          <w:rFonts w:ascii="Tahoma" w:hAnsi="Tahoma" w:cs="Tahoma"/>
          <w:sz w:val="22"/>
          <w:lang w:val="es-CR"/>
        </w:rPr>
        <w:t>a</w:t>
      </w:r>
      <w:r w:rsidR="00666370" w:rsidRPr="00620FF2">
        <w:rPr>
          <w:rFonts w:ascii="Tahoma" w:hAnsi="Tahoma" w:cs="Tahoma"/>
          <w:sz w:val="22"/>
          <w:lang w:val="es-CR"/>
        </w:rPr>
        <w:t>r</w:t>
      </w:r>
      <w:r w:rsidR="00F42B82" w:rsidRPr="00620FF2">
        <w:rPr>
          <w:rFonts w:ascii="Tahoma" w:hAnsi="Tahoma" w:cs="Tahoma"/>
          <w:sz w:val="22"/>
          <w:lang w:val="es-CR"/>
        </w:rPr>
        <w:t>ticipación alternativa y propositiva de las familias, las personas menores de edad, y jóvenes en la prevención int</w:t>
      </w:r>
      <w:r w:rsidR="000D6F08" w:rsidRPr="00620FF2">
        <w:rPr>
          <w:rFonts w:ascii="Tahoma" w:hAnsi="Tahoma" w:cs="Tahoma"/>
          <w:sz w:val="22"/>
          <w:lang w:val="es-CR"/>
        </w:rPr>
        <w:t>e</w:t>
      </w:r>
      <w:r w:rsidR="00F42B82" w:rsidRPr="00620FF2">
        <w:rPr>
          <w:rFonts w:ascii="Tahoma" w:hAnsi="Tahoma" w:cs="Tahoma"/>
          <w:sz w:val="22"/>
          <w:lang w:val="es-CR"/>
        </w:rPr>
        <w:t>gral de la violencia y el delito</w:t>
      </w:r>
      <w:r w:rsidR="000D6F08" w:rsidRPr="00620FF2">
        <w:rPr>
          <w:rFonts w:ascii="Tahoma" w:hAnsi="Tahoma" w:cs="Tahoma"/>
          <w:sz w:val="22"/>
          <w:lang w:val="es-CR"/>
        </w:rPr>
        <w:t xml:space="preserve"> a nivel local, favoreciendo las potencialidades y la construcción de oportunidades. </w:t>
      </w:r>
    </w:p>
    <w:p w:rsidR="0008282C" w:rsidRPr="00620FF2" w:rsidRDefault="0008282C" w:rsidP="000B2E73">
      <w:pPr>
        <w:jc w:val="both"/>
        <w:rPr>
          <w:rFonts w:ascii="Tahoma" w:hAnsi="Tahoma" w:cs="Tahoma"/>
          <w:sz w:val="22"/>
          <w:szCs w:val="22"/>
          <w:lang w:val="es-CR"/>
        </w:rPr>
      </w:pPr>
    </w:p>
    <w:p w:rsidR="0008282C" w:rsidRPr="00D24001" w:rsidRDefault="0008282C" w:rsidP="000B2E73">
      <w:pPr>
        <w:jc w:val="both"/>
        <w:rPr>
          <w:rFonts w:ascii="Tahoma" w:hAnsi="Tahoma" w:cs="Tahoma"/>
          <w:sz w:val="22"/>
          <w:szCs w:val="22"/>
          <w:highlight w:val="yellow"/>
          <w:lang w:val="es-MX"/>
        </w:rPr>
      </w:pPr>
    </w:p>
    <w:p w:rsidR="0008282C" w:rsidRPr="00D24001" w:rsidRDefault="0008282C" w:rsidP="000B2E73">
      <w:pPr>
        <w:jc w:val="both"/>
        <w:rPr>
          <w:rFonts w:ascii="Tahoma" w:hAnsi="Tahoma" w:cs="Tahoma"/>
          <w:sz w:val="22"/>
          <w:szCs w:val="22"/>
          <w:highlight w:val="yellow"/>
          <w:lang w:val="es-MX"/>
        </w:rPr>
      </w:pPr>
    </w:p>
    <w:p w:rsidR="00701E4D" w:rsidRPr="00D24001" w:rsidRDefault="00701E4D" w:rsidP="00EB3131">
      <w:pPr>
        <w:jc w:val="both"/>
        <w:rPr>
          <w:rFonts w:ascii="Tahoma" w:hAnsi="Tahoma" w:cs="Tahoma"/>
          <w:sz w:val="22"/>
          <w:szCs w:val="22"/>
          <w:highlight w:val="yellow"/>
          <w:lang w:val="es-MX"/>
        </w:rPr>
      </w:pPr>
    </w:p>
    <w:p w:rsidR="00701E4D" w:rsidRPr="00D24001" w:rsidRDefault="00701E4D" w:rsidP="00701E4D">
      <w:pPr>
        <w:jc w:val="both"/>
        <w:rPr>
          <w:rFonts w:ascii="Tahoma" w:hAnsi="Tahoma" w:cs="Tahoma"/>
          <w:sz w:val="22"/>
          <w:szCs w:val="22"/>
          <w:highlight w:val="yellow"/>
          <w:lang w:val="es-MX"/>
        </w:rPr>
      </w:pPr>
    </w:p>
    <w:p w:rsidR="009F50D6" w:rsidRPr="00D24001" w:rsidRDefault="009F50D6" w:rsidP="00701E4D">
      <w:pPr>
        <w:jc w:val="both"/>
        <w:rPr>
          <w:rFonts w:ascii="Tahoma" w:hAnsi="Tahoma" w:cs="Tahoma"/>
          <w:color w:val="FF0000"/>
          <w:sz w:val="22"/>
          <w:szCs w:val="22"/>
          <w:highlight w:val="yellow"/>
          <w:lang w:val="es-MX"/>
        </w:rPr>
        <w:sectPr w:rsidR="009F50D6" w:rsidRPr="00D24001" w:rsidSect="009F50D6">
          <w:pgSz w:w="12242" w:h="15842" w:code="1"/>
          <w:pgMar w:top="1417" w:right="1701" w:bottom="1417" w:left="1701" w:header="709" w:footer="709" w:gutter="0"/>
          <w:cols w:space="708"/>
          <w:docGrid w:linePitch="360"/>
        </w:sectPr>
      </w:pPr>
    </w:p>
    <w:tbl>
      <w:tblPr>
        <w:tblW w:w="15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1503"/>
        <w:gridCol w:w="1701"/>
        <w:gridCol w:w="1371"/>
        <w:gridCol w:w="760"/>
        <w:gridCol w:w="846"/>
        <w:gridCol w:w="709"/>
        <w:gridCol w:w="709"/>
        <w:gridCol w:w="662"/>
        <w:gridCol w:w="1163"/>
        <w:gridCol w:w="597"/>
        <w:gridCol w:w="1263"/>
        <w:gridCol w:w="2487"/>
      </w:tblGrid>
      <w:tr w:rsidR="00305DF3" w:rsidRPr="00880E7C" w:rsidTr="00FD6E8A">
        <w:trPr>
          <w:trHeight w:val="427"/>
          <w:tblHeader/>
          <w:jc w:val="center"/>
        </w:trPr>
        <w:tc>
          <w:tcPr>
            <w:tcW w:w="1327" w:type="dxa"/>
            <w:vMerge w:val="restart"/>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lastRenderedPageBreak/>
              <w:t>Producto</w:t>
            </w:r>
          </w:p>
        </w:tc>
        <w:tc>
          <w:tcPr>
            <w:tcW w:w="1503" w:type="dxa"/>
            <w:vMerge w:val="restart"/>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Objetivo Estratégico del programa</w:t>
            </w:r>
          </w:p>
        </w:tc>
        <w:tc>
          <w:tcPr>
            <w:tcW w:w="1701" w:type="dxa"/>
            <w:vMerge w:val="restart"/>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Indicador de Gestión y/o Resultados</w:t>
            </w:r>
          </w:p>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(Descripción)</w:t>
            </w:r>
          </w:p>
        </w:tc>
        <w:tc>
          <w:tcPr>
            <w:tcW w:w="1371" w:type="dxa"/>
            <w:vMerge w:val="restart"/>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Fórmula</w:t>
            </w:r>
          </w:p>
        </w:tc>
        <w:tc>
          <w:tcPr>
            <w:tcW w:w="760" w:type="dxa"/>
            <w:vMerge w:val="restart"/>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Línea de Base</w:t>
            </w:r>
          </w:p>
        </w:tc>
        <w:tc>
          <w:tcPr>
            <w:tcW w:w="2926" w:type="dxa"/>
            <w:gridSpan w:val="4"/>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Metas del Indicador</w:t>
            </w:r>
          </w:p>
        </w:tc>
        <w:tc>
          <w:tcPr>
            <w:tcW w:w="1760" w:type="dxa"/>
            <w:gridSpan w:val="2"/>
            <w:vMerge w:val="restart"/>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 xml:space="preserve">Estimación Recursos Presupuestarios </w:t>
            </w:r>
          </w:p>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(millones de colones)</w:t>
            </w:r>
          </w:p>
        </w:tc>
        <w:tc>
          <w:tcPr>
            <w:tcW w:w="1263" w:type="dxa"/>
            <w:vMerge w:val="restart"/>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Fuente de datos del Indicador</w:t>
            </w:r>
          </w:p>
        </w:tc>
        <w:tc>
          <w:tcPr>
            <w:tcW w:w="2487" w:type="dxa"/>
            <w:vMerge w:val="restart"/>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Supuestos, Notas Técnicas y Observaciones</w:t>
            </w:r>
          </w:p>
        </w:tc>
      </w:tr>
      <w:tr w:rsidR="00305DF3" w:rsidRPr="00880E7C" w:rsidTr="00FD6E8A">
        <w:trPr>
          <w:trHeight w:val="416"/>
          <w:tblHeader/>
          <w:jc w:val="center"/>
        </w:trPr>
        <w:tc>
          <w:tcPr>
            <w:tcW w:w="1327" w:type="dxa"/>
            <w:vMerge/>
            <w:tcBorders>
              <w:bottom w:val="single" w:sz="4" w:space="0" w:color="auto"/>
            </w:tcBorders>
            <w:vAlign w:val="center"/>
          </w:tcPr>
          <w:p w:rsidR="00305DF3" w:rsidRPr="00880E7C" w:rsidRDefault="00305DF3" w:rsidP="00805A02">
            <w:pPr>
              <w:jc w:val="center"/>
              <w:rPr>
                <w:rFonts w:ascii="Tahoma" w:hAnsi="Tahoma" w:cs="Tahoma"/>
                <w:b/>
                <w:sz w:val="18"/>
                <w:szCs w:val="18"/>
                <w:highlight w:val="lightGray"/>
                <w:lang w:val="es-MX"/>
              </w:rPr>
            </w:pPr>
          </w:p>
        </w:tc>
        <w:tc>
          <w:tcPr>
            <w:tcW w:w="1503" w:type="dxa"/>
            <w:vMerge/>
            <w:tcBorders>
              <w:bottom w:val="single" w:sz="4" w:space="0" w:color="auto"/>
            </w:tcBorders>
            <w:vAlign w:val="center"/>
          </w:tcPr>
          <w:p w:rsidR="00305DF3" w:rsidRPr="00880E7C" w:rsidRDefault="00305DF3" w:rsidP="00805A02">
            <w:pPr>
              <w:jc w:val="center"/>
              <w:rPr>
                <w:rFonts w:ascii="Tahoma" w:hAnsi="Tahoma" w:cs="Tahoma"/>
                <w:b/>
                <w:sz w:val="18"/>
                <w:szCs w:val="18"/>
                <w:highlight w:val="lightGray"/>
                <w:lang w:val="es-MX"/>
              </w:rPr>
            </w:pPr>
          </w:p>
        </w:tc>
        <w:tc>
          <w:tcPr>
            <w:tcW w:w="1701" w:type="dxa"/>
            <w:vMerge/>
            <w:tcBorders>
              <w:bottom w:val="single" w:sz="4" w:space="0" w:color="auto"/>
            </w:tcBorders>
            <w:vAlign w:val="center"/>
          </w:tcPr>
          <w:p w:rsidR="00305DF3" w:rsidRPr="00880E7C" w:rsidRDefault="00305DF3" w:rsidP="00805A02">
            <w:pPr>
              <w:jc w:val="center"/>
              <w:rPr>
                <w:rFonts w:ascii="Tahoma" w:hAnsi="Tahoma" w:cs="Tahoma"/>
                <w:b/>
                <w:sz w:val="18"/>
                <w:szCs w:val="18"/>
                <w:highlight w:val="lightGray"/>
                <w:lang w:val="es-MX"/>
              </w:rPr>
            </w:pPr>
          </w:p>
        </w:tc>
        <w:tc>
          <w:tcPr>
            <w:tcW w:w="1371" w:type="dxa"/>
            <w:vMerge/>
            <w:tcBorders>
              <w:bottom w:val="single" w:sz="4" w:space="0" w:color="auto"/>
            </w:tcBorders>
            <w:vAlign w:val="center"/>
          </w:tcPr>
          <w:p w:rsidR="00305DF3" w:rsidRPr="00880E7C" w:rsidRDefault="00305DF3" w:rsidP="00805A02">
            <w:pPr>
              <w:jc w:val="center"/>
              <w:rPr>
                <w:rFonts w:ascii="Tahoma" w:hAnsi="Tahoma" w:cs="Tahoma"/>
                <w:b/>
                <w:sz w:val="18"/>
                <w:szCs w:val="18"/>
                <w:highlight w:val="lightGray"/>
                <w:lang w:val="es-MX"/>
              </w:rPr>
            </w:pPr>
          </w:p>
        </w:tc>
        <w:tc>
          <w:tcPr>
            <w:tcW w:w="760" w:type="dxa"/>
            <w:vMerge/>
            <w:vAlign w:val="center"/>
          </w:tcPr>
          <w:p w:rsidR="00305DF3" w:rsidRPr="00880E7C" w:rsidRDefault="00305DF3" w:rsidP="00805A02">
            <w:pPr>
              <w:jc w:val="center"/>
              <w:rPr>
                <w:rFonts w:ascii="Tahoma" w:hAnsi="Tahoma" w:cs="Tahoma"/>
                <w:b/>
                <w:sz w:val="18"/>
                <w:szCs w:val="18"/>
                <w:highlight w:val="lightGray"/>
                <w:lang w:val="es-MX"/>
              </w:rPr>
            </w:pPr>
          </w:p>
        </w:tc>
        <w:tc>
          <w:tcPr>
            <w:tcW w:w="2926" w:type="dxa"/>
            <w:gridSpan w:val="4"/>
            <w:tcBorders>
              <w:bottom w:val="single" w:sz="4" w:space="0" w:color="auto"/>
            </w:tcBorders>
            <w:shd w:val="clear" w:color="auto" w:fill="B8CCE4" w:themeFill="accent1" w:themeFillTint="66"/>
            <w:vAlign w:val="center"/>
          </w:tcPr>
          <w:p w:rsidR="00305DF3" w:rsidRPr="00880E7C" w:rsidRDefault="00305DF3" w:rsidP="00805A02">
            <w:pPr>
              <w:jc w:val="center"/>
              <w:rPr>
                <w:rFonts w:ascii="Tahoma" w:hAnsi="Tahoma" w:cs="Tahoma"/>
                <w:b/>
                <w:sz w:val="18"/>
                <w:szCs w:val="18"/>
                <w:highlight w:val="lightGray"/>
                <w:lang w:val="es-MX"/>
              </w:rPr>
            </w:pPr>
            <w:r w:rsidRPr="00880E7C">
              <w:rPr>
                <w:rFonts w:ascii="Tahoma" w:hAnsi="Tahoma" w:cs="Tahoma"/>
                <w:b/>
                <w:sz w:val="18"/>
                <w:szCs w:val="18"/>
                <w:lang w:val="es-MX"/>
              </w:rPr>
              <w:t>Desempeño Proyectado</w:t>
            </w:r>
          </w:p>
        </w:tc>
        <w:tc>
          <w:tcPr>
            <w:tcW w:w="1760" w:type="dxa"/>
            <w:gridSpan w:val="2"/>
            <w:vMerge/>
            <w:tcBorders>
              <w:bottom w:val="single" w:sz="4" w:space="0" w:color="auto"/>
            </w:tcBorders>
            <w:shd w:val="clear" w:color="auto" w:fill="B8CCE4" w:themeFill="accent1" w:themeFillTint="66"/>
            <w:vAlign w:val="center"/>
          </w:tcPr>
          <w:p w:rsidR="00305DF3" w:rsidRPr="00880E7C" w:rsidRDefault="00305DF3" w:rsidP="00805A02">
            <w:pPr>
              <w:jc w:val="center"/>
              <w:rPr>
                <w:rFonts w:ascii="Tahoma" w:hAnsi="Tahoma" w:cs="Tahoma"/>
                <w:b/>
                <w:sz w:val="18"/>
                <w:szCs w:val="18"/>
                <w:highlight w:val="lightGray"/>
                <w:lang w:val="es-MX"/>
              </w:rPr>
            </w:pPr>
          </w:p>
        </w:tc>
        <w:tc>
          <w:tcPr>
            <w:tcW w:w="1263" w:type="dxa"/>
            <w:vMerge/>
            <w:vAlign w:val="center"/>
          </w:tcPr>
          <w:p w:rsidR="00305DF3" w:rsidRPr="00880E7C" w:rsidRDefault="00305DF3" w:rsidP="00805A02">
            <w:pPr>
              <w:jc w:val="center"/>
              <w:rPr>
                <w:rFonts w:ascii="Tahoma" w:hAnsi="Tahoma" w:cs="Tahoma"/>
                <w:b/>
                <w:sz w:val="18"/>
                <w:szCs w:val="18"/>
                <w:highlight w:val="lightGray"/>
                <w:lang w:val="es-MX"/>
              </w:rPr>
            </w:pPr>
          </w:p>
        </w:tc>
        <w:tc>
          <w:tcPr>
            <w:tcW w:w="2487" w:type="dxa"/>
            <w:vMerge/>
            <w:vAlign w:val="center"/>
          </w:tcPr>
          <w:p w:rsidR="00305DF3" w:rsidRPr="00880E7C" w:rsidRDefault="00305DF3" w:rsidP="00805A02">
            <w:pPr>
              <w:jc w:val="center"/>
              <w:rPr>
                <w:rFonts w:ascii="Tahoma" w:hAnsi="Tahoma" w:cs="Tahoma"/>
                <w:b/>
                <w:sz w:val="18"/>
                <w:szCs w:val="18"/>
                <w:highlight w:val="lightGray"/>
                <w:lang w:val="es-MX"/>
              </w:rPr>
            </w:pPr>
          </w:p>
        </w:tc>
      </w:tr>
      <w:tr w:rsidR="00305DF3" w:rsidRPr="00880E7C" w:rsidTr="00FD6E8A">
        <w:trPr>
          <w:trHeight w:val="171"/>
          <w:tblHeader/>
          <w:jc w:val="center"/>
        </w:trPr>
        <w:tc>
          <w:tcPr>
            <w:tcW w:w="1327" w:type="dxa"/>
            <w:vMerge/>
          </w:tcPr>
          <w:p w:rsidR="00305DF3" w:rsidRPr="00880E7C" w:rsidRDefault="00305DF3" w:rsidP="00805A02">
            <w:pPr>
              <w:jc w:val="both"/>
              <w:rPr>
                <w:rFonts w:ascii="Tahoma" w:hAnsi="Tahoma" w:cs="Tahoma"/>
                <w:sz w:val="18"/>
                <w:szCs w:val="18"/>
                <w:highlight w:val="lightGray"/>
                <w:lang w:val="es-MX"/>
              </w:rPr>
            </w:pPr>
          </w:p>
        </w:tc>
        <w:tc>
          <w:tcPr>
            <w:tcW w:w="1503" w:type="dxa"/>
            <w:vMerge/>
          </w:tcPr>
          <w:p w:rsidR="00305DF3" w:rsidRPr="00880E7C" w:rsidRDefault="00305DF3" w:rsidP="00805A02">
            <w:pPr>
              <w:jc w:val="both"/>
              <w:rPr>
                <w:rFonts w:ascii="Tahoma" w:hAnsi="Tahoma" w:cs="Tahoma"/>
                <w:sz w:val="18"/>
                <w:szCs w:val="18"/>
                <w:highlight w:val="lightGray"/>
                <w:lang w:val="es-MX"/>
              </w:rPr>
            </w:pPr>
          </w:p>
        </w:tc>
        <w:tc>
          <w:tcPr>
            <w:tcW w:w="1701" w:type="dxa"/>
            <w:vMerge/>
          </w:tcPr>
          <w:p w:rsidR="00305DF3" w:rsidRPr="00880E7C" w:rsidRDefault="00305DF3" w:rsidP="00805A02">
            <w:pPr>
              <w:jc w:val="both"/>
              <w:rPr>
                <w:rFonts w:ascii="Tahoma" w:hAnsi="Tahoma" w:cs="Tahoma"/>
                <w:sz w:val="18"/>
                <w:szCs w:val="18"/>
                <w:highlight w:val="lightGray"/>
                <w:lang w:val="es-MX"/>
              </w:rPr>
            </w:pPr>
          </w:p>
        </w:tc>
        <w:tc>
          <w:tcPr>
            <w:tcW w:w="1371" w:type="dxa"/>
            <w:vMerge/>
          </w:tcPr>
          <w:p w:rsidR="00305DF3" w:rsidRPr="00880E7C" w:rsidRDefault="00305DF3" w:rsidP="00805A02">
            <w:pPr>
              <w:jc w:val="both"/>
              <w:rPr>
                <w:rFonts w:ascii="Tahoma" w:hAnsi="Tahoma" w:cs="Tahoma"/>
                <w:sz w:val="18"/>
                <w:szCs w:val="18"/>
                <w:highlight w:val="lightGray"/>
                <w:lang w:val="es-MX"/>
              </w:rPr>
            </w:pPr>
          </w:p>
        </w:tc>
        <w:tc>
          <w:tcPr>
            <w:tcW w:w="760" w:type="dxa"/>
            <w:vMerge/>
            <w:vAlign w:val="center"/>
          </w:tcPr>
          <w:p w:rsidR="00305DF3" w:rsidRPr="00880E7C" w:rsidRDefault="00305DF3" w:rsidP="00805A02">
            <w:pPr>
              <w:jc w:val="center"/>
              <w:rPr>
                <w:rFonts w:ascii="Tahoma" w:hAnsi="Tahoma" w:cs="Tahoma"/>
                <w:b/>
                <w:sz w:val="18"/>
                <w:szCs w:val="18"/>
                <w:highlight w:val="lightGray"/>
                <w:lang w:val="es-MX"/>
              </w:rPr>
            </w:pPr>
          </w:p>
        </w:tc>
        <w:tc>
          <w:tcPr>
            <w:tcW w:w="846" w:type="dxa"/>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T</w:t>
            </w:r>
          </w:p>
        </w:tc>
        <w:tc>
          <w:tcPr>
            <w:tcW w:w="709" w:type="dxa"/>
            <w:vMerge w:val="restart"/>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T+1</w:t>
            </w:r>
          </w:p>
        </w:tc>
        <w:tc>
          <w:tcPr>
            <w:tcW w:w="709" w:type="dxa"/>
            <w:vMerge w:val="restart"/>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T+2</w:t>
            </w:r>
          </w:p>
        </w:tc>
        <w:tc>
          <w:tcPr>
            <w:tcW w:w="662" w:type="dxa"/>
            <w:vMerge w:val="restart"/>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T+3</w:t>
            </w:r>
          </w:p>
        </w:tc>
        <w:tc>
          <w:tcPr>
            <w:tcW w:w="1760" w:type="dxa"/>
            <w:gridSpan w:val="2"/>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T</w:t>
            </w:r>
          </w:p>
        </w:tc>
        <w:tc>
          <w:tcPr>
            <w:tcW w:w="1263" w:type="dxa"/>
            <w:vMerge/>
          </w:tcPr>
          <w:p w:rsidR="00305DF3" w:rsidRPr="00880E7C" w:rsidRDefault="00305DF3" w:rsidP="00805A02">
            <w:pPr>
              <w:jc w:val="both"/>
              <w:rPr>
                <w:rFonts w:ascii="Tahoma" w:hAnsi="Tahoma" w:cs="Tahoma"/>
                <w:b/>
                <w:sz w:val="18"/>
                <w:szCs w:val="18"/>
                <w:highlight w:val="lightGray"/>
                <w:lang w:val="es-MX"/>
              </w:rPr>
            </w:pPr>
          </w:p>
        </w:tc>
        <w:tc>
          <w:tcPr>
            <w:tcW w:w="2487" w:type="dxa"/>
            <w:vMerge/>
          </w:tcPr>
          <w:p w:rsidR="00305DF3" w:rsidRPr="00880E7C" w:rsidRDefault="00305DF3" w:rsidP="00805A02">
            <w:pPr>
              <w:jc w:val="both"/>
              <w:rPr>
                <w:rFonts w:ascii="Tahoma" w:hAnsi="Tahoma" w:cs="Tahoma"/>
                <w:b/>
                <w:sz w:val="18"/>
                <w:szCs w:val="18"/>
                <w:highlight w:val="lightGray"/>
                <w:lang w:val="es-MX"/>
              </w:rPr>
            </w:pPr>
          </w:p>
        </w:tc>
      </w:tr>
      <w:tr w:rsidR="00305DF3" w:rsidRPr="00880E7C" w:rsidTr="00FD6E8A">
        <w:trPr>
          <w:trHeight w:val="350"/>
          <w:tblHeader/>
          <w:jc w:val="center"/>
        </w:trPr>
        <w:tc>
          <w:tcPr>
            <w:tcW w:w="1327" w:type="dxa"/>
            <w:vMerge/>
          </w:tcPr>
          <w:p w:rsidR="00305DF3" w:rsidRPr="00880E7C" w:rsidRDefault="00305DF3" w:rsidP="00805A02">
            <w:pPr>
              <w:jc w:val="both"/>
              <w:rPr>
                <w:rFonts w:ascii="Tahoma" w:hAnsi="Tahoma" w:cs="Tahoma"/>
                <w:sz w:val="18"/>
                <w:szCs w:val="18"/>
                <w:highlight w:val="lightGray"/>
                <w:lang w:val="es-MX"/>
              </w:rPr>
            </w:pPr>
          </w:p>
        </w:tc>
        <w:tc>
          <w:tcPr>
            <w:tcW w:w="1503" w:type="dxa"/>
            <w:vMerge/>
          </w:tcPr>
          <w:p w:rsidR="00305DF3" w:rsidRPr="00880E7C" w:rsidRDefault="00305DF3" w:rsidP="00805A02">
            <w:pPr>
              <w:jc w:val="both"/>
              <w:rPr>
                <w:rFonts w:ascii="Tahoma" w:hAnsi="Tahoma" w:cs="Tahoma"/>
                <w:sz w:val="18"/>
                <w:szCs w:val="18"/>
                <w:highlight w:val="lightGray"/>
                <w:lang w:val="es-MX"/>
              </w:rPr>
            </w:pPr>
          </w:p>
        </w:tc>
        <w:tc>
          <w:tcPr>
            <w:tcW w:w="1701" w:type="dxa"/>
            <w:vMerge/>
          </w:tcPr>
          <w:p w:rsidR="00305DF3" w:rsidRPr="00880E7C" w:rsidRDefault="00305DF3" w:rsidP="00805A02">
            <w:pPr>
              <w:jc w:val="both"/>
              <w:rPr>
                <w:rFonts w:ascii="Tahoma" w:hAnsi="Tahoma" w:cs="Tahoma"/>
                <w:sz w:val="18"/>
                <w:szCs w:val="18"/>
                <w:highlight w:val="lightGray"/>
                <w:lang w:val="es-MX"/>
              </w:rPr>
            </w:pPr>
          </w:p>
        </w:tc>
        <w:tc>
          <w:tcPr>
            <w:tcW w:w="1371" w:type="dxa"/>
            <w:vMerge/>
          </w:tcPr>
          <w:p w:rsidR="00305DF3" w:rsidRPr="00880E7C" w:rsidRDefault="00305DF3" w:rsidP="00805A02">
            <w:pPr>
              <w:jc w:val="both"/>
              <w:rPr>
                <w:rFonts w:ascii="Tahoma" w:hAnsi="Tahoma" w:cs="Tahoma"/>
                <w:sz w:val="18"/>
                <w:szCs w:val="18"/>
                <w:highlight w:val="lightGray"/>
                <w:lang w:val="es-MX"/>
              </w:rPr>
            </w:pPr>
          </w:p>
        </w:tc>
        <w:tc>
          <w:tcPr>
            <w:tcW w:w="760" w:type="dxa"/>
            <w:vMerge/>
            <w:vAlign w:val="center"/>
          </w:tcPr>
          <w:p w:rsidR="00305DF3" w:rsidRPr="00880E7C" w:rsidRDefault="00305DF3" w:rsidP="00805A02">
            <w:pPr>
              <w:jc w:val="center"/>
              <w:rPr>
                <w:rFonts w:ascii="Tahoma" w:hAnsi="Tahoma" w:cs="Tahoma"/>
                <w:b/>
                <w:sz w:val="18"/>
                <w:szCs w:val="18"/>
                <w:highlight w:val="lightGray"/>
                <w:lang w:val="es-MX"/>
              </w:rPr>
            </w:pPr>
          </w:p>
        </w:tc>
        <w:tc>
          <w:tcPr>
            <w:tcW w:w="846" w:type="dxa"/>
            <w:shd w:val="clear" w:color="auto" w:fill="B8CCE4" w:themeFill="accent1" w:themeFillTint="66"/>
            <w:vAlign w:val="center"/>
          </w:tcPr>
          <w:p w:rsidR="00305DF3" w:rsidRPr="00880E7C" w:rsidRDefault="00305DF3" w:rsidP="00805A02">
            <w:pPr>
              <w:jc w:val="center"/>
              <w:rPr>
                <w:rFonts w:ascii="Tahoma" w:hAnsi="Tahoma" w:cs="Tahoma"/>
                <w:b/>
                <w:sz w:val="18"/>
                <w:szCs w:val="18"/>
                <w:lang w:val="es-MX"/>
              </w:rPr>
            </w:pPr>
            <w:r w:rsidRPr="00880E7C">
              <w:rPr>
                <w:rFonts w:ascii="Tahoma" w:hAnsi="Tahoma" w:cs="Tahoma"/>
                <w:b/>
                <w:sz w:val="18"/>
                <w:szCs w:val="18"/>
                <w:lang w:val="es-MX"/>
              </w:rPr>
              <w:t>Anual</w:t>
            </w:r>
          </w:p>
        </w:tc>
        <w:tc>
          <w:tcPr>
            <w:tcW w:w="709" w:type="dxa"/>
            <w:vMerge/>
            <w:shd w:val="clear" w:color="auto" w:fill="B8CCE4" w:themeFill="accent1" w:themeFillTint="66"/>
            <w:vAlign w:val="center"/>
          </w:tcPr>
          <w:p w:rsidR="00305DF3" w:rsidRPr="00880E7C" w:rsidRDefault="00305DF3" w:rsidP="00805A02">
            <w:pPr>
              <w:jc w:val="center"/>
              <w:rPr>
                <w:rFonts w:ascii="Tahoma" w:hAnsi="Tahoma" w:cs="Tahoma"/>
                <w:sz w:val="18"/>
                <w:szCs w:val="18"/>
                <w:lang w:val="es-MX"/>
              </w:rPr>
            </w:pPr>
          </w:p>
        </w:tc>
        <w:tc>
          <w:tcPr>
            <w:tcW w:w="709" w:type="dxa"/>
            <w:vMerge/>
            <w:shd w:val="clear" w:color="auto" w:fill="B8CCE4" w:themeFill="accent1" w:themeFillTint="66"/>
            <w:vAlign w:val="center"/>
          </w:tcPr>
          <w:p w:rsidR="00305DF3" w:rsidRPr="00880E7C" w:rsidRDefault="00305DF3" w:rsidP="00805A02">
            <w:pPr>
              <w:jc w:val="center"/>
              <w:rPr>
                <w:rFonts w:ascii="Tahoma" w:hAnsi="Tahoma" w:cs="Tahoma"/>
                <w:sz w:val="18"/>
                <w:szCs w:val="18"/>
                <w:lang w:val="es-MX"/>
              </w:rPr>
            </w:pPr>
          </w:p>
        </w:tc>
        <w:tc>
          <w:tcPr>
            <w:tcW w:w="662" w:type="dxa"/>
            <w:vMerge/>
            <w:shd w:val="clear" w:color="auto" w:fill="B8CCE4" w:themeFill="accent1" w:themeFillTint="66"/>
            <w:vAlign w:val="center"/>
          </w:tcPr>
          <w:p w:rsidR="00305DF3" w:rsidRPr="00880E7C" w:rsidRDefault="00305DF3" w:rsidP="00805A02">
            <w:pPr>
              <w:jc w:val="center"/>
              <w:rPr>
                <w:rFonts w:ascii="Tahoma" w:hAnsi="Tahoma" w:cs="Tahoma"/>
                <w:sz w:val="18"/>
                <w:szCs w:val="18"/>
                <w:lang w:val="es-MX"/>
              </w:rPr>
            </w:pPr>
          </w:p>
        </w:tc>
        <w:tc>
          <w:tcPr>
            <w:tcW w:w="1163" w:type="dxa"/>
            <w:shd w:val="clear" w:color="auto" w:fill="B8CCE4" w:themeFill="accent1" w:themeFillTint="66"/>
            <w:vAlign w:val="center"/>
          </w:tcPr>
          <w:p w:rsidR="00305DF3" w:rsidRPr="00880E7C" w:rsidRDefault="00305DF3" w:rsidP="00805A02">
            <w:pPr>
              <w:jc w:val="center"/>
              <w:rPr>
                <w:rFonts w:ascii="Tahoma" w:hAnsi="Tahoma" w:cs="Tahoma"/>
                <w:sz w:val="18"/>
                <w:szCs w:val="18"/>
                <w:lang w:val="es-MX"/>
              </w:rPr>
            </w:pPr>
            <w:r w:rsidRPr="00880E7C">
              <w:rPr>
                <w:rFonts w:ascii="Tahoma" w:hAnsi="Tahoma" w:cs="Tahoma"/>
                <w:b/>
                <w:sz w:val="18"/>
                <w:szCs w:val="18"/>
                <w:lang w:val="es-MX"/>
              </w:rPr>
              <w:t>Monto</w:t>
            </w:r>
          </w:p>
        </w:tc>
        <w:tc>
          <w:tcPr>
            <w:tcW w:w="597" w:type="dxa"/>
            <w:shd w:val="clear" w:color="auto" w:fill="B8CCE4" w:themeFill="accent1" w:themeFillTint="66"/>
            <w:vAlign w:val="center"/>
          </w:tcPr>
          <w:p w:rsidR="00305DF3" w:rsidRPr="00880E7C" w:rsidRDefault="00305DF3" w:rsidP="00805A02">
            <w:pPr>
              <w:jc w:val="center"/>
              <w:rPr>
                <w:rFonts w:ascii="Tahoma" w:hAnsi="Tahoma" w:cs="Tahoma"/>
                <w:sz w:val="18"/>
                <w:szCs w:val="18"/>
                <w:lang w:val="es-MX"/>
              </w:rPr>
            </w:pPr>
            <w:r w:rsidRPr="00880E7C">
              <w:rPr>
                <w:rFonts w:ascii="Tahoma" w:hAnsi="Tahoma" w:cs="Tahoma"/>
                <w:b/>
                <w:sz w:val="18"/>
                <w:szCs w:val="18"/>
                <w:lang w:val="es-MX"/>
              </w:rPr>
              <w:t>FF</w:t>
            </w:r>
          </w:p>
        </w:tc>
        <w:tc>
          <w:tcPr>
            <w:tcW w:w="1263" w:type="dxa"/>
            <w:vMerge/>
          </w:tcPr>
          <w:p w:rsidR="00305DF3" w:rsidRPr="00880E7C" w:rsidRDefault="00305DF3" w:rsidP="00805A02">
            <w:pPr>
              <w:jc w:val="both"/>
              <w:rPr>
                <w:rFonts w:ascii="Tahoma" w:hAnsi="Tahoma" w:cs="Tahoma"/>
                <w:sz w:val="18"/>
                <w:szCs w:val="18"/>
                <w:highlight w:val="lightGray"/>
                <w:lang w:val="es-MX"/>
              </w:rPr>
            </w:pPr>
          </w:p>
        </w:tc>
        <w:tc>
          <w:tcPr>
            <w:tcW w:w="2487" w:type="dxa"/>
            <w:vMerge/>
          </w:tcPr>
          <w:p w:rsidR="00305DF3" w:rsidRPr="00880E7C" w:rsidRDefault="00305DF3" w:rsidP="00805A02">
            <w:pPr>
              <w:jc w:val="both"/>
              <w:rPr>
                <w:rFonts w:ascii="Tahoma" w:hAnsi="Tahoma" w:cs="Tahoma"/>
                <w:sz w:val="18"/>
                <w:szCs w:val="18"/>
                <w:highlight w:val="lightGray"/>
                <w:lang w:val="es-MX"/>
              </w:rPr>
            </w:pPr>
          </w:p>
        </w:tc>
      </w:tr>
      <w:tr w:rsidR="00305DF3" w:rsidRPr="00880E7C" w:rsidTr="00FD6E8A">
        <w:trPr>
          <w:trHeight w:val="550"/>
          <w:jc w:val="center"/>
        </w:trPr>
        <w:tc>
          <w:tcPr>
            <w:tcW w:w="1327" w:type="dxa"/>
          </w:tcPr>
          <w:p w:rsidR="00305DF3" w:rsidRPr="00880E7C" w:rsidRDefault="00305DF3" w:rsidP="00805A02">
            <w:pPr>
              <w:jc w:val="both"/>
              <w:rPr>
                <w:rFonts w:ascii="Tahoma" w:hAnsi="Tahoma" w:cs="Tahoma"/>
                <w:b/>
                <w:bCs/>
                <w:sz w:val="18"/>
                <w:szCs w:val="18"/>
              </w:rPr>
            </w:pPr>
            <w:r w:rsidRPr="00880E7C">
              <w:rPr>
                <w:rFonts w:ascii="Tahoma" w:hAnsi="Tahoma" w:cs="Tahoma"/>
                <w:b/>
                <w:bCs/>
                <w:sz w:val="18"/>
                <w:szCs w:val="18"/>
              </w:rPr>
              <w:t>P.01.</w:t>
            </w:r>
          </w:p>
          <w:p w:rsidR="00305DF3" w:rsidRPr="00880E7C" w:rsidRDefault="00305DF3" w:rsidP="00805A02">
            <w:pPr>
              <w:jc w:val="both"/>
              <w:rPr>
                <w:rFonts w:ascii="Tahoma" w:hAnsi="Tahoma" w:cs="Tahoma"/>
                <w:sz w:val="18"/>
                <w:szCs w:val="18"/>
              </w:rPr>
            </w:pPr>
            <w:r w:rsidRPr="00880E7C">
              <w:rPr>
                <w:rFonts w:ascii="Tahoma" w:hAnsi="Tahoma" w:cs="Tahoma"/>
                <w:sz w:val="18"/>
                <w:szCs w:val="18"/>
              </w:rPr>
              <w:t>Prevención de la Violencia y Promoción de la Paz Social.</w:t>
            </w:r>
          </w:p>
          <w:p w:rsidR="00305DF3" w:rsidRPr="00880E7C" w:rsidRDefault="00305DF3" w:rsidP="00805A02">
            <w:pPr>
              <w:rPr>
                <w:rFonts w:ascii="Tahoma" w:hAnsi="Tahoma" w:cs="Tahoma"/>
                <w:sz w:val="18"/>
                <w:szCs w:val="18"/>
                <w:highlight w:val="lightGray"/>
              </w:rPr>
            </w:pPr>
          </w:p>
          <w:p w:rsidR="00305DF3" w:rsidRPr="00880E7C" w:rsidRDefault="00305DF3" w:rsidP="00805A02">
            <w:pPr>
              <w:rPr>
                <w:rFonts w:ascii="Tahoma" w:hAnsi="Tahoma" w:cs="Tahoma"/>
                <w:b/>
                <w:sz w:val="18"/>
                <w:szCs w:val="18"/>
              </w:rPr>
            </w:pPr>
            <w:r w:rsidRPr="00880E7C">
              <w:rPr>
                <w:rFonts w:ascii="Tahoma" w:hAnsi="Tahoma" w:cs="Tahoma"/>
                <w:b/>
                <w:sz w:val="18"/>
                <w:szCs w:val="18"/>
              </w:rPr>
              <w:t>Usuario:</w:t>
            </w:r>
          </w:p>
          <w:p w:rsidR="00305DF3" w:rsidRPr="00880E7C" w:rsidRDefault="00305DF3" w:rsidP="00805A02">
            <w:pPr>
              <w:jc w:val="both"/>
              <w:rPr>
                <w:rFonts w:ascii="Tahoma" w:hAnsi="Tahoma" w:cs="Tahoma"/>
                <w:sz w:val="18"/>
                <w:szCs w:val="18"/>
              </w:rPr>
            </w:pPr>
          </w:p>
          <w:p w:rsidR="00305DF3" w:rsidRPr="00880E7C" w:rsidRDefault="00305DF3" w:rsidP="00805A02">
            <w:pPr>
              <w:jc w:val="both"/>
              <w:rPr>
                <w:rFonts w:ascii="Tahoma" w:hAnsi="Tahoma" w:cs="Tahoma"/>
                <w:sz w:val="18"/>
                <w:szCs w:val="18"/>
              </w:rPr>
            </w:pPr>
            <w:r w:rsidRPr="00880E7C">
              <w:rPr>
                <w:rFonts w:ascii="Tahoma" w:hAnsi="Tahoma" w:cs="Tahoma"/>
                <w:sz w:val="18"/>
                <w:szCs w:val="18"/>
              </w:rPr>
              <w:t>Jóvenes,</w:t>
            </w:r>
          </w:p>
          <w:p w:rsidR="00305DF3" w:rsidRPr="00880E7C" w:rsidRDefault="00305DF3" w:rsidP="00805A02">
            <w:pPr>
              <w:jc w:val="both"/>
              <w:rPr>
                <w:rFonts w:ascii="Tahoma" w:hAnsi="Tahoma" w:cs="Tahoma"/>
                <w:b/>
                <w:bCs/>
                <w:sz w:val="18"/>
                <w:szCs w:val="18"/>
              </w:rPr>
            </w:pPr>
            <w:r w:rsidRPr="00880E7C">
              <w:rPr>
                <w:rFonts w:ascii="Tahoma" w:hAnsi="Tahoma" w:cs="Tahoma"/>
                <w:sz w:val="18"/>
                <w:szCs w:val="18"/>
              </w:rPr>
              <w:t>Educadores (as), Líderes comunales, padres y madres de familia, personas menores de edad</w:t>
            </w:r>
            <w:r w:rsidR="00851B50" w:rsidRPr="00880E7C">
              <w:rPr>
                <w:rFonts w:ascii="Tahoma" w:hAnsi="Tahoma" w:cs="Tahoma"/>
                <w:sz w:val="18"/>
                <w:szCs w:val="18"/>
              </w:rPr>
              <w:t xml:space="preserve">, instituciones </w:t>
            </w:r>
            <w:r w:rsidRPr="00880E7C">
              <w:rPr>
                <w:rFonts w:ascii="Tahoma" w:hAnsi="Tahoma" w:cs="Tahoma"/>
                <w:sz w:val="18"/>
                <w:szCs w:val="18"/>
              </w:rPr>
              <w:t xml:space="preserve"> y población en general</w:t>
            </w:r>
          </w:p>
        </w:tc>
        <w:tc>
          <w:tcPr>
            <w:tcW w:w="1503" w:type="dxa"/>
          </w:tcPr>
          <w:p w:rsidR="007E38C6" w:rsidRPr="00880E7C" w:rsidRDefault="00305DF3" w:rsidP="00805A02">
            <w:pPr>
              <w:jc w:val="both"/>
              <w:rPr>
                <w:rFonts w:ascii="Tahoma" w:hAnsi="Tahoma" w:cs="Tahoma"/>
                <w:sz w:val="18"/>
                <w:szCs w:val="18"/>
              </w:rPr>
            </w:pPr>
            <w:r w:rsidRPr="00880E7C">
              <w:rPr>
                <w:rFonts w:ascii="Tahoma" w:hAnsi="Tahoma" w:cs="Tahoma"/>
                <w:b/>
                <w:sz w:val="18"/>
                <w:szCs w:val="18"/>
              </w:rPr>
              <w:t>O.01.</w:t>
            </w:r>
          </w:p>
          <w:p w:rsidR="007E38C6" w:rsidRPr="00880E7C" w:rsidRDefault="007E38C6" w:rsidP="00805A02">
            <w:pPr>
              <w:jc w:val="both"/>
              <w:rPr>
                <w:rFonts w:ascii="Tahoma" w:hAnsi="Tahoma" w:cs="Tahoma"/>
                <w:sz w:val="18"/>
                <w:szCs w:val="18"/>
              </w:rPr>
            </w:pPr>
          </w:p>
          <w:p w:rsidR="00305DF3" w:rsidRPr="00880E7C" w:rsidRDefault="00305DF3" w:rsidP="00805A02">
            <w:pPr>
              <w:jc w:val="both"/>
              <w:rPr>
                <w:rFonts w:ascii="Tahoma" w:hAnsi="Tahoma" w:cs="Tahoma"/>
                <w:sz w:val="18"/>
                <w:szCs w:val="18"/>
              </w:rPr>
            </w:pPr>
            <w:r w:rsidRPr="00880E7C">
              <w:rPr>
                <w:rFonts w:ascii="Tahoma" w:hAnsi="Tahoma" w:cs="Tahoma"/>
                <w:sz w:val="18"/>
                <w:szCs w:val="18"/>
              </w:rPr>
              <w:t xml:space="preserve">Incrementar la participación alternativa y propositiva de las familias, las personas menores de edad, y jóvenes en la prevención integral de la violencia y el delito a nivel local, favoreciendo las potencialidades y la construcción de oportunidades. </w:t>
            </w:r>
          </w:p>
          <w:p w:rsidR="007E38C6" w:rsidRPr="00880E7C" w:rsidRDefault="007E38C6" w:rsidP="00805A02">
            <w:pPr>
              <w:jc w:val="both"/>
              <w:rPr>
                <w:rFonts w:ascii="Tahoma" w:hAnsi="Tahoma" w:cs="Tahoma"/>
                <w:sz w:val="18"/>
                <w:szCs w:val="18"/>
              </w:rPr>
            </w:pPr>
          </w:p>
          <w:p w:rsidR="007E38C6" w:rsidRPr="00880E7C" w:rsidRDefault="007E38C6" w:rsidP="00805A02">
            <w:pPr>
              <w:jc w:val="both"/>
              <w:rPr>
                <w:rFonts w:ascii="Tahoma" w:hAnsi="Tahoma" w:cs="Tahoma"/>
                <w:sz w:val="18"/>
                <w:szCs w:val="18"/>
              </w:rPr>
            </w:pPr>
          </w:p>
          <w:p w:rsidR="007E38C6" w:rsidRPr="00880E7C" w:rsidRDefault="007E38C6" w:rsidP="00805A02">
            <w:pPr>
              <w:jc w:val="both"/>
              <w:rPr>
                <w:rFonts w:ascii="Tahoma" w:hAnsi="Tahoma" w:cs="Tahoma"/>
                <w:sz w:val="18"/>
                <w:szCs w:val="18"/>
              </w:rPr>
            </w:pPr>
          </w:p>
          <w:p w:rsidR="00305DF3" w:rsidRPr="00880E7C" w:rsidRDefault="00305DF3" w:rsidP="00805A02">
            <w:pPr>
              <w:jc w:val="both"/>
              <w:rPr>
                <w:rFonts w:ascii="Tahoma" w:hAnsi="Tahoma" w:cs="Tahoma"/>
                <w:b/>
                <w:sz w:val="18"/>
                <w:szCs w:val="18"/>
              </w:rPr>
            </w:pPr>
          </w:p>
        </w:tc>
        <w:tc>
          <w:tcPr>
            <w:tcW w:w="1701" w:type="dxa"/>
          </w:tcPr>
          <w:p w:rsidR="007E38C6" w:rsidRPr="00880E7C" w:rsidRDefault="007E38C6" w:rsidP="00EC3147">
            <w:pPr>
              <w:jc w:val="both"/>
              <w:rPr>
                <w:rFonts w:ascii="Tahoma" w:hAnsi="Tahoma" w:cs="Tahoma"/>
                <w:b/>
                <w:sz w:val="18"/>
                <w:szCs w:val="18"/>
              </w:rPr>
            </w:pPr>
            <w:r w:rsidRPr="00880E7C">
              <w:rPr>
                <w:rFonts w:ascii="Tahoma" w:hAnsi="Tahoma" w:cs="Tahoma"/>
                <w:b/>
                <w:sz w:val="18"/>
                <w:szCs w:val="18"/>
              </w:rPr>
              <w:t>O.01.01.</w:t>
            </w:r>
          </w:p>
          <w:p w:rsidR="007E38C6" w:rsidRPr="00880E7C" w:rsidRDefault="007E38C6" w:rsidP="00EC3147">
            <w:pPr>
              <w:jc w:val="both"/>
              <w:rPr>
                <w:rFonts w:ascii="Tahoma" w:hAnsi="Tahoma" w:cs="Tahoma"/>
                <w:b/>
                <w:sz w:val="18"/>
                <w:szCs w:val="18"/>
              </w:rPr>
            </w:pPr>
          </w:p>
          <w:p w:rsidR="00A066BF" w:rsidRPr="00880E7C" w:rsidRDefault="00A066BF" w:rsidP="00EC3147">
            <w:pPr>
              <w:jc w:val="both"/>
              <w:rPr>
                <w:rFonts w:ascii="Tahoma" w:hAnsi="Tahoma" w:cs="Tahoma"/>
                <w:sz w:val="18"/>
                <w:szCs w:val="18"/>
              </w:rPr>
            </w:pPr>
            <w:r w:rsidRPr="00880E7C">
              <w:rPr>
                <w:rFonts w:ascii="Tahoma" w:hAnsi="Tahoma" w:cs="Tahoma"/>
                <w:sz w:val="18"/>
                <w:szCs w:val="18"/>
              </w:rPr>
              <w:t>Cantidad de planes locales de promoción de la paz y prevención de la violencia elaborados, en coordinación con los gobiernos locales</w:t>
            </w:r>
          </w:p>
          <w:p w:rsidR="007E38C6" w:rsidRPr="00880E7C" w:rsidRDefault="007E38C6" w:rsidP="00EC3147">
            <w:pPr>
              <w:jc w:val="both"/>
              <w:rPr>
                <w:rFonts w:ascii="Tahoma" w:hAnsi="Tahoma" w:cs="Tahoma"/>
                <w:sz w:val="18"/>
                <w:szCs w:val="18"/>
              </w:rPr>
            </w:pPr>
          </w:p>
          <w:p w:rsidR="007E38C6" w:rsidRPr="00880E7C" w:rsidRDefault="004F5F3C" w:rsidP="00EC3147">
            <w:pPr>
              <w:jc w:val="both"/>
              <w:rPr>
                <w:rFonts w:ascii="Tahoma" w:hAnsi="Tahoma" w:cs="Tahoma"/>
                <w:sz w:val="18"/>
                <w:szCs w:val="18"/>
              </w:rPr>
            </w:pPr>
            <w:r w:rsidRPr="00880E7C">
              <w:rPr>
                <w:rFonts w:ascii="Tahoma" w:hAnsi="Tahoma" w:cs="Tahoma"/>
                <w:sz w:val="18"/>
                <w:szCs w:val="18"/>
              </w:rPr>
              <w:t>(Gestión/</w:t>
            </w:r>
            <w:r w:rsidR="007E38C6" w:rsidRPr="00880E7C">
              <w:rPr>
                <w:rFonts w:ascii="Tahoma" w:hAnsi="Tahoma" w:cs="Tahoma"/>
                <w:sz w:val="18"/>
                <w:szCs w:val="18"/>
              </w:rPr>
              <w:t>eficacia)</w:t>
            </w:r>
          </w:p>
          <w:p w:rsidR="00305DF3" w:rsidRPr="00880E7C" w:rsidRDefault="00305DF3" w:rsidP="00A066BF">
            <w:pPr>
              <w:jc w:val="center"/>
              <w:rPr>
                <w:rFonts w:ascii="Tahoma" w:hAnsi="Tahoma" w:cs="Tahoma"/>
                <w:sz w:val="18"/>
                <w:szCs w:val="18"/>
                <w:highlight w:val="yellow"/>
              </w:rPr>
            </w:pPr>
          </w:p>
        </w:tc>
        <w:tc>
          <w:tcPr>
            <w:tcW w:w="1371" w:type="dxa"/>
          </w:tcPr>
          <w:p w:rsidR="00305DF3" w:rsidRPr="00880E7C" w:rsidRDefault="00A066BF" w:rsidP="00805A02">
            <w:pPr>
              <w:jc w:val="both"/>
              <w:rPr>
                <w:rFonts w:ascii="Tahoma" w:hAnsi="Tahoma" w:cs="Tahoma"/>
                <w:color w:val="000000"/>
                <w:sz w:val="18"/>
                <w:szCs w:val="18"/>
                <w:highlight w:val="yellow"/>
              </w:rPr>
            </w:pPr>
            <w:r w:rsidRPr="00880E7C">
              <w:rPr>
                <w:rFonts w:ascii="Tahoma" w:hAnsi="Tahoma" w:cs="Tahoma"/>
                <w:sz w:val="18"/>
                <w:szCs w:val="18"/>
              </w:rPr>
              <w:t>Total de planes locales de promoción de la paz y prevención de la violencia elaborados en coordinación con los gobiernos locales</w:t>
            </w:r>
          </w:p>
        </w:tc>
        <w:tc>
          <w:tcPr>
            <w:tcW w:w="760" w:type="dxa"/>
          </w:tcPr>
          <w:p w:rsidR="00305DF3" w:rsidRPr="00880E7C" w:rsidRDefault="00A066BF" w:rsidP="00805A02">
            <w:pPr>
              <w:jc w:val="center"/>
              <w:rPr>
                <w:rFonts w:ascii="Tahoma" w:hAnsi="Tahoma" w:cs="Tahoma"/>
                <w:sz w:val="18"/>
                <w:szCs w:val="18"/>
              </w:rPr>
            </w:pPr>
            <w:r w:rsidRPr="00880E7C">
              <w:rPr>
                <w:rFonts w:ascii="Tahoma" w:hAnsi="Tahoma" w:cs="Tahoma"/>
                <w:sz w:val="18"/>
                <w:szCs w:val="18"/>
              </w:rPr>
              <w:t>5</w:t>
            </w:r>
          </w:p>
        </w:tc>
        <w:tc>
          <w:tcPr>
            <w:tcW w:w="846" w:type="dxa"/>
          </w:tcPr>
          <w:p w:rsidR="00305DF3" w:rsidRPr="00880E7C" w:rsidRDefault="00A066BF" w:rsidP="00805A02">
            <w:pPr>
              <w:jc w:val="center"/>
              <w:rPr>
                <w:rFonts w:ascii="Tahoma" w:hAnsi="Tahoma" w:cs="Tahoma"/>
                <w:sz w:val="18"/>
                <w:szCs w:val="18"/>
                <w:lang w:val="es-MX"/>
              </w:rPr>
            </w:pPr>
            <w:r w:rsidRPr="00880E7C">
              <w:rPr>
                <w:rFonts w:ascii="Tahoma" w:hAnsi="Tahoma" w:cs="Tahoma"/>
                <w:sz w:val="18"/>
                <w:szCs w:val="18"/>
                <w:lang w:val="es-MX"/>
              </w:rPr>
              <w:t>5</w:t>
            </w:r>
          </w:p>
        </w:tc>
        <w:tc>
          <w:tcPr>
            <w:tcW w:w="709" w:type="dxa"/>
          </w:tcPr>
          <w:p w:rsidR="00305DF3" w:rsidRPr="00880E7C" w:rsidRDefault="00A066BF" w:rsidP="00805A02">
            <w:pPr>
              <w:jc w:val="center"/>
              <w:rPr>
                <w:rFonts w:ascii="Tahoma" w:hAnsi="Tahoma" w:cs="Tahoma"/>
                <w:sz w:val="18"/>
                <w:szCs w:val="18"/>
              </w:rPr>
            </w:pPr>
            <w:r w:rsidRPr="00880E7C">
              <w:rPr>
                <w:rFonts w:ascii="Tahoma" w:hAnsi="Tahoma" w:cs="Tahoma"/>
                <w:sz w:val="18"/>
                <w:szCs w:val="18"/>
              </w:rPr>
              <w:t>5</w:t>
            </w:r>
          </w:p>
        </w:tc>
        <w:tc>
          <w:tcPr>
            <w:tcW w:w="709" w:type="dxa"/>
          </w:tcPr>
          <w:p w:rsidR="00305DF3" w:rsidRPr="00880E7C" w:rsidRDefault="00A066BF" w:rsidP="00805A02">
            <w:pPr>
              <w:jc w:val="center"/>
              <w:rPr>
                <w:rFonts w:ascii="Tahoma" w:hAnsi="Tahoma" w:cs="Tahoma"/>
                <w:sz w:val="18"/>
                <w:szCs w:val="18"/>
                <w:lang w:val="es-MX"/>
              </w:rPr>
            </w:pPr>
            <w:r w:rsidRPr="00880E7C">
              <w:rPr>
                <w:rFonts w:ascii="Tahoma" w:hAnsi="Tahoma" w:cs="Tahoma"/>
                <w:sz w:val="18"/>
                <w:szCs w:val="18"/>
                <w:lang w:val="es-MX"/>
              </w:rPr>
              <w:t>5</w:t>
            </w:r>
          </w:p>
        </w:tc>
        <w:tc>
          <w:tcPr>
            <w:tcW w:w="662" w:type="dxa"/>
          </w:tcPr>
          <w:p w:rsidR="00305DF3" w:rsidRPr="00880E7C" w:rsidRDefault="00A066BF" w:rsidP="00805A02">
            <w:pPr>
              <w:jc w:val="center"/>
              <w:rPr>
                <w:rFonts w:ascii="Tahoma" w:hAnsi="Tahoma" w:cs="Tahoma"/>
                <w:sz w:val="18"/>
                <w:szCs w:val="18"/>
                <w:lang w:val="es-MX"/>
              </w:rPr>
            </w:pPr>
            <w:r w:rsidRPr="00880E7C">
              <w:rPr>
                <w:rFonts w:ascii="Tahoma" w:hAnsi="Tahoma" w:cs="Tahoma"/>
                <w:sz w:val="18"/>
                <w:szCs w:val="18"/>
                <w:lang w:val="es-MX"/>
              </w:rPr>
              <w:t>5</w:t>
            </w:r>
          </w:p>
        </w:tc>
        <w:tc>
          <w:tcPr>
            <w:tcW w:w="1163" w:type="dxa"/>
          </w:tcPr>
          <w:p w:rsidR="00305DF3" w:rsidRPr="00880E7C" w:rsidRDefault="00761126" w:rsidP="00853454">
            <w:pPr>
              <w:rPr>
                <w:rFonts w:ascii="Tahoma" w:hAnsi="Tahoma" w:cs="Tahoma"/>
                <w:sz w:val="18"/>
                <w:szCs w:val="18"/>
                <w:lang w:val="es-MX"/>
              </w:rPr>
            </w:pPr>
            <w:r w:rsidRPr="00880E7C">
              <w:rPr>
                <w:rFonts w:ascii="Tahoma" w:hAnsi="Tahoma" w:cs="Tahoma"/>
                <w:sz w:val="18"/>
                <w:szCs w:val="18"/>
              </w:rPr>
              <w:t>107.070 .470</w:t>
            </w:r>
          </w:p>
        </w:tc>
        <w:tc>
          <w:tcPr>
            <w:tcW w:w="597" w:type="dxa"/>
          </w:tcPr>
          <w:p w:rsidR="00305DF3" w:rsidRPr="00880E7C" w:rsidRDefault="00E628CA" w:rsidP="00805A02">
            <w:pPr>
              <w:jc w:val="center"/>
              <w:rPr>
                <w:rFonts w:ascii="Tahoma" w:hAnsi="Tahoma" w:cs="Tahoma"/>
                <w:sz w:val="18"/>
                <w:szCs w:val="18"/>
              </w:rPr>
            </w:pPr>
            <w:r w:rsidRPr="00880E7C">
              <w:rPr>
                <w:rFonts w:ascii="Tahoma" w:hAnsi="Tahoma" w:cs="Tahoma"/>
                <w:sz w:val="18"/>
                <w:szCs w:val="18"/>
              </w:rPr>
              <w:t>001</w:t>
            </w:r>
          </w:p>
        </w:tc>
        <w:tc>
          <w:tcPr>
            <w:tcW w:w="1263" w:type="dxa"/>
          </w:tcPr>
          <w:p w:rsidR="00305DF3" w:rsidRPr="00880E7C" w:rsidRDefault="00305DF3" w:rsidP="00BF6802">
            <w:pPr>
              <w:jc w:val="center"/>
              <w:rPr>
                <w:rFonts w:ascii="Tahoma" w:hAnsi="Tahoma" w:cs="Tahoma"/>
                <w:sz w:val="18"/>
                <w:szCs w:val="18"/>
              </w:rPr>
            </w:pPr>
            <w:r w:rsidRPr="00880E7C">
              <w:rPr>
                <w:rFonts w:ascii="Tahoma" w:hAnsi="Tahoma" w:cs="Tahoma"/>
                <w:sz w:val="18"/>
                <w:szCs w:val="18"/>
              </w:rPr>
              <w:t>Dirección General para la Promoción de la Paz y la Convivencia Ciudadana</w:t>
            </w:r>
          </w:p>
          <w:p w:rsidR="00305DF3" w:rsidRPr="00880E7C" w:rsidRDefault="00305DF3" w:rsidP="00BF6802">
            <w:pPr>
              <w:jc w:val="center"/>
              <w:rPr>
                <w:rFonts w:ascii="Tahoma" w:hAnsi="Tahoma" w:cs="Tahoma"/>
                <w:sz w:val="18"/>
                <w:szCs w:val="18"/>
              </w:rPr>
            </w:pPr>
            <w:r w:rsidRPr="00880E7C">
              <w:rPr>
                <w:rFonts w:ascii="Tahoma" w:hAnsi="Tahoma" w:cs="Tahoma"/>
                <w:sz w:val="18"/>
                <w:szCs w:val="18"/>
              </w:rPr>
              <w:t>(DIGEPAZ)</w:t>
            </w:r>
          </w:p>
          <w:p w:rsidR="00305DF3" w:rsidRPr="00880E7C" w:rsidRDefault="00305DF3" w:rsidP="00A066BF">
            <w:pPr>
              <w:jc w:val="both"/>
              <w:rPr>
                <w:rFonts w:ascii="Tahoma" w:hAnsi="Tahoma" w:cs="Tahoma"/>
                <w:sz w:val="18"/>
                <w:szCs w:val="18"/>
              </w:rPr>
            </w:pPr>
          </w:p>
        </w:tc>
        <w:tc>
          <w:tcPr>
            <w:tcW w:w="2487" w:type="dxa"/>
          </w:tcPr>
          <w:p w:rsidR="00B542E6" w:rsidRPr="00880E7C" w:rsidRDefault="00B542E6" w:rsidP="00B542E6">
            <w:pPr>
              <w:jc w:val="both"/>
              <w:rPr>
                <w:rFonts w:ascii="Tahoma" w:hAnsi="Tahoma" w:cs="Tahoma"/>
                <w:sz w:val="18"/>
                <w:szCs w:val="18"/>
                <w:lang w:val="es-CR"/>
              </w:rPr>
            </w:pPr>
            <w:r w:rsidRPr="00880E7C">
              <w:rPr>
                <w:rFonts w:ascii="Tahoma" w:hAnsi="Tahoma" w:cs="Tahoma"/>
                <w:sz w:val="18"/>
                <w:szCs w:val="18"/>
                <w:lang w:val="es-CR"/>
              </w:rPr>
              <w:t>El plan local es un documento de planificación estratégica que permite abordar de forma integral y coordinada las problemáticas asociadas a la seguridad, violencia y convivencia de un territorio determinado, considerando, entre otras condiciones, las geográficas, culturales, sociales y económicas</w:t>
            </w:r>
            <w:r w:rsidR="003A2C88" w:rsidRPr="00880E7C">
              <w:rPr>
                <w:rFonts w:ascii="Tahoma" w:hAnsi="Tahoma" w:cs="Tahoma"/>
                <w:sz w:val="18"/>
                <w:szCs w:val="18"/>
                <w:lang w:val="es-CR"/>
              </w:rPr>
              <w:t>,</w:t>
            </w:r>
            <w:r w:rsidRPr="00880E7C">
              <w:rPr>
                <w:rFonts w:ascii="Tahoma" w:hAnsi="Tahoma" w:cs="Tahoma"/>
                <w:sz w:val="18"/>
                <w:szCs w:val="18"/>
                <w:lang w:val="es-CR"/>
              </w:rPr>
              <w:t xml:space="preserve"> para responder a las particularidades y necesidades de cada localidad y fomentar la participación activa de sus habitantes.</w:t>
            </w:r>
          </w:p>
          <w:p w:rsidR="00B542E6" w:rsidRPr="00880E7C" w:rsidRDefault="00B542E6" w:rsidP="00B542E6">
            <w:pPr>
              <w:jc w:val="both"/>
              <w:rPr>
                <w:rFonts w:ascii="Tahoma" w:hAnsi="Tahoma" w:cs="Tahoma"/>
                <w:sz w:val="18"/>
                <w:szCs w:val="18"/>
                <w:lang w:val="es-CR"/>
              </w:rPr>
            </w:pPr>
          </w:p>
          <w:p w:rsidR="00B542E6" w:rsidRPr="00880E7C" w:rsidRDefault="00B542E6" w:rsidP="00B542E6">
            <w:pPr>
              <w:jc w:val="both"/>
              <w:rPr>
                <w:rFonts w:ascii="Tahoma" w:hAnsi="Tahoma" w:cs="Tahoma"/>
                <w:sz w:val="18"/>
                <w:szCs w:val="18"/>
                <w:lang w:val="es-CR"/>
              </w:rPr>
            </w:pPr>
            <w:r w:rsidRPr="00880E7C">
              <w:rPr>
                <w:rFonts w:ascii="Tahoma" w:hAnsi="Tahoma" w:cs="Tahoma"/>
                <w:sz w:val="18"/>
                <w:szCs w:val="18"/>
                <w:lang w:val="es-CR"/>
              </w:rPr>
              <w:t>Es el producto de un proceso participativo, de análisis, síntesis e identificación de prioridades que identifica los ejes de trabajo, compromisos, líneas de acción y responsables para su ejecución.</w:t>
            </w:r>
          </w:p>
          <w:p w:rsidR="00B542E6" w:rsidRPr="00880E7C" w:rsidRDefault="00B542E6" w:rsidP="00B542E6">
            <w:pPr>
              <w:jc w:val="both"/>
              <w:rPr>
                <w:rFonts w:ascii="Tahoma" w:hAnsi="Tahoma" w:cs="Tahoma"/>
                <w:sz w:val="18"/>
                <w:szCs w:val="18"/>
                <w:lang w:val="es-CR"/>
              </w:rPr>
            </w:pPr>
          </w:p>
          <w:p w:rsidR="00B542E6" w:rsidRPr="00880E7C" w:rsidRDefault="00B542E6" w:rsidP="00B542E6">
            <w:pPr>
              <w:jc w:val="both"/>
              <w:rPr>
                <w:rFonts w:ascii="Tahoma" w:hAnsi="Tahoma" w:cs="Tahoma"/>
                <w:sz w:val="18"/>
                <w:szCs w:val="18"/>
                <w:lang w:val="es-CR"/>
              </w:rPr>
            </w:pPr>
            <w:r w:rsidRPr="00880E7C">
              <w:rPr>
                <w:rFonts w:ascii="Tahoma" w:hAnsi="Tahoma" w:cs="Tahoma"/>
                <w:sz w:val="18"/>
                <w:szCs w:val="18"/>
                <w:lang w:val="es-CR"/>
              </w:rPr>
              <w:t xml:space="preserve">Su potencial se basa en el compromiso del gobierno local, así como de las distintas organizaciones e instituciones que participan </w:t>
            </w:r>
            <w:r w:rsidRPr="00880E7C">
              <w:rPr>
                <w:rFonts w:ascii="Tahoma" w:hAnsi="Tahoma" w:cs="Tahoma"/>
                <w:sz w:val="18"/>
                <w:szCs w:val="18"/>
                <w:lang w:val="es-CR"/>
              </w:rPr>
              <w:lastRenderedPageBreak/>
              <w:t>en su elaboración, propiciando las articulaciones, recursos y directrices administrativas requeridas para su implementación y dar seguimiento a sus resultados.</w:t>
            </w:r>
          </w:p>
          <w:p w:rsidR="00B542E6" w:rsidRPr="00880E7C" w:rsidRDefault="00B542E6" w:rsidP="00B542E6">
            <w:pPr>
              <w:jc w:val="both"/>
              <w:rPr>
                <w:rFonts w:ascii="Tahoma" w:hAnsi="Tahoma" w:cs="Tahoma"/>
                <w:sz w:val="18"/>
                <w:szCs w:val="18"/>
                <w:lang w:val="es-CR"/>
              </w:rPr>
            </w:pPr>
          </w:p>
          <w:p w:rsidR="00EC3147" w:rsidRPr="00880E7C" w:rsidRDefault="00F8612F" w:rsidP="00A066BF">
            <w:pPr>
              <w:jc w:val="both"/>
              <w:rPr>
                <w:rFonts w:ascii="Tahoma" w:hAnsi="Tahoma" w:cs="Tahoma"/>
                <w:sz w:val="18"/>
                <w:szCs w:val="18"/>
                <w:lang w:val="es-CR"/>
              </w:rPr>
            </w:pPr>
            <w:r w:rsidRPr="00880E7C">
              <w:rPr>
                <w:rFonts w:ascii="Tahoma" w:hAnsi="Tahoma" w:cs="Tahoma"/>
                <w:sz w:val="18"/>
                <w:szCs w:val="18"/>
                <w:lang w:val="es-CR"/>
              </w:rPr>
              <w:t>Los planes locales serán elaborados según corresponde:</w:t>
            </w:r>
          </w:p>
          <w:p w:rsidR="00A066BF" w:rsidRPr="00880E7C" w:rsidRDefault="00A066BF" w:rsidP="00A066BF">
            <w:pPr>
              <w:jc w:val="both"/>
              <w:rPr>
                <w:rFonts w:ascii="Tahoma" w:hAnsi="Tahoma" w:cs="Tahoma"/>
                <w:sz w:val="18"/>
                <w:szCs w:val="18"/>
                <w:lang w:val="es-CR"/>
              </w:rPr>
            </w:pPr>
            <w:r w:rsidRPr="00880E7C">
              <w:rPr>
                <w:rFonts w:ascii="Tahoma" w:hAnsi="Tahoma" w:cs="Tahoma"/>
                <w:b/>
                <w:sz w:val="18"/>
                <w:szCs w:val="18"/>
                <w:lang w:val="es-CR"/>
              </w:rPr>
              <w:t>2015:</w:t>
            </w:r>
            <w:r w:rsidRPr="00880E7C">
              <w:rPr>
                <w:rFonts w:ascii="Tahoma" w:hAnsi="Tahoma" w:cs="Tahoma"/>
                <w:sz w:val="18"/>
                <w:szCs w:val="18"/>
                <w:lang w:val="es-CR"/>
              </w:rPr>
              <w:t xml:space="preserve"> Mora, Desamparados, Alajuelita, Coto Brus</w:t>
            </w:r>
            <w:r w:rsidR="00851B50" w:rsidRPr="00880E7C">
              <w:rPr>
                <w:rFonts w:ascii="Tahoma" w:hAnsi="Tahoma" w:cs="Tahoma"/>
                <w:sz w:val="18"/>
                <w:szCs w:val="18"/>
                <w:lang w:val="es-CR"/>
              </w:rPr>
              <w:t xml:space="preserve"> y </w:t>
            </w:r>
            <w:r w:rsidRPr="00880E7C">
              <w:rPr>
                <w:rFonts w:ascii="Tahoma" w:hAnsi="Tahoma" w:cs="Tahoma"/>
                <w:sz w:val="18"/>
                <w:szCs w:val="18"/>
                <w:lang w:val="es-CR"/>
              </w:rPr>
              <w:t>Puntarenas</w:t>
            </w:r>
            <w:r w:rsidR="00851B50" w:rsidRPr="00880E7C">
              <w:rPr>
                <w:rFonts w:ascii="Tahoma" w:hAnsi="Tahoma" w:cs="Tahoma"/>
                <w:sz w:val="18"/>
                <w:szCs w:val="18"/>
                <w:lang w:val="es-CR"/>
              </w:rPr>
              <w:t>.</w:t>
            </w:r>
          </w:p>
          <w:p w:rsidR="00A066BF" w:rsidRPr="00880E7C" w:rsidRDefault="00A066BF" w:rsidP="00A066BF">
            <w:pPr>
              <w:jc w:val="both"/>
              <w:rPr>
                <w:rFonts w:ascii="Tahoma" w:hAnsi="Tahoma" w:cs="Tahoma"/>
                <w:sz w:val="18"/>
                <w:szCs w:val="18"/>
                <w:lang w:val="es-CR"/>
              </w:rPr>
            </w:pPr>
            <w:r w:rsidRPr="00880E7C">
              <w:rPr>
                <w:rFonts w:ascii="Tahoma" w:hAnsi="Tahoma" w:cs="Tahoma"/>
                <w:b/>
                <w:sz w:val="18"/>
                <w:szCs w:val="18"/>
                <w:lang w:val="es-CR"/>
              </w:rPr>
              <w:t>2016:</w:t>
            </w:r>
            <w:r w:rsidRPr="00880E7C">
              <w:rPr>
                <w:rFonts w:ascii="Tahoma" w:hAnsi="Tahoma" w:cs="Tahoma"/>
                <w:sz w:val="18"/>
                <w:szCs w:val="18"/>
                <w:lang w:val="es-CR"/>
              </w:rPr>
              <w:t xml:space="preserve"> Santa Cruz, Carrillo, Upala, Heredia</w:t>
            </w:r>
            <w:r w:rsidR="00851B50" w:rsidRPr="00880E7C">
              <w:rPr>
                <w:rFonts w:ascii="Tahoma" w:hAnsi="Tahoma" w:cs="Tahoma"/>
                <w:sz w:val="18"/>
                <w:szCs w:val="18"/>
                <w:lang w:val="es-CR"/>
              </w:rPr>
              <w:t xml:space="preserve"> y </w:t>
            </w:r>
            <w:r w:rsidRPr="00880E7C">
              <w:rPr>
                <w:rFonts w:ascii="Tahoma" w:hAnsi="Tahoma" w:cs="Tahoma"/>
                <w:sz w:val="18"/>
                <w:szCs w:val="18"/>
                <w:lang w:val="es-CR"/>
              </w:rPr>
              <w:t>San Carlos (Aguas Zarcas)</w:t>
            </w:r>
            <w:r w:rsidR="00851B50" w:rsidRPr="00880E7C">
              <w:rPr>
                <w:rFonts w:ascii="Tahoma" w:hAnsi="Tahoma" w:cs="Tahoma"/>
                <w:sz w:val="18"/>
                <w:szCs w:val="18"/>
                <w:lang w:val="es-CR"/>
              </w:rPr>
              <w:t>.</w:t>
            </w:r>
          </w:p>
          <w:p w:rsidR="00A066BF" w:rsidRPr="00880E7C" w:rsidRDefault="00A066BF" w:rsidP="00A066BF">
            <w:pPr>
              <w:jc w:val="both"/>
              <w:rPr>
                <w:rFonts w:ascii="Tahoma" w:hAnsi="Tahoma" w:cs="Tahoma"/>
                <w:sz w:val="18"/>
                <w:szCs w:val="18"/>
                <w:lang w:val="es-CR"/>
              </w:rPr>
            </w:pPr>
            <w:r w:rsidRPr="00880E7C">
              <w:rPr>
                <w:rFonts w:ascii="Tahoma" w:hAnsi="Tahoma" w:cs="Tahoma"/>
                <w:b/>
                <w:sz w:val="18"/>
                <w:szCs w:val="18"/>
                <w:lang w:val="es-CR"/>
              </w:rPr>
              <w:t>2017:</w:t>
            </w:r>
            <w:r w:rsidRPr="00880E7C">
              <w:rPr>
                <w:rFonts w:ascii="Tahoma" w:hAnsi="Tahoma" w:cs="Tahoma"/>
                <w:sz w:val="18"/>
                <w:szCs w:val="18"/>
                <w:lang w:val="es-CR"/>
              </w:rPr>
              <w:t xml:space="preserve"> Nicoya, Cañas</w:t>
            </w:r>
          </w:p>
          <w:p w:rsidR="00A066BF" w:rsidRPr="00880E7C" w:rsidRDefault="00851B50" w:rsidP="00A066BF">
            <w:pPr>
              <w:jc w:val="both"/>
              <w:rPr>
                <w:rFonts w:ascii="Tahoma" w:hAnsi="Tahoma" w:cs="Tahoma"/>
                <w:sz w:val="18"/>
                <w:szCs w:val="18"/>
                <w:lang w:val="es-CR"/>
              </w:rPr>
            </w:pPr>
            <w:r w:rsidRPr="00880E7C">
              <w:rPr>
                <w:rFonts w:ascii="Tahoma" w:hAnsi="Tahoma" w:cs="Tahoma"/>
                <w:sz w:val="18"/>
                <w:szCs w:val="18"/>
                <w:lang w:val="es-CR"/>
              </w:rPr>
              <w:t>Corredores, Golfito y</w:t>
            </w:r>
            <w:r w:rsidR="00A066BF" w:rsidRPr="00880E7C">
              <w:rPr>
                <w:rFonts w:ascii="Tahoma" w:hAnsi="Tahoma" w:cs="Tahoma"/>
                <w:sz w:val="18"/>
                <w:szCs w:val="18"/>
                <w:lang w:val="es-CR"/>
              </w:rPr>
              <w:t xml:space="preserve"> Osa</w:t>
            </w:r>
          </w:p>
          <w:p w:rsidR="00A066BF" w:rsidRPr="00880E7C" w:rsidRDefault="00A066BF" w:rsidP="00A066BF">
            <w:pPr>
              <w:jc w:val="both"/>
              <w:rPr>
                <w:rFonts w:ascii="Tahoma" w:hAnsi="Tahoma" w:cs="Tahoma"/>
                <w:sz w:val="18"/>
                <w:szCs w:val="18"/>
                <w:lang w:val="es-CR"/>
              </w:rPr>
            </w:pPr>
            <w:r w:rsidRPr="00880E7C">
              <w:rPr>
                <w:rFonts w:ascii="Tahoma" w:hAnsi="Tahoma" w:cs="Tahoma"/>
                <w:b/>
                <w:sz w:val="18"/>
                <w:szCs w:val="18"/>
                <w:lang w:val="es-CR"/>
              </w:rPr>
              <w:t>2018:</w:t>
            </w:r>
            <w:r w:rsidRPr="00880E7C">
              <w:rPr>
                <w:rFonts w:ascii="Tahoma" w:hAnsi="Tahoma" w:cs="Tahoma"/>
                <w:sz w:val="18"/>
                <w:szCs w:val="18"/>
                <w:lang w:val="es-CR"/>
              </w:rPr>
              <w:t xml:space="preserve"> El Guarco, Alajuela, Puriscal, Atenas</w:t>
            </w:r>
            <w:r w:rsidR="00851B50" w:rsidRPr="00880E7C">
              <w:rPr>
                <w:rFonts w:ascii="Tahoma" w:hAnsi="Tahoma" w:cs="Tahoma"/>
                <w:sz w:val="18"/>
                <w:szCs w:val="18"/>
                <w:lang w:val="es-CR"/>
              </w:rPr>
              <w:t xml:space="preserve"> y</w:t>
            </w:r>
          </w:p>
          <w:p w:rsidR="00305DF3" w:rsidRPr="00880E7C" w:rsidRDefault="00A066BF" w:rsidP="00A066BF">
            <w:pPr>
              <w:jc w:val="both"/>
              <w:rPr>
                <w:rFonts w:ascii="Tahoma" w:hAnsi="Tahoma" w:cs="Tahoma"/>
                <w:sz w:val="18"/>
                <w:szCs w:val="18"/>
                <w:lang w:val="es-CR"/>
              </w:rPr>
            </w:pPr>
            <w:r w:rsidRPr="00880E7C">
              <w:rPr>
                <w:rFonts w:ascii="Tahoma" w:hAnsi="Tahoma" w:cs="Tahoma"/>
                <w:sz w:val="18"/>
                <w:szCs w:val="18"/>
                <w:lang w:val="es-CR"/>
              </w:rPr>
              <w:t>Curridabat.</w:t>
            </w:r>
          </w:p>
          <w:p w:rsidR="004C6290" w:rsidRPr="00880E7C" w:rsidRDefault="004C6290" w:rsidP="00A066BF">
            <w:pPr>
              <w:jc w:val="both"/>
              <w:rPr>
                <w:rFonts w:ascii="Tahoma" w:hAnsi="Tahoma" w:cs="Tahoma"/>
                <w:sz w:val="18"/>
                <w:szCs w:val="18"/>
                <w:lang w:val="es-CR"/>
              </w:rPr>
            </w:pPr>
          </w:p>
          <w:p w:rsidR="004C6290" w:rsidRPr="00880E7C" w:rsidRDefault="004C6290" w:rsidP="004C6290">
            <w:pPr>
              <w:jc w:val="both"/>
              <w:rPr>
                <w:rFonts w:ascii="Tahoma" w:hAnsi="Tahoma" w:cs="Tahoma"/>
                <w:sz w:val="18"/>
                <w:szCs w:val="18"/>
                <w:lang w:val="es-CR"/>
              </w:rPr>
            </w:pPr>
            <w:r w:rsidRPr="00880E7C">
              <w:rPr>
                <w:rFonts w:ascii="Tahoma" w:eastAsia="Calibri" w:hAnsi="Tahoma" w:cs="Tahoma"/>
                <w:sz w:val="18"/>
                <w:szCs w:val="18"/>
                <w:lang w:eastAsia="en-US"/>
              </w:rPr>
              <w:t>Línea Base corresponde al 2014.</w:t>
            </w:r>
          </w:p>
          <w:p w:rsidR="004C6290" w:rsidRPr="00880E7C" w:rsidRDefault="004C6290" w:rsidP="00A066BF">
            <w:pPr>
              <w:jc w:val="both"/>
              <w:rPr>
                <w:rFonts w:ascii="Tahoma" w:hAnsi="Tahoma" w:cs="Tahoma"/>
                <w:sz w:val="18"/>
                <w:szCs w:val="18"/>
                <w:highlight w:val="yellow"/>
                <w:lang w:val="es-CR"/>
              </w:rPr>
            </w:pPr>
          </w:p>
        </w:tc>
      </w:tr>
      <w:tr w:rsidR="00E628CA" w:rsidRPr="00880E7C" w:rsidTr="00FD6E8A">
        <w:trPr>
          <w:trHeight w:val="550"/>
          <w:jc w:val="center"/>
        </w:trPr>
        <w:tc>
          <w:tcPr>
            <w:tcW w:w="1327" w:type="dxa"/>
          </w:tcPr>
          <w:p w:rsidR="00E628CA" w:rsidRPr="00880E7C" w:rsidRDefault="00E628CA" w:rsidP="00E628CA">
            <w:pPr>
              <w:jc w:val="both"/>
              <w:rPr>
                <w:rFonts w:ascii="Tahoma" w:hAnsi="Tahoma" w:cs="Tahoma"/>
                <w:bCs/>
                <w:sz w:val="18"/>
                <w:szCs w:val="18"/>
              </w:rPr>
            </w:pPr>
          </w:p>
        </w:tc>
        <w:tc>
          <w:tcPr>
            <w:tcW w:w="1503" w:type="dxa"/>
          </w:tcPr>
          <w:p w:rsidR="00E628CA" w:rsidRPr="00880E7C" w:rsidRDefault="00E628CA" w:rsidP="00E628CA">
            <w:pPr>
              <w:jc w:val="both"/>
              <w:rPr>
                <w:rFonts w:ascii="Tahoma" w:hAnsi="Tahoma" w:cs="Tahoma"/>
                <w:b/>
                <w:sz w:val="18"/>
                <w:szCs w:val="18"/>
              </w:rPr>
            </w:pPr>
          </w:p>
        </w:tc>
        <w:tc>
          <w:tcPr>
            <w:tcW w:w="1701" w:type="dxa"/>
          </w:tcPr>
          <w:p w:rsidR="00E628CA" w:rsidRPr="00880E7C" w:rsidRDefault="00E628CA" w:rsidP="00E628CA">
            <w:pPr>
              <w:jc w:val="both"/>
              <w:rPr>
                <w:rFonts w:ascii="Tahoma" w:hAnsi="Tahoma" w:cs="Tahoma"/>
                <w:b/>
                <w:bCs/>
                <w:sz w:val="18"/>
                <w:szCs w:val="18"/>
              </w:rPr>
            </w:pPr>
            <w:r w:rsidRPr="00880E7C">
              <w:rPr>
                <w:rFonts w:ascii="Tahoma" w:hAnsi="Tahoma" w:cs="Tahoma"/>
                <w:b/>
                <w:bCs/>
                <w:sz w:val="18"/>
                <w:szCs w:val="18"/>
              </w:rPr>
              <w:t>O.01.02.</w:t>
            </w:r>
          </w:p>
          <w:p w:rsidR="00E628CA" w:rsidRPr="00880E7C" w:rsidRDefault="00E628CA" w:rsidP="00E628CA">
            <w:pPr>
              <w:jc w:val="both"/>
              <w:rPr>
                <w:rFonts w:ascii="Tahoma" w:hAnsi="Tahoma" w:cs="Tahoma"/>
                <w:b/>
                <w:bCs/>
                <w:sz w:val="18"/>
                <w:szCs w:val="18"/>
              </w:rPr>
            </w:pPr>
          </w:p>
          <w:p w:rsidR="00E628CA" w:rsidRPr="00880E7C" w:rsidRDefault="00E628CA" w:rsidP="00E628CA">
            <w:pPr>
              <w:jc w:val="both"/>
              <w:rPr>
                <w:rFonts w:ascii="Tahoma" w:hAnsi="Tahoma" w:cs="Tahoma"/>
                <w:bCs/>
                <w:sz w:val="18"/>
                <w:szCs w:val="18"/>
              </w:rPr>
            </w:pPr>
            <w:r w:rsidRPr="00880E7C">
              <w:rPr>
                <w:rFonts w:ascii="Tahoma" w:hAnsi="Tahoma" w:cs="Tahoma"/>
                <w:bCs/>
                <w:sz w:val="18"/>
                <w:szCs w:val="18"/>
              </w:rPr>
              <w:t xml:space="preserve">Cantidad de personas certificadas en </w:t>
            </w:r>
            <w:r w:rsidRPr="00880E7C">
              <w:rPr>
                <w:rFonts w:ascii="Tahoma" w:hAnsi="Tahoma" w:cs="Tahoma"/>
                <w:bCs/>
                <w:sz w:val="18"/>
                <w:szCs w:val="18"/>
              </w:rPr>
              <w:lastRenderedPageBreak/>
              <w:t>Resolución Alterna de Conflictos</w:t>
            </w:r>
          </w:p>
          <w:p w:rsidR="00E628CA" w:rsidRPr="00880E7C" w:rsidRDefault="00E628CA" w:rsidP="00E628CA">
            <w:pPr>
              <w:jc w:val="both"/>
              <w:rPr>
                <w:rFonts w:ascii="Tahoma" w:hAnsi="Tahoma" w:cs="Tahoma"/>
                <w:bCs/>
                <w:sz w:val="18"/>
                <w:szCs w:val="18"/>
              </w:rPr>
            </w:pPr>
          </w:p>
          <w:p w:rsidR="00E628CA" w:rsidRPr="00880E7C" w:rsidRDefault="00E628CA" w:rsidP="00E628CA">
            <w:pPr>
              <w:jc w:val="both"/>
              <w:rPr>
                <w:rFonts w:ascii="Tahoma" w:hAnsi="Tahoma" w:cs="Tahoma"/>
                <w:bCs/>
                <w:sz w:val="18"/>
                <w:szCs w:val="18"/>
              </w:rPr>
            </w:pPr>
            <w:r w:rsidRPr="00880E7C">
              <w:rPr>
                <w:rFonts w:ascii="Tahoma" w:hAnsi="Tahoma" w:cs="Tahoma"/>
                <w:bCs/>
                <w:sz w:val="18"/>
                <w:szCs w:val="18"/>
              </w:rPr>
              <w:t>(Gestión / Eficacia)</w:t>
            </w:r>
          </w:p>
        </w:tc>
        <w:tc>
          <w:tcPr>
            <w:tcW w:w="1371" w:type="dxa"/>
          </w:tcPr>
          <w:p w:rsidR="00E628CA" w:rsidRPr="00880E7C" w:rsidRDefault="00E628CA" w:rsidP="00E628CA">
            <w:pPr>
              <w:jc w:val="both"/>
              <w:rPr>
                <w:rFonts w:ascii="Tahoma" w:hAnsi="Tahoma" w:cs="Tahoma"/>
                <w:bCs/>
                <w:sz w:val="18"/>
                <w:szCs w:val="18"/>
              </w:rPr>
            </w:pPr>
            <w:r w:rsidRPr="00880E7C">
              <w:rPr>
                <w:rFonts w:ascii="Tahoma" w:hAnsi="Tahoma" w:cs="Tahoma"/>
                <w:bCs/>
                <w:sz w:val="18"/>
                <w:szCs w:val="18"/>
              </w:rPr>
              <w:lastRenderedPageBreak/>
              <w:t>Número de personas certificadas en Resolución Alterna de Conflictos</w:t>
            </w:r>
          </w:p>
        </w:tc>
        <w:tc>
          <w:tcPr>
            <w:tcW w:w="760" w:type="dxa"/>
          </w:tcPr>
          <w:p w:rsidR="00E628CA" w:rsidRPr="00880E7C" w:rsidRDefault="00E628CA" w:rsidP="00E628CA">
            <w:pPr>
              <w:jc w:val="center"/>
              <w:rPr>
                <w:rFonts w:ascii="Tahoma" w:hAnsi="Tahoma" w:cs="Tahoma"/>
                <w:b/>
                <w:bCs/>
                <w:sz w:val="18"/>
                <w:szCs w:val="18"/>
              </w:rPr>
            </w:pPr>
            <w:r w:rsidRPr="00880E7C">
              <w:rPr>
                <w:rFonts w:ascii="Tahoma" w:hAnsi="Tahoma" w:cs="Tahoma"/>
                <w:b/>
                <w:bCs/>
                <w:sz w:val="18"/>
                <w:szCs w:val="18"/>
              </w:rPr>
              <w:t>420</w:t>
            </w:r>
          </w:p>
        </w:tc>
        <w:tc>
          <w:tcPr>
            <w:tcW w:w="846" w:type="dxa"/>
          </w:tcPr>
          <w:p w:rsidR="00E628CA" w:rsidRPr="00880E7C" w:rsidRDefault="00E628CA" w:rsidP="00851B50">
            <w:pPr>
              <w:jc w:val="center"/>
              <w:rPr>
                <w:rFonts w:ascii="Tahoma" w:hAnsi="Tahoma" w:cs="Tahoma"/>
                <w:b/>
                <w:bCs/>
                <w:sz w:val="18"/>
                <w:szCs w:val="18"/>
              </w:rPr>
            </w:pPr>
            <w:r w:rsidRPr="00880E7C">
              <w:rPr>
                <w:rFonts w:ascii="Tahoma" w:hAnsi="Tahoma" w:cs="Tahoma"/>
                <w:b/>
                <w:bCs/>
                <w:sz w:val="18"/>
                <w:szCs w:val="18"/>
              </w:rPr>
              <w:t>250</w:t>
            </w:r>
          </w:p>
        </w:tc>
        <w:tc>
          <w:tcPr>
            <w:tcW w:w="709" w:type="dxa"/>
          </w:tcPr>
          <w:p w:rsidR="00E628CA" w:rsidRPr="00880E7C" w:rsidRDefault="00E628CA" w:rsidP="00851B50">
            <w:pPr>
              <w:jc w:val="center"/>
              <w:rPr>
                <w:rFonts w:ascii="Tahoma" w:hAnsi="Tahoma" w:cs="Tahoma"/>
                <w:b/>
                <w:bCs/>
                <w:sz w:val="18"/>
                <w:szCs w:val="18"/>
              </w:rPr>
            </w:pPr>
            <w:r w:rsidRPr="00880E7C">
              <w:rPr>
                <w:rFonts w:ascii="Tahoma" w:hAnsi="Tahoma" w:cs="Tahoma"/>
                <w:b/>
                <w:bCs/>
                <w:sz w:val="18"/>
                <w:szCs w:val="18"/>
              </w:rPr>
              <w:t>250</w:t>
            </w:r>
          </w:p>
        </w:tc>
        <w:tc>
          <w:tcPr>
            <w:tcW w:w="709" w:type="dxa"/>
          </w:tcPr>
          <w:p w:rsidR="00E628CA" w:rsidRPr="00880E7C" w:rsidRDefault="00E628CA" w:rsidP="00851B50">
            <w:pPr>
              <w:jc w:val="center"/>
              <w:rPr>
                <w:rFonts w:ascii="Tahoma" w:hAnsi="Tahoma" w:cs="Tahoma"/>
                <w:b/>
                <w:bCs/>
                <w:sz w:val="18"/>
                <w:szCs w:val="18"/>
              </w:rPr>
            </w:pPr>
            <w:r w:rsidRPr="00880E7C">
              <w:rPr>
                <w:rFonts w:ascii="Tahoma" w:hAnsi="Tahoma" w:cs="Tahoma"/>
                <w:b/>
                <w:bCs/>
                <w:sz w:val="18"/>
                <w:szCs w:val="18"/>
              </w:rPr>
              <w:t>250</w:t>
            </w:r>
          </w:p>
        </w:tc>
        <w:tc>
          <w:tcPr>
            <w:tcW w:w="662" w:type="dxa"/>
          </w:tcPr>
          <w:p w:rsidR="00E628CA" w:rsidRPr="00880E7C" w:rsidRDefault="00E628CA" w:rsidP="00851B50">
            <w:pPr>
              <w:jc w:val="center"/>
              <w:rPr>
                <w:rFonts w:ascii="Tahoma" w:hAnsi="Tahoma" w:cs="Tahoma"/>
                <w:b/>
                <w:bCs/>
                <w:sz w:val="18"/>
                <w:szCs w:val="18"/>
              </w:rPr>
            </w:pPr>
            <w:r w:rsidRPr="00880E7C">
              <w:rPr>
                <w:rFonts w:ascii="Tahoma" w:hAnsi="Tahoma" w:cs="Tahoma"/>
                <w:b/>
                <w:bCs/>
                <w:sz w:val="18"/>
                <w:szCs w:val="18"/>
              </w:rPr>
              <w:t>250</w:t>
            </w:r>
          </w:p>
        </w:tc>
        <w:tc>
          <w:tcPr>
            <w:tcW w:w="1163" w:type="dxa"/>
          </w:tcPr>
          <w:p w:rsidR="00E628CA" w:rsidRPr="00880E7C" w:rsidRDefault="00E628CA" w:rsidP="00E628CA">
            <w:pPr>
              <w:jc w:val="center"/>
              <w:rPr>
                <w:rFonts w:ascii="Tahoma" w:hAnsi="Tahoma" w:cs="Tahoma"/>
                <w:sz w:val="18"/>
                <w:szCs w:val="18"/>
                <w:lang w:val="es-MX"/>
              </w:rPr>
            </w:pPr>
            <w:r w:rsidRPr="00880E7C">
              <w:rPr>
                <w:rFonts w:ascii="Tahoma" w:hAnsi="Tahoma" w:cs="Tahoma"/>
                <w:sz w:val="18"/>
                <w:szCs w:val="18"/>
                <w:lang w:val="es-MX"/>
              </w:rPr>
              <w:t>77.769.900</w:t>
            </w:r>
          </w:p>
        </w:tc>
        <w:tc>
          <w:tcPr>
            <w:tcW w:w="597" w:type="dxa"/>
          </w:tcPr>
          <w:p w:rsidR="00E628CA" w:rsidRPr="00880E7C" w:rsidRDefault="00E628CA" w:rsidP="00E628CA">
            <w:pPr>
              <w:jc w:val="center"/>
              <w:rPr>
                <w:rFonts w:ascii="Tahoma" w:hAnsi="Tahoma" w:cs="Tahoma"/>
                <w:sz w:val="18"/>
                <w:szCs w:val="18"/>
              </w:rPr>
            </w:pPr>
            <w:r w:rsidRPr="00880E7C">
              <w:rPr>
                <w:rFonts w:ascii="Tahoma" w:hAnsi="Tahoma" w:cs="Tahoma"/>
                <w:sz w:val="18"/>
                <w:szCs w:val="18"/>
              </w:rPr>
              <w:t>001</w:t>
            </w:r>
          </w:p>
        </w:tc>
        <w:tc>
          <w:tcPr>
            <w:tcW w:w="1263" w:type="dxa"/>
          </w:tcPr>
          <w:p w:rsidR="00E628CA" w:rsidRPr="00880E7C" w:rsidRDefault="00E628CA" w:rsidP="00E628CA">
            <w:pPr>
              <w:jc w:val="center"/>
              <w:rPr>
                <w:rFonts w:ascii="Tahoma" w:hAnsi="Tahoma" w:cs="Tahoma"/>
                <w:sz w:val="18"/>
                <w:szCs w:val="18"/>
              </w:rPr>
            </w:pPr>
            <w:r w:rsidRPr="00880E7C">
              <w:rPr>
                <w:rFonts w:ascii="Tahoma" w:hAnsi="Tahoma" w:cs="Tahoma"/>
                <w:sz w:val="18"/>
                <w:szCs w:val="18"/>
              </w:rPr>
              <w:t>Dirección Nacional de Resolución Alterna de Conflictos</w:t>
            </w:r>
          </w:p>
          <w:p w:rsidR="00E628CA" w:rsidRPr="00880E7C" w:rsidRDefault="00E628CA" w:rsidP="00E628CA">
            <w:pPr>
              <w:jc w:val="center"/>
              <w:rPr>
                <w:rFonts w:ascii="Tahoma" w:hAnsi="Tahoma" w:cs="Tahoma"/>
                <w:sz w:val="18"/>
                <w:szCs w:val="18"/>
              </w:rPr>
            </w:pPr>
          </w:p>
          <w:p w:rsidR="00E628CA" w:rsidRPr="00880E7C" w:rsidRDefault="00E628CA" w:rsidP="00E628CA">
            <w:pPr>
              <w:jc w:val="center"/>
              <w:rPr>
                <w:rFonts w:ascii="Tahoma" w:hAnsi="Tahoma" w:cs="Tahoma"/>
                <w:sz w:val="18"/>
                <w:szCs w:val="18"/>
                <w:highlight w:val="yellow"/>
                <w:lang w:val="es-MX"/>
              </w:rPr>
            </w:pPr>
            <w:r w:rsidRPr="00880E7C">
              <w:rPr>
                <w:rFonts w:ascii="Tahoma" w:hAnsi="Tahoma" w:cs="Tahoma"/>
                <w:sz w:val="18"/>
                <w:szCs w:val="18"/>
              </w:rPr>
              <w:lastRenderedPageBreak/>
              <w:t>-Informes estadísticos de las Casas de Justicia, e Informes estadísticos cuatrimestrales</w:t>
            </w:r>
          </w:p>
        </w:tc>
        <w:tc>
          <w:tcPr>
            <w:tcW w:w="2487" w:type="dxa"/>
          </w:tcPr>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lastRenderedPageBreak/>
              <w:t>.</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Se contará con dos procesos de certificación</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1.</w:t>
            </w:r>
            <w:r w:rsidRPr="00880E7C">
              <w:rPr>
                <w:rFonts w:ascii="Tahoma" w:hAnsi="Tahoma" w:cs="Tahoma"/>
                <w:sz w:val="18"/>
                <w:szCs w:val="18"/>
                <w:lang w:val="es-MX"/>
              </w:rPr>
              <w:tab/>
              <w:t>Taller Dialoguemos</w:t>
            </w:r>
            <w:r w:rsidR="00851B50" w:rsidRPr="00880E7C">
              <w:rPr>
                <w:rFonts w:ascii="Tahoma" w:hAnsi="Tahoma" w:cs="Tahoma"/>
                <w:sz w:val="18"/>
                <w:szCs w:val="18"/>
                <w:lang w:val="es-MX"/>
              </w:rPr>
              <w:t>,</w:t>
            </w:r>
            <w:r w:rsidRPr="00880E7C">
              <w:rPr>
                <w:rFonts w:ascii="Tahoma" w:hAnsi="Tahoma" w:cs="Tahoma"/>
                <w:sz w:val="18"/>
                <w:szCs w:val="18"/>
                <w:lang w:val="es-MX"/>
              </w:rPr>
              <w:t xml:space="preserve"> certificando a personas como Gestores de Paz donde </w:t>
            </w:r>
            <w:r w:rsidRPr="00880E7C">
              <w:rPr>
                <w:rFonts w:ascii="Tahoma" w:hAnsi="Tahoma" w:cs="Tahoma"/>
                <w:sz w:val="18"/>
                <w:szCs w:val="18"/>
                <w:lang w:val="es-MX"/>
              </w:rPr>
              <w:lastRenderedPageBreak/>
              <w:t>se adquieren conocimientos básicos RAC,</w:t>
            </w:r>
            <w:r w:rsidR="00851B50" w:rsidRPr="00880E7C">
              <w:rPr>
                <w:rFonts w:ascii="Tahoma" w:hAnsi="Tahoma" w:cs="Tahoma"/>
                <w:sz w:val="18"/>
                <w:szCs w:val="18"/>
                <w:lang w:val="es-MX"/>
              </w:rPr>
              <w:t xml:space="preserve"> consta de</w:t>
            </w:r>
            <w:r w:rsidRPr="00880E7C">
              <w:rPr>
                <w:rFonts w:ascii="Tahoma" w:hAnsi="Tahoma" w:cs="Tahoma"/>
                <w:sz w:val="18"/>
                <w:szCs w:val="18"/>
                <w:lang w:val="es-MX"/>
              </w:rPr>
              <w:t xml:space="preserve"> 15 horas. </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2.</w:t>
            </w:r>
            <w:r w:rsidRPr="00880E7C">
              <w:rPr>
                <w:rFonts w:ascii="Tahoma" w:hAnsi="Tahoma" w:cs="Tahoma"/>
                <w:sz w:val="18"/>
                <w:szCs w:val="18"/>
                <w:lang w:val="es-MX"/>
              </w:rPr>
              <w:tab/>
              <w:t>Curso de Mediación</w:t>
            </w:r>
            <w:r w:rsidR="00851B50" w:rsidRPr="00880E7C">
              <w:rPr>
                <w:rFonts w:ascii="Tahoma" w:hAnsi="Tahoma" w:cs="Tahoma"/>
                <w:sz w:val="18"/>
                <w:szCs w:val="18"/>
                <w:lang w:val="es-MX"/>
              </w:rPr>
              <w:t>,</w:t>
            </w:r>
            <w:r w:rsidRPr="00880E7C">
              <w:rPr>
                <w:rFonts w:ascii="Tahoma" w:hAnsi="Tahoma" w:cs="Tahoma"/>
                <w:sz w:val="18"/>
                <w:szCs w:val="18"/>
                <w:lang w:val="es-MX"/>
              </w:rPr>
              <w:t xml:space="preserve"> certificando a personas como Mediadores preparados como terceros imparciales que pueden facilitar un proceso de mediación tanto a nivel público como privado. El curso consta de 150 horas. </w:t>
            </w:r>
          </w:p>
          <w:p w:rsidR="00E628CA" w:rsidRPr="00880E7C" w:rsidRDefault="00E628CA" w:rsidP="00E628CA">
            <w:pPr>
              <w:jc w:val="both"/>
              <w:rPr>
                <w:rFonts w:ascii="Tahoma" w:hAnsi="Tahoma" w:cs="Tahoma"/>
                <w:sz w:val="18"/>
                <w:szCs w:val="18"/>
                <w:highlight w:val="yellow"/>
                <w:lang w:val="es-MX"/>
              </w:rPr>
            </w:pPr>
          </w:p>
          <w:p w:rsidR="004C6290" w:rsidRPr="00880E7C" w:rsidRDefault="004C6290" w:rsidP="00E628CA">
            <w:pPr>
              <w:jc w:val="both"/>
              <w:rPr>
                <w:rFonts w:ascii="Tahoma" w:hAnsi="Tahoma" w:cs="Tahoma"/>
                <w:sz w:val="18"/>
                <w:szCs w:val="18"/>
                <w:highlight w:val="yellow"/>
                <w:lang w:val="es-MX"/>
              </w:rPr>
            </w:pPr>
            <w:r w:rsidRPr="00880E7C">
              <w:rPr>
                <w:rFonts w:ascii="Tahoma" w:hAnsi="Tahoma" w:cs="Tahoma"/>
                <w:sz w:val="18"/>
                <w:szCs w:val="18"/>
                <w:lang w:val="es-MX"/>
              </w:rPr>
              <w:t>Línea Base 2013.  Corresponde a las personas certificadas en el 2013 (420).</w:t>
            </w:r>
          </w:p>
          <w:p w:rsidR="00E628CA" w:rsidRPr="00880E7C" w:rsidRDefault="00E628CA" w:rsidP="00E628CA">
            <w:pPr>
              <w:jc w:val="both"/>
              <w:rPr>
                <w:rFonts w:ascii="Tahoma" w:hAnsi="Tahoma" w:cs="Tahoma"/>
                <w:sz w:val="18"/>
                <w:szCs w:val="18"/>
                <w:highlight w:val="yellow"/>
                <w:lang w:val="es-MX"/>
              </w:rPr>
            </w:pPr>
          </w:p>
        </w:tc>
      </w:tr>
      <w:tr w:rsidR="00E628CA" w:rsidRPr="00880E7C" w:rsidTr="00FD6E8A">
        <w:trPr>
          <w:trHeight w:val="851"/>
          <w:jc w:val="center"/>
        </w:trPr>
        <w:tc>
          <w:tcPr>
            <w:tcW w:w="1327" w:type="dxa"/>
            <w:vMerge w:val="restart"/>
          </w:tcPr>
          <w:p w:rsidR="00E628CA" w:rsidRPr="00880E7C" w:rsidRDefault="00E628CA" w:rsidP="00E628CA">
            <w:pPr>
              <w:jc w:val="both"/>
              <w:rPr>
                <w:rFonts w:ascii="Tahoma" w:hAnsi="Tahoma" w:cs="Tahoma"/>
                <w:b/>
                <w:bCs/>
                <w:sz w:val="18"/>
                <w:szCs w:val="18"/>
                <w:highlight w:val="lightGray"/>
              </w:rPr>
            </w:pPr>
          </w:p>
        </w:tc>
        <w:tc>
          <w:tcPr>
            <w:tcW w:w="1503" w:type="dxa"/>
            <w:vMerge w:val="restart"/>
          </w:tcPr>
          <w:p w:rsidR="00E628CA" w:rsidRPr="00880E7C" w:rsidRDefault="00E628CA" w:rsidP="00E628CA">
            <w:pPr>
              <w:jc w:val="both"/>
              <w:rPr>
                <w:rFonts w:ascii="Tahoma" w:hAnsi="Tahoma" w:cs="Tahoma"/>
                <w:sz w:val="18"/>
                <w:szCs w:val="18"/>
                <w:highlight w:val="lightGray"/>
              </w:rPr>
            </w:pPr>
          </w:p>
        </w:tc>
        <w:tc>
          <w:tcPr>
            <w:tcW w:w="1701" w:type="dxa"/>
            <w:vMerge w:val="restart"/>
          </w:tcPr>
          <w:p w:rsidR="00E628CA" w:rsidRPr="00880E7C" w:rsidRDefault="00E628CA" w:rsidP="00E628CA">
            <w:pPr>
              <w:jc w:val="both"/>
              <w:rPr>
                <w:rFonts w:ascii="Tahoma" w:hAnsi="Tahoma" w:cs="Tahoma"/>
                <w:b/>
                <w:sz w:val="18"/>
                <w:szCs w:val="18"/>
              </w:rPr>
            </w:pPr>
            <w:r w:rsidRPr="00880E7C">
              <w:rPr>
                <w:rFonts w:ascii="Tahoma" w:hAnsi="Tahoma" w:cs="Tahoma"/>
                <w:b/>
                <w:sz w:val="18"/>
                <w:szCs w:val="18"/>
              </w:rPr>
              <w:t>O.01.03.</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t xml:space="preserve">Porcentaje de procesos de </w:t>
            </w:r>
            <w:r w:rsidRPr="00880E7C">
              <w:rPr>
                <w:rFonts w:ascii="Tahoma" w:hAnsi="Tahoma" w:cs="Tahoma"/>
                <w:sz w:val="18"/>
                <w:szCs w:val="18"/>
              </w:rPr>
              <w:lastRenderedPageBreak/>
              <w:t xml:space="preserve">mediación realizados como mecanismo de resolución alterna de conflictos a través de las Casas de Justicia. </w:t>
            </w:r>
          </w:p>
          <w:p w:rsidR="006A1BD7" w:rsidRPr="00880E7C" w:rsidRDefault="006A1BD7" w:rsidP="00E628CA">
            <w:pPr>
              <w:jc w:val="both"/>
              <w:rPr>
                <w:rFonts w:ascii="Tahoma" w:hAnsi="Tahoma" w:cs="Tahoma"/>
                <w:sz w:val="18"/>
                <w:szCs w:val="18"/>
              </w:rPr>
            </w:pPr>
          </w:p>
          <w:p w:rsidR="00E628CA" w:rsidRPr="00880E7C" w:rsidRDefault="00E628CA" w:rsidP="006A1BD7">
            <w:pPr>
              <w:jc w:val="both"/>
              <w:rPr>
                <w:rFonts w:ascii="Tahoma" w:hAnsi="Tahoma" w:cs="Tahoma"/>
                <w:sz w:val="18"/>
                <w:szCs w:val="18"/>
              </w:rPr>
            </w:pPr>
            <w:r w:rsidRPr="00880E7C">
              <w:rPr>
                <w:rFonts w:ascii="Tahoma" w:hAnsi="Tahoma" w:cs="Tahoma"/>
                <w:sz w:val="18"/>
                <w:szCs w:val="18"/>
              </w:rPr>
              <w:t>(</w:t>
            </w:r>
            <w:r w:rsidR="006A1BD7" w:rsidRPr="00880E7C">
              <w:rPr>
                <w:rFonts w:ascii="Tahoma" w:hAnsi="Tahoma" w:cs="Tahoma"/>
                <w:sz w:val="18"/>
                <w:szCs w:val="18"/>
              </w:rPr>
              <w:t>Resultado</w:t>
            </w:r>
            <w:r w:rsidRPr="00880E7C">
              <w:rPr>
                <w:rFonts w:ascii="Tahoma" w:hAnsi="Tahoma" w:cs="Tahoma"/>
                <w:sz w:val="18"/>
                <w:szCs w:val="18"/>
              </w:rPr>
              <w:t xml:space="preserve">/ </w:t>
            </w:r>
            <w:r w:rsidR="006A1BD7" w:rsidRPr="00880E7C">
              <w:rPr>
                <w:rFonts w:ascii="Tahoma" w:hAnsi="Tahoma" w:cs="Tahoma"/>
                <w:sz w:val="18"/>
                <w:szCs w:val="18"/>
              </w:rPr>
              <w:t>intermedio</w:t>
            </w:r>
            <w:r w:rsidRPr="00880E7C">
              <w:rPr>
                <w:rFonts w:ascii="Tahoma" w:hAnsi="Tahoma" w:cs="Tahoma"/>
                <w:sz w:val="18"/>
                <w:szCs w:val="18"/>
              </w:rPr>
              <w:t xml:space="preserve">) </w:t>
            </w:r>
          </w:p>
        </w:tc>
        <w:tc>
          <w:tcPr>
            <w:tcW w:w="1371" w:type="dxa"/>
            <w:vMerge w:val="restart"/>
          </w:tcPr>
          <w:p w:rsidR="00E628CA" w:rsidRPr="00880E7C" w:rsidRDefault="00851B50" w:rsidP="00851B50">
            <w:pPr>
              <w:jc w:val="both"/>
              <w:rPr>
                <w:rFonts w:ascii="Tahoma" w:hAnsi="Tahoma" w:cs="Tahoma"/>
                <w:sz w:val="18"/>
                <w:szCs w:val="18"/>
                <w:lang w:val="es-MX"/>
              </w:rPr>
            </w:pPr>
            <w:r w:rsidRPr="00880E7C">
              <w:rPr>
                <w:rFonts w:ascii="Tahoma" w:hAnsi="Tahoma" w:cs="Tahoma"/>
                <w:sz w:val="18"/>
                <w:szCs w:val="18"/>
              </w:rPr>
              <w:lastRenderedPageBreak/>
              <w:t>(</w:t>
            </w:r>
            <w:r w:rsidR="00E628CA" w:rsidRPr="00880E7C">
              <w:rPr>
                <w:rFonts w:ascii="Tahoma" w:hAnsi="Tahoma" w:cs="Tahoma"/>
                <w:sz w:val="18"/>
                <w:szCs w:val="18"/>
              </w:rPr>
              <w:t xml:space="preserve">Número de procesos de  mediación </w:t>
            </w:r>
            <w:r w:rsidR="00E628CA" w:rsidRPr="00880E7C">
              <w:rPr>
                <w:rFonts w:ascii="Tahoma" w:hAnsi="Tahoma" w:cs="Tahoma"/>
                <w:sz w:val="18"/>
                <w:szCs w:val="18"/>
              </w:rPr>
              <w:lastRenderedPageBreak/>
              <w:t>realizados  como mecanismo de resolución alterna de conflictos a través de las Casas de Justicia en el año 2015/ Total de procesos mediables</w:t>
            </w:r>
            <w:r w:rsidRPr="00880E7C">
              <w:rPr>
                <w:rFonts w:ascii="Tahoma" w:hAnsi="Tahoma" w:cs="Tahoma"/>
                <w:sz w:val="18"/>
                <w:szCs w:val="18"/>
              </w:rPr>
              <w:t xml:space="preserve">) </w:t>
            </w:r>
            <w:r w:rsidR="00E628CA" w:rsidRPr="00880E7C">
              <w:rPr>
                <w:rFonts w:ascii="Tahoma" w:hAnsi="Tahoma" w:cs="Tahoma"/>
                <w:sz w:val="18"/>
                <w:szCs w:val="18"/>
              </w:rPr>
              <w:t>*100</w:t>
            </w:r>
          </w:p>
        </w:tc>
        <w:tc>
          <w:tcPr>
            <w:tcW w:w="760" w:type="dxa"/>
            <w:vMerge w:val="restart"/>
          </w:tcPr>
          <w:p w:rsidR="00E628CA" w:rsidRPr="00880E7C" w:rsidRDefault="00E628CA" w:rsidP="00E628CA">
            <w:pPr>
              <w:jc w:val="center"/>
              <w:rPr>
                <w:rFonts w:ascii="Tahoma" w:hAnsi="Tahoma" w:cs="Tahoma"/>
                <w:sz w:val="18"/>
                <w:szCs w:val="18"/>
                <w:lang w:val="es-MX"/>
              </w:rPr>
            </w:pPr>
            <w:r w:rsidRPr="00880E7C">
              <w:rPr>
                <w:rFonts w:ascii="Tahoma" w:hAnsi="Tahoma" w:cs="Tahoma"/>
                <w:sz w:val="18"/>
                <w:szCs w:val="18"/>
                <w:lang w:val="es-MX"/>
              </w:rPr>
              <w:lastRenderedPageBreak/>
              <w:t>68%</w:t>
            </w:r>
          </w:p>
        </w:tc>
        <w:tc>
          <w:tcPr>
            <w:tcW w:w="846" w:type="dxa"/>
            <w:vMerge w:val="restart"/>
          </w:tcPr>
          <w:p w:rsidR="00E628CA" w:rsidRPr="00880E7C" w:rsidRDefault="00E628CA" w:rsidP="00E628CA">
            <w:pPr>
              <w:jc w:val="center"/>
              <w:rPr>
                <w:rFonts w:ascii="Tahoma" w:hAnsi="Tahoma" w:cs="Tahoma"/>
                <w:sz w:val="18"/>
                <w:szCs w:val="18"/>
                <w:lang w:val="es-MX"/>
              </w:rPr>
            </w:pPr>
            <w:r w:rsidRPr="00880E7C">
              <w:rPr>
                <w:rFonts w:ascii="Tahoma" w:hAnsi="Tahoma" w:cs="Tahoma"/>
                <w:sz w:val="18"/>
                <w:szCs w:val="18"/>
                <w:lang w:val="es-MX"/>
              </w:rPr>
              <w:t>70%</w:t>
            </w:r>
          </w:p>
        </w:tc>
        <w:tc>
          <w:tcPr>
            <w:tcW w:w="709" w:type="dxa"/>
            <w:vMerge w:val="restart"/>
          </w:tcPr>
          <w:p w:rsidR="00E628CA" w:rsidRPr="00880E7C" w:rsidRDefault="00851B50" w:rsidP="00E628CA">
            <w:pPr>
              <w:jc w:val="center"/>
              <w:rPr>
                <w:rFonts w:ascii="Tahoma" w:hAnsi="Tahoma" w:cs="Tahoma"/>
                <w:sz w:val="18"/>
                <w:szCs w:val="18"/>
                <w:lang w:val="es-MX"/>
              </w:rPr>
            </w:pPr>
            <w:r w:rsidRPr="00880E7C">
              <w:rPr>
                <w:rFonts w:ascii="Tahoma" w:hAnsi="Tahoma" w:cs="Tahoma"/>
                <w:sz w:val="18"/>
                <w:szCs w:val="18"/>
                <w:lang w:val="es-MX"/>
              </w:rPr>
              <w:t>75%</w:t>
            </w:r>
          </w:p>
        </w:tc>
        <w:tc>
          <w:tcPr>
            <w:tcW w:w="709" w:type="dxa"/>
            <w:vMerge w:val="restart"/>
          </w:tcPr>
          <w:p w:rsidR="00E628CA" w:rsidRPr="00880E7C" w:rsidRDefault="00E628CA" w:rsidP="00E628CA">
            <w:pPr>
              <w:jc w:val="center"/>
              <w:rPr>
                <w:rFonts w:ascii="Tahoma" w:hAnsi="Tahoma" w:cs="Tahoma"/>
                <w:sz w:val="18"/>
                <w:szCs w:val="18"/>
                <w:lang w:val="es-MX"/>
              </w:rPr>
            </w:pPr>
            <w:r w:rsidRPr="00880E7C">
              <w:rPr>
                <w:rFonts w:ascii="Tahoma" w:hAnsi="Tahoma" w:cs="Tahoma"/>
                <w:sz w:val="18"/>
                <w:szCs w:val="18"/>
                <w:lang w:val="es-MX"/>
              </w:rPr>
              <w:t>75%</w:t>
            </w:r>
          </w:p>
        </w:tc>
        <w:tc>
          <w:tcPr>
            <w:tcW w:w="662" w:type="dxa"/>
            <w:vMerge w:val="restart"/>
          </w:tcPr>
          <w:p w:rsidR="00E628CA" w:rsidRPr="00880E7C" w:rsidRDefault="00E628CA" w:rsidP="00E628CA">
            <w:pPr>
              <w:jc w:val="center"/>
              <w:rPr>
                <w:rFonts w:ascii="Tahoma" w:hAnsi="Tahoma" w:cs="Tahoma"/>
                <w:sz w:val="18"/>
                <w:szCs w:val="18"/>
                <w:highlight w:val="yellow"/>
                <w:lang w:val="es-MX"/>
              </w:rPr>
            </w:pPr>
            <w:r w:rsidRPr="00880E7C">
              <w:rPr>
                <w:rFonts w:ascii="Tahoma" w:hAnsi="Tahoma" w:cs="Tahoma"/>
                <w:sz w:val="18"/>
                <w:szCs w:val="18"/>
                <w:lang w:val="es-MX"/>
              </w:rPr>
              <w:t>80%</w:t>
            </w:r>
          </w:p>
        </w:tc>
        <w:tc>
          <w:tcPr>
            <w:tcW w:w="1163" w:type="dxa"/>
          </w:tcPr>
          <w:p w:rsidR="00E628CA" w:rsidRPr="00880E7C" w:rsidRDefault="00E628CA" w:rsidP="00E628CA">
            <w:pPr>
              <w:jc w:val="center"/>
              <w:rPr>
                <w:rFonts w:ascii="Tahoma" w:hAnsi="Tahoma" w:cs="Tahoma"/>
                <w:sz w:val="18"/>
                <w:szCs w:val="18"/>
                <w:lang w:val="es-MX"/>
              </w:rPr>
            </w:pPr>
            <w:r w:rsidRPr="00880E7C">
              <w:rPr>
                <w:rFonts w:ascii="Tahoma" w:hAnsi="Tahoma" w:cs="Tahoma"/>
                <w:sz w:val="18"/>
                <w:szCs w:val="18"/>
                <w:lang w:val="es-MX"/>
              </w:rPr>
              <w:t>88.649.500</w:t>
            </w:r>
          </w:p>
        </w:tc>
        <w:tc>
          <w:tcPr>
            <w:tcW w:w="597" w:type="dxa"/>
          </w:tcPr>
          <w:p w:rsidR="00E628CA" w:rsidRPr="00880E7C" w:rsidRDefault="00E628CA" w:rsidP="00E628CA">
            <w:pPr>
              <w:jc w:val="center"/>
              <w:rPr>
                <w:rFonts w:ascii="Tahoma" w:hAnsi="Tahoma" w:cs="Tahoma"/>
                <w:sz w:val="18"/>
                <w:szCs w:val="18"/>
              </w:rPr>
            </w:pPr>
            <w:r w:rsidRPr="00880E7C">
              <w:rPr>
                <w:rFonts w:ascii="Tahoma" w:hAnsi="Tahoma" w:cs="Tahoma"/>
                <w:sz w:val="18"/>
                <w:szCs w:val="18"/>
              </w:rPr>
              <w:t>001</w:t>
            </w:r>
          </w:p>
        </w:tc>
        <w:tc>
          <w:tcPr>
            <w:tcW w:w="1263" w:type="dxa"/>
            <w:vMerge w:val="restart"/>
          </w:tcPr>
          <w:p w:rsidR="00E628CA" w:rsidRPr="00880E7C" w:rsidRDefault="00E628CA" w:rsidP="00E628CA">
            <w:pPr>
              <w:jc w:val="center"/>
              <w:rPr>
                <w:rFonts w:ascii="Tahoma" w:hAnsi="Tahoma" w:cs="Tahoma"/>
                <w:sz w:val="18"/>
                <w:szCs w:val="18"/>
              </w:rPr>
            </w:pPr>
            <w:r w:rsidRPr="00880E7C">
              <w:rPr>
                <w:rFonts w:ascii="Tahoma" w:hAnsi="Tahoma" w:cs="Tahoma"/>
                <w:sz w:val="18"/>
                <w:szCs w:val="18"/>
              </w:rPr>
              <w:t xml:space="preserve">Dirección Nacional de Resolución </w:t>
            </w:r>
            <w:r w:rsidRPr="00880E7C">
              <w:rPr>
                <w:rFonts w:ascii="Tahoma" w:hAnsi="Tahoma" w:cs="Tahoma"/>
                <w:sz w:val="18"/>
                <w:szCs w:val="18"/>
              </w:rPr>
              <w:lastRenderedPageBreak/>
              <w:t>Alterna de Conflictos</w:t>
            </w:r>
          </w:p>
          <w:p w:rsidR="00E628CA" w:rsidRPr="00880E7C" w:rsidRDefault="00E628CA" w:rsidP="00E628CA">
            <w:pPr>
              <w:jc w:val="center"/>
              <w:rPr>
                <w:rFonts w:ascii="Tahoma" w:hAnsi="Tahoma" w:cs="Tahoma"/>
                <w:sz w:val="18"/>
                <w:szCs w:val="18"/>
              </w:rPr>
            </w:pPr>
          </w:p>
          <w:p w:rsidR="00E628CA" w:rsidRPr="00880E7C" w:rsidRDefault="00E628CA" w:rsidP="00E628CA">
            <w:pPr>
              <w:jc w:val="center"/>
              <w:rPr>
                <w:rFonts w:ascii="Tahoma" w:hAnsi="Tahoma" w:cs="Tahoma"/>
                <w:sz w:val="18"/>
                <w:szCs w:val="18"/>
                <w:highlight w:val="lightGray"/>
              </w:rPr>
            </w:pPr>
            <w:r w:rsidRPr="00880E7C">
              <w:rPr>
                <w:rFonts w:ascii="Tahoma" w:hAnsi="Tahoma" w:cs="Tahoma"/>
                <w:sz w:val="18"/>
                <w:szCs w:val="18"/>
              </w:rPr>
              <w:t>-Informes estadísticos de las Casas de Justicia, e Informes estadísticos cuatrimestrales.</w:t>
            </w:r>
          </w:p>
        </w:tc>
        <w:tc>
          <w:tcPr>
            <w:tcW w:w="2487" w:type="dxa"/>
            <w:vMerge w:val="restart"/>
          </w:tcPr>
          <w:p w:rsidR="007D2966" w:rsidRPr="00880E7C" w:rsidRDefault="007D2966" w:rsidP="007D2966">
            <w:pPr>
              <w:spacing w:line="276" w:lineRule="auto"/>
              <w:jc w:val="both"/>
              <w:rPr>
                <w:rFonts w:ascii="Tahoma" w:eastAsia="Calibri" w:hAnsi="Tahoma" w:cs="Tahoma"/>
                <w:sz w:val="18"/>
                <w:szCs w:val="18"/>
                <w:lang w:val="es-MX" w:eastAsia="en-US"/>
              </w:rPr>
            </w:pPr>
            <w:r w:rsidRPr="00880E7C">
              <w:rPr>
                <w:rFonts w:ascii="Tahoma" w:eastAsia="Calibri" w:hAnsi="Tahoma" w:cs="Tahoma"/>
                <w:sz w:val="18"/>
                <w:szCs w:val="18"/>
                <w:lang w:eastAsia="en-US"/>
              </w:rPr>
              <w:lastRenderedPageBreak/>
              <w:t xml:space="preserve">Proceso de mediación es cuando dos o más partes en conflicto, a través de la </w:t>
            </w:r>
            <w:r w:rsidRPr="00880E7C">
              <w:rPr>
                <w:rFonts w:ascii="Tahoma" w:eastAsia="Calibri" w:hAnsi="Tahoma" w:cs="Tahoma"/>
                <w:sz w:val="18"/>
                <w:szCs w:val="18"/>
                <w:lang w:eastAsia="en-US"/>
              </w:rPr>
              <w:lastRenderedPageBreak/>
              <w:t xml:space="preserve">ayuda de un tercero imparcial, logran entablar un diálogo para buscar la solución a su problema.  </w:t>
            </w:r>
          </w:p>
          <w:p w:rsidR="007D2966" w:rsidRPr="00880E7C" w:rsidRDefault="007D2966" w:rsidP="007D2966">
            <w:pPr>
              <w:jc w:val="both"/>
              <w:rPr>
                <w:rFonts w:ascii="Tahoma" w:hAnsi="Tahoma" w:cs="Tahoma"/>
                <w:sz w:val="18"/>
                <w:szCs w:val="18"/>
                <w:lang w:val="es-MX"/>
              </w:rPr>
            </w:pPr>
          </w:p>
          <w:p w:rsidR="007D2966" w:rsidRPr="00880E7C" w:rsidRDefault="003A2C88" w:rsidP="007D2966">
            <w:pPr>
              <w:spacing w:line="276" w:lineRule="auto"/>
              <w:jc w:val="both"/>
              <w:rPr>
                <w:rFonts w:ascii="Tahoma" w:eastAsia="Calibri" w:hAnsi="Tahoma" w:cs="Tahoma"/>
                <w:sz w:val="18"/>
                <w:szCs w:val="18"/>
                <w:lang w:eastAsia="en-US"/>
              </w:rPr>
            </w:pPr>
            <w:r w:rsidRPr="00880E7C">
              <w:rPr>
                <w:rFonts w:ascii="Tahoma" w:eastAsia="Calibri" w:hAnsi="Tahoma" w:cs="Tahoma"/>
                <w:sz w:val="18"/>
                <w:szCs w:val="18"/>
                <w:lang w:eastAsia="en-US"/>
              </w:rPr>
              <w:t xml:space="preserve">Se entiende por </w:t>
            </w:r>
            <w:r w:rsidR="007D2966" w:rsidRPr="00880E7C">
              <w:rPr>
                <w:rFonts w:ascii="Tahoma" w:eastAsia="Calibri" w:hAnsi="Tahoma" w:cs="Tahoma"/>
                <w:sz w:val="18"/>
                <w:szCs w:val="18"/>
                <w:lang w:eastAsia="en-US"/>
              </w:rPr>
              <w:t xml:space="preserve">proceso mediable </w:t>
            </w:r>
            <w:r w:rsidRPr="00880E7C">
              <w:rPr>
                <w:rFonts w:ascii="Tahoma" w:eastAsia="Calibri" w:hAnsi="Tahoma" w:cs="Tahoma"/>
                <w:sz w:val="18"/>
                <w:szCs w:val="18"/>
                <w:lang w:eastAsia="en-US"/>
              </w:rPr>
              <w:t xml:space="preserve">el proceso que cumple </w:t>
            </w:r>
            <w:r w:rsidR="007D2966" w:rsidRPr="00880E7C">
              <w:rPr>
                <w:rFonts w:ascii="Tahoma" w:eastAsia="Calibri" w:hAnsi="Tahoma" w:cs="Tahoma"/>
                <w:sz w:val="18"/>
                <w:szCs w:val="18"/>
                <w:lang w:eastAsia="en-US"/>
              </w:rPr>
              <w:t>con los siguientes requisitos:</w:t>
            </w:r>
          </w:p>
          <w:p w:rsidR="007D2966" w:rsidRPr="00880E7C" w:rsidRDefault="007D2966" w:rsidP="007D2966">
            <w:pPr>
              <w:spacing w:line="276" w:lineRule="auto"/>
              <w:jc w:val="both"/>
              <w:rPr>
                <w:rFonts w:ascii="Tahoma" w:eastAsia="Calibri" w:hAnsi="Tahoma" w:cs="Tahoma"/>
                <w:sz w:val="18"/>
                <w:szCs w:val="18"/>
                <w:lang w:eastAsia="en-US"/>
              </w:rPr>
            </w:pPr>
            <w:r w:rsidRPr="00880E7C">
              <w:rPr>
                <w:rFonts w:ascii="Tahoma" w:eastAsia="Calibri" w:hAnsi="Tahoma" w:cs="Tahoma"/>
                <w:sz w:val="18"/>
                <w:szCs w:val="18"/>
                <w:lang w:eastAsia="en-US"/>
              </w:rPr>
              <w:t xml:space="preserve"> 1.-Ser admisible y conciliable </w:t>
            </w:r>
          </w:p>
          <w:p w:rsidR="007D2966" w:rsidRPr="00880E7C" w:rsidRDefault="007D2966" w:rsidP="007D2966">
            <w:pPr>
              <w:spacing w:line="276" w:lineRule="auto"/>
              <w:jc w:val="both"/>
              <w:rPr>
                <w:rFonts w:ascii="Tahoma" w:eastAsia="Calibri" w:hAnsi="Tahoma" w:cs="Tahoma"/>
                <w:sz w:val="18"/>
                <w:szCs w:val="18"/>
                <w:lang w:eastAsia="en-US"/>
              </w:rPr>
            </w:pPr>
            <w:r w:rsidRPr="00880E7C">
              <w:rPr>
                <w:rFonts w:ascii="Tahoma" w:eastAsia="Calibri" w:hAnsi="Tahoma" w:cs="Tahoma"/>
                <w:sz w:val="18"/>
                <w:szCs w:val="18"/>
                <w:lang w:eastAsia="en-US"/>
              </w:rPr>
              <w:t>2.-Que las partes del proceso hayan sido contactadas.</w:t>
            </w:r>
          </w:p>
          <w:p w:rsidR="007D2966" w:rsidRPr="00880E7C" w:rsidRDefault="007D2966" w:rsidP="007D2966">
            <w:pPr>
              <w:spacing w:line="276" w:lineRule="auto"/>
              <w:jc w:val="both"/>
              <w:rPr>
                <w:rFonts w:ascii="Tahoma" w:eastAsia="Calibri" w:hAnsi="Tahoma" w:cs="Tahoma"/>
                <w:sz w:val="18"/>
                <w:szCs w:val="18"/>
                <w:lang w:eastAsia="en-US"/>
              </w:rPr>
            </w:pPr>
            <w:r w:rsidRPr="00880E7C">
              <w:rPr>
                <w:rFonts w:ascii="Tahoma" w:eastAsia="Calibri" w:hAnsi="Tahoma" w:cs="Tahoma"/>
                <w:sz w:val="18"/>
                <w:szCs w:val="18"/>
                <w:lang w:eastAsia="en-US"/>
              </w:rPr>
              <w:t xml:space="preserve">3.- Que hayan aceptado voluntariamente el proceso. </w:t>
            </w:r>
          </w:p>
          <w:p w:rsidR="007D2966" w:rsidRPr="00880E7C" w:rsidRDefault="007D2966" w:rsidP="007D2966">
            <w:pPr>
              <w:spacing w:line="276" w:lineRule="auto"/>
              <w:jc w:val="both"/>
              <w:rPr>
                <w:rFonts w:ascii="Tahoma" w:eastAsia="Calibri" w:hAnsi="Tahoma" w:cs="Tahoma"/>
                <w:sz w:val="18"/>
                <w:szCs w:val="18"/>
                <w:lang w:eastAsia="en-US"/>
              </w:rPr>
            </w:pPr>
          </w:p>
          <w:p w:rsidR="007D2966" w:rsidRPr="00880E7C" w:rsidRDefault="007D2966" w:rsidP="007D2966">
            <w:pPr>
              <w:jc w:val="both"/>
              <w:rPr>
                <w:rFonts w:ascii="Tahoma" w:hAnsi="Tahoma" w:cs="Tahoma"/>
                <w:sz w:val="18"/>
                <w:szCs w:val="18"/>
                <w:lang w:val="es-MX"/>
              </w:rPr>
            </w:pPr>
            <w:r w:rsidRPr="00880E7C">
              <w:rPr>
                <w:rFonts w:ascii="Tahoma" w:hAnsi="Tahoma" w:cs="Tahoma"/>
                <w:sz w:val="18"/>
                <w:szCs w:val="18"/>
                <w:lang w:val="es-MX"/>
              </w:rPr>
              <w:t>Se entiende por mediaciones realizadas, aquellas donde las partes se han presentado al lugar de la audiencia y han iniciado la mediación.</w:t>
            </w:r>
          </w:p>
          <w:p w:rsidR="007D2966" w:rsidRPr="00880E7C" w:rsidRDefault="007D2966" w:rsidP="007D2966">
            <w:pPr>
              <w:spacing w:line="276" w:lineRule="auto"/>
              <w:jc w:val="both"/>
              <w:rPr>
                <w:rFonts w:ascii="Tahoma" w:eastAsia="Calibri" w:hAnsi="Tahoma" w:cs="Tahoma"/>
                <w:sz w:val="18"/>
                <w:szCs w:val="18"/>
                <w:lang w:val="es-MX" w:eastAsia="en-US"/>
              </w:rPr>
            </w:pPr>
          </w:p>
          <w:p w:rsidR="007D2966" w:rsidRPr="00880E7C" w:rsidRDefault="007D2966" w:rsidP="007D2966">
            <w:pPr>
              <w:rPr>
                <w:rFonts w:ascii="Tahoma" w:hAnsi="Tahoma" w:cs="Tahoma"/>
                <w:color w:val="000000"/>
                <w:sz w:val="18"/>
                <w:szCs w:val="18"/>
                <w:lang w:val="es-CR" w:eastAsia="es-CR"/>
              </w:rPr>
            </w:pPr>
            <w:r w:rsidRPr="00880E7C">
              <w:rPr>
                <w:rFonts w:ascii="Tahoma" w:hAnsi="Tahoma" w:cs="Tahoma"/>
                <w:color w:val="000000"/>
                <w:sz w:val="18"/>
                <w:szCs w:val="18"/>
                <w:lang w:val="es-CR" w:eastAsia="es-CR"/>
              </w:rPr>
              <w:t xml:space="preserve">Se excluyen las Casas de Justicia del Ministerio de Economía, Industria y Comercio, Ministerio de Trabajo, así como las Casas de Justicia de Santa Ana, Mora, Curridabat, Universidad de Costa Rica y </w:t>
            </w:r>
            <w:r w:rsidRPr="00880E7C">
              <w:rPr>
                <w:rFonts w:ascii="Tahoma" w:hAnsi="Tahoma" w:cs="Tahoma"/>
                <w:color w:val="000000"/>
                <w:sz w:val="18"/>
                <w:szCs w:val="18"/>
                <w:lang w:val="es-CR" w:eastAsia="es-CR"/>
              </w:rPr>
              <w:lastRenderedPageBreak/>
              <w:t>Universidad Latina, en virtud de que estas Casas no cuentan con funcionarios del Ministerio de Justicia y Paz, además la inversión económica institucional es prácticamente nula, por lo que la DINARAC respecto a estas Casas mantiene únicamente una labor de fiscalización, según la normativa.</w:t>
            </w:r>
          </w:p>
          <w:p w:rsidR="00E628CA" w:rsidRPr="00880E7C" w:rsidRDefault="00E628CA" w:rsidP="00E628CA">
            <w:pPr>
              <w:jc w:val="both"/>
              <w:rPr>
                <w:rFonts w:ascii="Tahoma" w:hAnsi="Tahoma" w:cs="Tahoma"/>
                <w:sz w:val="18"/>
                <w:szCs w:val="18"/>
                <w:lang w:val="es-MX"/>
              </w:rPr>
            </w:pP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Se co</w:t>
            </w:r>
            <w:r w:rsidR="00851B50" w:rsidRPr="00880E7C">
              <w:rPr>
                <w:rFonts w:ascii="Tahoma" w:hAnsi="Tahoma" w:cs="Tahoma"/>
                <w:sz w:val="18"/>
                <w:szCs w:val="18"/>
                <w:lang w:val="es-MX"/>
              </w:rPr>
              <w:t>nsideran 11 Casas de Justicia:</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-San José,</w:t>
            </w:r>
          </w:p>
          <w:p w:rsidR="00E628CA" w:rsidRPr="00880E7C" w:rsidRDefault="00773F0B" w:rsidP="00E628CA">
            <w:pPr>
              <w:jc w:val="both"/>
              <w:rPr>
                <w:rFonts w:ascii="Tahoma" w:hAnsi="Tahoma" w:cs="Tahoma"/>
                <w:sz w:val="18"/>
                <w:szCs w:val="18"/>
                <w:lang w:val="es-MX"/>
              </w:rPr>
            </w:pPr>
            <w:r w:rsidRPr="00880E7C">
              <w:rPr>
                <w:rFonts w:ascii="Tahoma" w:hAnsi="Tahoma" w:cs="Tahoma"/>
                <w:sz w:val="18"/>
                <w:szCs w:val="18"/>
                <w:lang w:val="es-MX"/>
              </w:rPr>
              <w:t>-</w:t>
            </w:r>
            <w:r w:rsidR="00E628CA" w:rsidRPr="00880E7C">
              <w:rPr>
                <w:rFonts w:ascii="Tahoma" w:hAnsi="Tahoma" w:cs="Tahoma"/>
                <w:sz w:val="18"/>
                <w:szCs w:val="18"/>
                <w:lang w:val="es-MX"/>
              </w:rPr>
              <w:t xml:space="preserve">Desamparados, </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-Cartago,</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 xml:space="preserve">-Alajuela, </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 xml:space="preserve">-Heredia, </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-Liberia,</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 xml:space="preserve">-Santa Cruz, </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 xml:space="preserve">-Garabito, </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 xml:space="preserve">-Palmares, </w:t>
            </w: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lang w:val="es-MX"/>
              </w:rPr>
              <w:t xml:space="preserve">-Pococí, </w:t>
            </w:r>
          </w:p>
          <w:p w:rsidR="00E628CA" w:rsidRPr="00880E7C" w:rsidRDefault="00F6031F" w:rsidP="00E628CA">
            <w:pPr>
              <w:jc w:val="both"/>
              <w:rPr>
                <w:rFonts w:ascii="Tahoma" w:hAnsi="Tahoma" w:cs="Tahoma"/>
                <w:sz w:val="18"/>
                <w:szCs w:val="18"/>
                <w:lang w:val="es-MX"/>
              </w:rPr>
            </w:pPr>
            <w:r w:rsidRPr="00880E7C">
              <w:rPr>
                <w:rFonts w:ascii="Tahoma" w:hAnsi="Tahoma" w:cs="Tahoma"/>
                <w:sz w:val="18"/>
                <w:szCs w:val="18"/>
                <w:lang w:val="es-MX"/>
              </w:rPr>
              <w:t>-Limón</w:t>
            </w:r>
          </w:p>
          <w:p w:rsidR="007D2966" w:rsidRPr="00880E7C" w:rsidRDefault="007D2966" w:rsidP="00E628CA">
            <w:pPr>
              <w:jc w:val="both"/>
              <w:rPr>
                <w:rFonts w:ascii="Tahoma" w:hAnsi="Tahoma" w:cs="Tahoma"/>
                <w:sz w:val="18"/>
                <w:szCs w:val="18"/>
                <w:lang w:val="es-MX"/>
              </w:rPr>
            </w:pPr>
          </w:p>
          <w:p w:rsidR="002D792E" w:rsidRPr="00880E7C" w:rsidRDefault="007D2966" w:rsidP="00FD6E8A">
            <w:pPr>
              <w:rPr>
                <w:rFonts w:ascii="Tahoma" w:hAnsi="Tahoma" w:cs="Tahoma"/>
                <w:sz w:val="18"/>
                <w:szCs w:val="18"/>
              </w:rPr>
            </w:pPr>
            <w:r w:rsidRPr="00880E7C">
              <w:rPr>
                <w:rFonts w:ascii="Tahoma" w:hAnsi="Tahoma" w:cs="Tahoma"/>
                <w:sz w:val="18"/>
                <w:szCs w:val="18"/>
              </w:rPr>
              <w:t>L</w:t>
            </w:r>
            <w:r w:rsidR="00FD6E8A" w:rsidRPr="00880E7C">
              <w:rPr>
                <w:rFonts w:ascii="Tahoma" w:hAnsi="Tahoma" w:cs="Tahoma"/>
                <w:sz w:val="18"/>
                <w:szCs w:val="18"/>
              </w:rPr>
              <w:t>ínea base año 2014, el 68% c</w:t>
            </w:r>
            <w:r w:rsidR="00B122BB" w:rsidRPr="00880E7C">
              <w:rPr>
                <w:rFonts w:ascii="Tahoma" w:hAnsi="Tahoma" w:cs="Tahoma"/>
                <w:sz w:val="18"/>
                <w:szCs w:val="18"/>
              </w:rPr>
              <w:t xml:space="preserve">orresponde a </w:t>
            </w:r>
            <w:r w:rsidRPr="00880E7C">
              <w:rPr>
                <w:rFonts w:ascii="Tahoma" w:hAnsi="Tahoma" w:cs="Tahoma"/>
                <w:sz w:val="18"/>
                <w:szCs w:val="18"/>
              </w:rPr>
              <w:t>607 mediaciones realizadas</w:t>
            </w:r>
            <w:r w:rsidR="00FD6E8A" w:rsidRPr="00880E7C">
              <w:rPr>
                <w:rFonts w:ascii="Tahoma" w:hAnsi="Tahoma" w:cs="Tahoma"/>
                <w:sz w:val="18"/>
                <w:szCs w:val="18"/>
              </w:rPr>
              <w:t xml:space="preserve"> </w:t>
            </w:r>
            <w:r w:rsidRPr="00880E7C">
              <w:rPr>
                <w:rFonts w:ascii="Tahoma" w:hAnsi="Tahoma" w:cs="Tahoma"/>
                <w:sz w:val="18"/>
                <w:szCs w:val="18"/>
              </w:rPr>
              <w:t>respecto a 887 procesos mediables.</w:t>
            </w:r>
          </w:p>
          <w:p w:rsidR="00FD6E8A" w:rsidRPr="00880E7C" w:rsidRDefault="00FD6E8A" w:rsidP="00FD6E8A">
            <w:pPr>
              <w:rPr>
                <w:color w:val="000000"/>
                <w:sz w:val="18"/>
                <w:szCs w:val="18"/>
                <w:lang w:eastAsia="es-CR"/>
              </w:rPr>
            </w:pPr>
          </w:p>
        </w:tc>
      </w:tr>
      <w:tr w:rsidR="00E628CA" w:rsidRPr="00880E7C" w:rsidTr="00FD6E8A">
        <w:trPr>
          <w:trHeight w:val="4159"/>
          <w:jc w:val="center"/>
        </w:trPr>
        <w:tc>
          <w:tcPr>
            <w:tcW w:w="1327" w:type="dxa"/>
            <w:vMerge/>
          </w:tcPr>
          <w:p w:rsidR="00E628CA" w:rsidRPr="00880E7C" w:rsidRDefault="00E628CA" w:rsidP="00E628CA">
            <w:pPr>
              <w:jc w:val="both"/>
              <w:rPr>
                <w:rFonts w:ascii="Tahoma" w:hAnsi="Tahoma" w:cs="Tahoma"/>
                <w:b/>
                <w:bCs/>
                <w:sz w:val="18"/>
                <w:szCs w:val="18"/>
                <w:highlight w:val="lightGray"/>
              </w:rPr>
            </w:pPr>
          </w:p>
        </w:tc>
        <w:tc>
          <w:tcPr>
            <w:tcW w:w="1503" w:type="dxa"/>
            <w:vMerge/>
          </w:tcPr>
          <w:p w:rsidR="00E628CA" w:rsidRPr="00880E7C" w:rsidRDefault="00E628CA" w:rsidP="00E628CA">
            <w:pPr>
              <w:jc w:val="both"/>
              <w:rPr>
                <w:rFonts w:ascii="Tahoma" w:hAnsi="Tahoma" w:cs="Tahoma"/>
                <w:sz w:val="18"/>
                <w:szCs w:val="18"/>
                <w:highlight w:val="lightGray"/>
              </w:rPr>
            </w:pPr>
          </w:p>
        </w:tc>
        <w:tc>
          <w:tcPr>
            <w:tcW w:w="1701" w:type="dxa"/>
            <w:vMerge/>
          </w:tcPr>
          <w:p w:rsidR="00E628CA" w:rsidRPr="00880E7C" w:rsidRDefault="00E628CA" w:rsidP="00E628CA">
            <w:pPr>
              <w:jc w:val="both"/>
              <w:rPr>
                <w:rFonts w:ascii="Tahoma" w:hAnsi="Tahoma" w:cs="Tahoma"/>
                <w:b/>
                <w:sz w:val="18"/>
                <w:szCs w:val="18"/>
              </w:rPr>
            </w:pPr>
          </w:p>
        </w:tc>
        <w:tc>
          <w:tcPr>
            <w:tcW w:w="1371" w:type="dxa"/>
            <w:vMerge/>
          </w:tcPr>
          <w:p w:rsidR="00E628CA" w:rsidRPr="00880E7C" w:rsidRDefault="00E628CA" w:rsidP="00E628CA">
            <w:pPr>
              <w:jc w:val="both"/>
              <w:rPr>
                <w:rFonts w:ascii="Tahoma" w:hAnsi="Tahoma" w:cs="Tahoma"/>
                <w:sz w:val="18"/>
                <w:szCs w:val="18"/>
              </w:rPr>
            </w:pPr>
          </w:p>
        </w:tc>
        <w:tc>
          <w:tcPr>
            <w:tcW w:w="760" w:type="dxa"/>
            <w:vMerge/>
          </w:tcPr>
          <w:p w:rsidR="00E628CA" w:rsidRPr="00880E7C" w:rsidRDefault="00E628CA" w:rsidP="00E628CA">
            <w:pPr>
              <w:jc w:val="center"/>
              <w:rPr>
                <w:rFonts w:ascii="Tahoma" w:hAnsi="Tahoma" w:cs="Tahoma"/>
                <w:sz w:val="18"/>
                <w:szCs w:val="18"/>
                <w:lang w:val="es-MX"/>
              </w:rPr>
            </w:pPr>
          </w:p>
        </w:tc>
        <w:tc>
          <w:tcPr>
            <w:tcW w:w="846" w:type="dxa"/>
            <w:vMerge/>
          </w:tcPr>
          <w:p w:rsidR="00E628CA" w:rsidRPr="00880E7C" w:rsidRDefault="00E628CA" w:rsidP="00E628CA">
            <w:pPr>
              <w:jc w:val="center"/>
              <w:rPr>
                <w:rFonts w:ascii="Tahoma" w:hAnsi="Tahoma" w:cs="Tahoma"/>
                <w:sz w:val="18"/>
                <w:szCs w:val="18"/>
                <w:lang w:val="es-MX"/>
              </w:rPr>
            </w:pPr>
          </w:p>
        </w:tc>
        <w:tc>
          <w:tcPr>
            <w:tcW w:w="709" w:type="dxa"/>
            <w:vMerge/>
          </w:tcPr>
          <w:p w:rsidR="00E628CA" w:rsidRPr="00880E7C" w:rsidRDefault="00E628CA" w:rsidP="00E628CA">
            <w:pPr>
              <w:jc w:val="center"/>
              <w:rPr>
                <w:rFonts w:ascii="Tahoma" w:hAnsi="Tahoma" w:cs="Tahoma"/>
                <w:sz w:val="18"/>
                <w:szCs w:val="18"/>
                <w:lang w:val="es-MX"/>
              </w:rPr>
            </w:pPr>
          </w:p>
        </w:tc>
        <w:tc>
          <w:tcPr>
            <w:tcW w:w="709" w:type="dxa"/>
            <w:vMerge/>
          </w:tcPr>
          <w:p w:rsidR="00E628CA" w:rsidRPr="00880E7C" w:rsidRDefault="00E628CA" w:rsidP="00E628CA">
            <w:pPr>
              <w:jc w:val="center"/>
              <w:rPr>
                <w:rFonts w:ascii="Tahoma" w:hAnsi="Tahoma" w:cs="Tahoma"/>
                <w:sz w:val="18"/>
                <w:szCs w:val="18"/>
                <w:lang w:val="es-MX"/>
              </w:rPr>
            </w:pPr>
          </w:p>
        </w:tc>
        <w:tc>
          <w:tcPr>
            <w:tcW w:w="662" w:type="dxa"/>
            <w:vMerge/>
          </w:tcPr>
          <w:p w:rsidR="00E628CA" w:rsidRPr="00880E7C" w:rsidRDefault="00E628CA" w:rsidP="00E628CA">
            <w:pPr>
              <w:jc w:val="center"/>
              <w:rPr>
                <w:rFonts w:ascii="Tahoma" w:hAnsi="Tahoma" w:cs="Tahoma"/>
                <w:sz w:val="18"/>
                <w:szCs w:val="18"/>
                <w:lang w:val="es-MX"/>
              </w:rPr>
            </w:pPr>
          </w:p>
        </w:tc>
        <w:tc>
          <w:tcPr>
            <w:tcW w:w="1163" w:type="dxa"/>
          </w:tcPr>
          <w:p w:rsidR="00E628CA" w:rsidRPr="00880E7C" w:rsidRDefault="00E628CA" w:rsidP="00E628CA">
            <w:pPr>
              <w:jc w:val="center"/>
              <w:rPr>
                <w:rFonts w:ascii="Tahoma" w:hAnsi="Tahoma" w:cs="Tahoma"/>
                <w:sz w:val="18"/>
                <w:szCs w:val="18"/>
                <w:lang w:val="es-MX"/>
              </w:rPr>
            </w:pPr>
          </w:p>
        </w:tc>
        <w:tc>
          <w:tcPr>
            <w:tcW w:w="597" w:type="dxa"/>
          </w:tcPr>
          <w:p w:rsidR="00E628CA" w:rsidRPr="00880E7C" w:rsidRDefault="00E628CA" w:rsidP="00E628CA">
            <w:pPr>
              <w:jc w:val="center"/>
              <w:rPr>
                <w:rFonts w:ascii="Tahoma" w:hAnsi="Tahoma" w:cs="Tahoma"/>
                <w:sz w:val="18"/>
                <w:szCs w:val="18"/>
              </w:rPr>
            </w:pPr>
          </w:p>
        </w:tc>
        <w:tc>
          <w:tcPr>
            <w:tcW w:w="1263" w:type="dxa"/>
            <w:vMerge/>
          </w:tcPr>
          <w:p w:rsidR="00E628CA" w:rsidRPr="00880E7C" w:rsidRDefault="00E628CA" w:rsidP="00E628CA">
            <w:pPr>
              <w:jc w:val="both"/>
              <w:rPr>
                <w:rFonts w:ascii="Tahoma" w:hAnsi="Tahoma" w:cs="Tahoma"/>
                <w:sz w:val="18"/>
                <w:szCs w:val="18"/>
                <w:lang w:val="es-MX"/>
              </w:rPr>
            </w:pPr>
          </w:p>
        </w:tc>
        <w:tc>
          <w:tcPr>
            <w:tcW w:w="2487" w:type="dxa"/>
            <w:vMerge/>
          </w:tcPr>
          <w:p w:rsidR="00E628CA" w:rsidRPr="00880E7C" w:rsidRDefault="00E628CA" w:rsidP="00E628CA">
            <w:pPr>
              <w:jc w:val="both"/>
              <w:rPr>
                <w:rFonts w:ascii="Tahoma" w:hAnsi="Tahoma" w:cs="Tahoma"/>
                <w:sz w:val="18"/>
                <w:szCs w:val="18"/>
                <w:lang w:val="es-MX"/>
              </w:rPr>
            </w:pPr>
          </w:p>
        </w:tc>
      </w:tr>
      <w:tr w:rsidR="00E628CA" w:rsidRPr="00880E7C" w:rsidTr="00FD6E8A">
        <w:trPr>
          <w:trHeight w:val="550"/>
          <w:jc w:val="center"/>
        </w:trPr>
        <w:tc>
          <w:tcPr>
            <w:tcW w:w="1327" w:type="dxa"/>
          </w:tcPr>
          <w:p w:rsidR="00E628CA" w:rsidRPr="00880E7C" w:rsidRDefault="00E628CA" w:rsidP="00E628CA">
            <w:pPr>
              <w:jc w:val="both"/>
              <w:rPr>
                <w:rFonts w:ascii="Tahoma" w:hAnsi="Tahoma" w:cs="Tahoma"/>
                <w:sz w:val="18"/>
                <w:szCs w:val="18"/>
                <w:highlight w:val="lightGray"/>
              </w:rPr>
            </w:pPr>
          </w:p>
        </w:tc>
        <w:tc>
          <w:tcPr>
            <w:tcW w:w="1503" w:type="dxa"/>
          </w:tcPr>
          <w:p w:rsidR="00E628CA" w:rsidRPr="00880E7C" w:rsidRDefault="00E628CA" w:rsidP="00E628CA">
            <w:pPr>
              <w:rPr>
                <w:rFonts w:ascii="Tahoma" w:hAnsi="Tahoma" w:cs="Tahoma"/>
                <w:sz w:val="18"/>
                <w:szCs w:val="18"/>
                <w:highlight w:val="lightGray"/>
                <w:lang w:val="es-MX"/>
              </w:rPr>
            </w:pPr>
          </w:p>
        </w:tc>
        <w:tc>
          <w:tcPr>
            <w:tcW w:w="1701" w:type="dxa"/>
          </w:tcPr>
          <w:p w:rsidR="006A1BD7" w:rsidRPr="00880E7C" w:rsidRDefault="006A1BD7" w:rsidP="00E628CA">
            <w:pPr>
              <w:jc w:val="both"/>
              <w:rPr>
                <w:rFonts w:ascii="Tahoma" w:hAnsi="Tahoma" w:cs="Tahoma"/>
                <w:b/>
                <w:sz w:val="18"/>
                <w:szCs w:val="18"/>
              </w:rPr>
            </w:pPr>
            <w:r w:rsidRPr="00880E7C">
              <w:rPr>
                <w:rFonts w:ascii="Tahoma" w:hAnsi="Tahoma" w:cs="Tahoma"/>
                <w:b/>
                <w:sz w:val="18"/>
                <w:szCs w:val="18"/>
              </w:rPr>
              <w:t>P.01.01</w:t>
            </w:r>
          </w:p>
          <w:p w:rsidR="006A1BD7" w:rsidRPr="00880E7C" w:rsidRDefault="006A1BD7" w:rsidP="00E628CA">
            <w:pPr>
              <w:jc w:val="both"/>
              <w:rPr>
                <w:rFonts w:ascii="Tahoma" w:hAnsi="Tahoma" w:cs="Tahoma"/>
                <w:b/>
                <w:sz w:val="18"/>
                <w:szCs w:val="18"/>
              </w:rPr>
            </w:pPr>
          </w:p>
          <w:p w:rsidR="00E628CA" w:rsidRPr="00880E7C" w:rsidRDefault="00E628CA" w:rsidP="00E628CA">
            <w:pPr>
              <w:jc w:val="both"/>
              <w:rPr>
                <w:rFonts w:ascii="Tahoma" w:hAnsi="Tahoma" w:cs="Tahoma"/>
                <w:sz w:val="18"/>
                <w:szCs w:val="18"/>
                <w:lang w:val="es-MX"/>
              </w:rPr>
            </w:pPr>
            <w:r w:rsidRPr="00880E7C">
              <w:rPr>
                <w:rFonts w:ascii="Tahoma" w:hAnsi="Tahoma" w:cs="Tahoma"/>
                <w:sz w:val="18"/>
                <w:szCs w:val="18"/>
              </w:rPr>
              <w:t>Cantidad</w:t>
            </w:r>
            <w:r w:rsidRPr="00880E7C">
              <w:rPr>
                <w:rFonts w:ascii="Tahoma" w:hAnsi="Tahoma" w:cs="Tahoma"/>
                <w:sz w:val="18"/>
                <w:szCs w:val="18"/>
                <w:lang w:val="es-MX"/>
              </w:rPr>
              <w:t xml:space="preserve"> de Casas de Justicia articulando acciones con Redes Sociales a nivel local, como estrategia para una convivencia pacífica y de cultura de paz. </w:t>
            </w:r>
          </w:p>
          <w:p w:rsidR="00E628CA" w:rsidRPr="00880E7C" w:rsidRDefault="00E628CA" w:rsidP="00E628CA">
            <w:pPr>
              <w:jc w:val="both"/>
              <w:rPr>
                <w:rFonts w:ascii="Tahoma" w:hAnsi="Tahoma" w:cs="Tahoma"/>
                <w:sz w:val="18"/>
                <w:szCs w:val="18"/>
                <w:lang w:val="es-MX"/>
              </w:rPr>
            </w:pPr>
          </w:p>
          <w:p w:rsidR="00E628CA" w:rsidRPr="00880E7C" w:rsidRDefault="00E628CA" w:rsidP="00E628CA">
            <w:pPr>
              <w:jc w:val="both"/>
              <w:rPr>
                <w:rFonts w:ascii="Tahoma" w:hAnsi="Tahoma" w:cs="Tahoma"/>
                <w:b/>
                <w:sz w:val="18"/>
                <w:szCs w:val="18"/>
              </w:rPr>
            </w:pPr>
            <w:r w:rsidRPr="00880E7C">
              <w:rPr>
                <w:rFonts w:ascii="Tahoma" w:hAnsi="Tahoma" w:cs="Tahoma"/>
                <w:sz w:val="18"/>
                <w:szCs w:val="18"/>
                <w:lang w:val="es-MX"/>
              </w:rPr>
              <w:t>(Gestión/Eficacia)</w:t>
            </w:r>
          </w:p>
        </w:tc>
        <w:tc>
          <w:tcPr>
            <w:tcW w:w="1371" w:type="dxa"/>
          </w:tcPr>
          <w:p w:rsidR="00E628CA" w:rsidRPr="00880E7C" w:rsidRDefault="00E628CA" w:rsidP="00E628CA">
            <w:pPr>
              <w:jc w:val="both"/>
              <w:rPr>
                <w:rFonts w:ascii="Tahoma" w:hAnsi="Tahoma" w:cs="Tahoma"/>
                <w:sz w:val="18"/>
                <w:szCs w:val="18"/>
              </w:rPr>
            </w:pPr>
            <w:r w:rsidRPr="00880E7C">
              <w:rPr>
                <w:rFonts w:ascii="Tahoma" w:hAnsi="Tahoma" w:cs="Tahoma"/>
                <w:sz w:val="18"/>
                <w:szCs w:val="18"/>
              </w:rPr>
              <w:t>Total de Casas de Justicia articulando acciones con Redes Sociales a nivel local en el año 2015.</w:t>
            </w:r>
          </w:p>
        </w:tc>
        <w:tc>
          <w:tcPr>
            <w:tcW w:w="760" w:type="dxa"/>
          </w:tcPr>
          <w:p w:rsidR="00E628CA" w:rsidRPr="00880E7C" w:rsidRDefault="00E628CA" w:rsidP="00E628CA">
            <w:pPr>
              <w:jc w:val="center"/>
              <w:rPr>
                <w:rFonts w:ascii="Tahoma" w:hAnsi="Tahoma" w:cs="Tahoma"/>
                <w:b/>
                <w:sz w:val="18"/>
                <w:szCs w:val="18"/>
                <w:lang w:val="es-MX"/>
              </w:rPr>
            </w:pPr>
            <w:r w:rsidRPr="00880E7C">
              <w:rPr>
                <w:rFonts w:ascii="Tahoma" w:hAnsi="Tahoma" w:cs="Tahoma"/>
                <w:b/>
                <w:sz w:val="18"/>
                <w:szCs w:val="18"/>
                <w:lang w:val="es-MX"/>
              </w:rPr>
              <w:t>0</w:t>
            </w:r>
          </w:p>
        </w:tc>
        <w:tc>
          <w:tcPr>
            <w:tcW w:w="846" w:type="dxa"/>
          </w:tcPr>
          <w:p w:rsidR="00E628CA" w:rsidRPr="00880E7C" w:rsidRDefault="00E628CA" w:rsidP="00E628CA">
            <w:pPr>
              <w:jc w:val="center"/>
              <w:rPr>
                <w:rFonts w:ascii="Tahoma" w:hAnsi="Tahoma" w:cs="Tahoma"/>
                <w:b/>
                <w:sz w:val="18"/>
                <w:szCs w:val="18"/>
                <w:lang w:val="es-MX"/>
              </w:rPr>
            </w:pPr>
            <w:r w:rsidRPr="00880E7C">
              <w:rPr>
                <w:rFonts w:ascii="Tahoma" w:hAnsi="Tahoma" w:cs="Tahoma"/>
                <w:b/>
                <w:sz w:val="18"/>
                <w:szCs w:val="18"/>
                <w:lang w:val="es-MX"/>
              </w:rPr>
              <w:t xml:space="preserve">11 </w:t>
            </w:r>
          </w:p>
        </w:tc>
        <w:tc>
          <w:tcPr>
            <w:tcW w:w="709" w:type="dxa"/>
          </w:tcPr>
          <w:p w:rsidR="00E628CA" w:rsidRPr="00880E7C" w:rsidRDefault="00E628CA" w:rsidP="00E628CA">
            <w:pPr>
              <w:jc w:val="center"/>
              <w:rPr>
                <w:rFonts w:ascii="Tahoma" w:hAnsi="Tahoma" w:cs="Tahoma"/>
                <w:b/>
                <w:sz w:val="18"/>
                <w:szCs w:val="18"/>
                <w:lang w:val="es-MX"/>
              </w:rPr>
            </w:pPr>
            <w:r w:rsidRPr="00880E7C">
              <w:rPr>
                <w:rFonts w:ascii="Tahoma" w:hAnsi="Tahoma" w:cs="Tahoma"/>
                <w:b/>
                <w:sz w:val="18"/>
                <w:szCs w:val="18"/>
                <w:lang w:val="es-MX"/>
              </w:rPr>
              <w:t xml:space="preserve">11 </w:t>
            </w:r>
          </w:p>
        </w:tc>
        <w:tc>
          <w:tcPr>
            <w:tcW w:w="709" w:type="dxa"/>
          </w:tcPr>
          <w:p w:rsidR="00E628CA" w:rsidRPr="00880E7C" w:rsidRDefault="00E628CA" w:rsidP="00E628CA">
            <w:pPr>
              <w:jc w:val="center"/>
              <w:rPr>
                <w:rFonts w:ascii="Tahoma" w:hAnsi="Tahoma" w:cs="Tahoma"/>
                <w:b/>
                <w:sz w:val="18"/>
                <w:szCs w:val="18"/>
                <w:lang w:val="es-MX"/>
              </w:rPr>
            </w:pPr>
            <w:r w:rsidRPr="00880E7C">
              <w:rPr>
                <w:rFonts w:ascii="Tahoma" w:hAnsi="Tahoma" w:cs="Tahoma"/>
                <w:b/>
                <w:sz w:val="18"/>
                <w:szCs w:val="18"/>
                <w:lang w:val="es-MX"/>
              </w:rPr>
              <w:t>11</w:t>
            </w:r>
          </w:p>
        </w:tc>
        <w:tc>
          <w:tcPr>
            <w:tcW w:w="662" w:type="dxa"/>
          </w:tcPr>
          <w:p w:rsidR="00E628CA" w:rsidRPr="00880E7C" w:rsidRDefault="00E628CA" w:rsidP="00E628CA">
            <w:pPr>
              <w:jc w:val="center"/>
              <w:rPr>
                <w:rFonts w:ascii="Tahoma" w:hAnsi="Tahoma" w:cs="Tahoma"/>
                <w:b/>
                <w:sz w:val="18"/>
                <w:szCs w:val="18"/>
                <w:lang w:val="es-MX"/>
              </w:rPr>
            </w:pPr>
            <w:r w:rsidRPr="00880E7C">
              <w:rPr>
                <w:rFonts w:ascii="Tahoma" w:hAnsi="Tahoma" w:cs="Tahoma"/>
                <w:b/>
                <w:sz w:val="18"/>
                <w:szCs w:val="18"/>
                <w:lang w:val="es-MX"/>
              </w:rPr>
              <w:t>11</w:t>
            </w:r>
          </w:p>
        </w:tc>
        <w:tc>
          <w:tcPr>
            <w:tcW w:w="1163" w:type="dxa"/>
          </w:tcPr>
          <w:p w:rsidR="00E628CA" w:rsidRPr="00880E7C" w:rsidRDefault="00E628CA" w:rsidP="00E628CA">
            <w:pPr>
              <w:jc w:val="center"/>
              <w:rPr>
                <w:rFonts w:ascii="Tahoma" w:hAnsi="Tahoma" w:cs="Tahoma"/>
                <w:sz w:val="18"/>
                <w:szCs w:val="18"/>
                <w:lang w:val="es-MX"/>
              </w:rPr>
            </w:pPr>
            <w:r w:rsidRPr="00880E7C">
              <w:rPr>
                <w:rFonts w:ascii="Tahoma" w:hAnsi="Tahoma" w:cs="Tahoma"/>
                <w:sz w:val="18"/>
                <w:szCs w:val="18"/>
                <w:lang w:val="es-MX"/>
              </w:rPr>
              <w:t>62.054.650</w:t>
            </w:r>
          </w:p>
        </w:tc>
        <w:tc>
          <w:tcPr>
            <w:tcW w:w="597" w:type="dxa"/>
            <w:shd w:val="clear" w:color="auto" w:fill="auto"/>
          </w:tcPr>
          <w:p w:rsidR="00E628CA" w:rsidRPr="00880E7C" w:rsidRDefault="00E628CA" w:rsidP="00E628CA">
            <w:pPr>
              <w:jc w:val="both"/>
              <w:rPr>
                <w:rFonts w:ascii="Tahoma" w:hAnsi="Tahoma" w:cs="Tahoma"/>
                <w:sz w:val="18"/>
                <w:szCs w:val="18"/>
              </w:rPr>
            </w:pPr>
            <w:r w:rsidRPr="00880E7C">
              <w:rPr>
                <w:rFonts w:ascii="Tahoma" w:hAnsi="Tahoma" w:cs="Tahoma"/>
                <w:sz w:val="18"/>
                <w:szCs w:val="18"/>
              </w:rPr>
              <w:t>001</w:t>
            </w:r>
          </w:p>
        </w:tc>
        <w:tc>
          <w:tcPr>
            <w:tcW w:w="1263" w:type="dxa"/>
            <w:shd w:val="clear" w:color="auto" w:fill="auto"/>
          </w:tcPr>
          <w:p w:rsidR="00E628CA" w:rsidRPr="00880E7C" w:rsidRDefault="00E628CA" w:rsidP="00E628CA">
            <w:pPr>
              <w:jc w:val="center"/>
              <w:rPr>
                <w:rFonts w:ascii="Tahoma" w:hAnsi="Tahoma" w:cs="Tahoma"/>
                <w:sz w:val="18"/>
                <w:szCs w:val="18"/>
              </w:rPr>
            </w:pPr>
            <w:r w:rsidRPr="00880E7C">
              <w:rPr>
                <w:rFonts w:ascii="Tahoma" w:hAnsi="Tahoma" w:cs="Tahoma"/>
                <w:sz w:val="18"/>
                <w:szCs w:val="18"/>
              </w:rPr>
              <w:t>Dirección Nacional de Resolución Alterna de Conflictos</w:t>
            </w:r>
          </w:p>
          <w:p w:rsidR="00E628CA" w:rsidRPr="00880E7C" w:rsidRDefault="00E628CA" w:rsidP="00E628CA">
            <w:pPr>
              <w:jc w:val="center"/>
              <w:rPr>
                <w:rFonts w:ascii="Tahoma" w:hAnsi="Tahoma" w:cs="Tahoma"/>
                <w:sz w:val="18"/>
                <w:szCs w:val="18"/>
              </w:rPr>
            </w:pPr>
          </w:p>
          <w:p w:rsidR="00E628CA" w:rsidRPr="00880E7C" w:rsidRDefault="00E628CA" w:rsidP="006B5F4E">
            <w:pPr>
              <w:jc w:val="center"/>
              <w:rPr>
                <w:rFonts w:ascii="Tahoma" w:hAnsi="Tahoma" w:cs="Tahoma"/>
                <w:b/>
                <w:sz w:val="18"/>
                <w:szCs w:val="18"/>
                <w:lang w:val="es-MX"/>
              </w:rPr>
            </w:pPr>
            <w:r w:rsidRPr="00880E7C">
              <w:rPr>
                <w:rFonts w:ascii="Tahoma" w:hAnsi="Tahoma" w:cs="Tahoma"/>
                <w:sz w:val="18"/>
                <w:szCs w:val="18"/>
              </w:rPr>
              <w:t>-Informes de las Casas de Justicia</w:t>
            </w:r>
          </w:p>
        </w:tc>
        <w:tc>
          <w:tcPr>
            <w:tcW w:w="2487" w:type="dxa"/>
            <w:shd w:val="clear" w:color="auto" w:fill="auto"/>
          </w:tcPr>
          <w:p w:rsidR="00FD6E8A" w:rsidRPr="00880E7C" w:rsidRDefault="00FD6E8A" w:rsidP="00FD6E8A">
            <w:pPr>
              <w:spacing w:line="276" w:lineRule="auto"/>
              <w:jc w:val="both"/>
              <w:rPr>
                <w:rFonts w:ascii="Tahoma" w:eastAsia="Calibri" w:hAnsi="Tahoma" w:cs="Tahoma"/>
                <w:sz w:val="18"/>
                <w:szCs w:val="18"/>
                <w:lang w:eastAsia="en-US"/>
              </w:rPr>
            </w:pPr>
            <w:r w:rsidRPr="00880E7C">
              <w:rPr>
                <w:rFonts w:ascii="Tahoma" w:eastAsia="Calibri" w:hAnsi="Tahoma" w:cs="Tahoma"/>
                <w:sz w:val="18"/>
                <w:szCs w:val="18"/>
                <w:lang w:eastAsia="en-US"/>
              </w:rPr>
              <w:t xml:space="preserve">Articulando acciones con redes sociales a nivel local, implica que las Casas de Justicia realicen acciones concretas interinstitucionales, en conjunto con las redes locales a las cuales pertenecen, en el contexto de las comunidades donde operan. </w:t>
            </w:r>
          </w:p>
          <w:p w:rsidR="00FD6E8A" w:rsidRPr="00880E7C" w:rsidRDefault="00FD6E8A" w:rsidP="00FD6E8A">
            <w:pPr>
              <w:jc w:val="both"/>
              <w:rPr>
                <w:rFonts w:ascii="Tahoma" w:hAnsi="Tahoma" w:cs="Tahoma"/>
                <w:sz w:val="18"/>
                <w:szCs w:val="18"/>
                <w:lang w:val="es-MX"/>
              </w:rPr>
            </w:pPr>
            <w:r w:rsidRPr="00880E7C">
              <w:rPr>
                <w:rFonts w:ascii="Tahoma" w:hAnsi="Tahoma" w:cs="Tahoma"/>
                <w:sz w:val="18"/>
                <w:szCs w:val="18"/>
                <w:lang w:val="es-MX"/>
              </w:rPr>
              <w:t>Las acciones deben ser directamente relacionadas a temas de prevención de la violencia y cultura de paz.  Algunos ejemplos serían ferias temáticas, incremento de actividades deportivas y recreativas para niños, niñas y jóvenes, cine foros, construcción de proyectos con las personas certificadas como Gestores de Paz, construcción de campañas de convivencia.</w:t>
            </w:r>
          </w:p>
          <w:p w:rsidR="00FD6E8A" w:rsidRPr="00880E7C" w:rsidRDefault="00FD6E8A" w:rsidP="00E628CA">
            <w:pPr>
              <w:jc w:val="both"/>
              <w:rPr>
                <w:rFonts w:ascii="Tahoma" w:hAnsi="Tahoma" w:cs="Tahoma"/>
                <w:sz w:val="18"/>
                <w:szCs w:val="18"/>
              </w:rPr>
            </w:pPr>
          </w:p>
          <w:p w:rsidR="00E628CA" w:rsidRPr="00880E7C" w:rsidRDefault="00E628CA" w:rsidP="00E628CA">
            <w:pPr>
              <w:jc w:val="both"/>
              <w:rPr>
                <w:rFonts w:ascii="Tahoma" w:hAnsi="Tahoma" w:cs="Tahoma"/>
                <w:sz w:val="18"/>
                <w:szCs w:val="18"/>
              </w:rPr>
            </w:pPr>
            <w:r w:rsidRPr="00880E7C">
              <w:rPr>
                <w:rFonts w:ascii="Tahoma" w:hAnsi="Tahoma" w:cs="Tahoma"/>
                <w:sz w:val="18"/>
                <w:szCs w:val="18"/>
              </w:rPr>
              <w:t xml:space="preserve">Se proyecta que 11 Casas de Justicia articulen acciones </w:t>
            </w:r>
            <w:r w:rsidR="003E0186" w:rsidRPr="00880E7C">
              <w:rPr>
                <w:rFonts w:ascii="Tahoma" w:hAnsi="Tahoma" w:cs="Tahoma"/>
                <w:sz w:val="18"/>
                <w:szCs w:val="18"/>
              </w:rPr>
              <w:t>con redes Sociales, las cuales c</w:t>
            </w:r>
            <w:r w:rsidRPr="00880E7C">
              <w:rPr>
                <w:rFonts w:ascii="Tahoma" w:hAnsi="Tahoma" w:cs="Tahoma"/>
                <w:sz w:val="18"/>
                <w:szCs w:val="18"/>
              </w:rPr>
              <w:t>orresponden a :</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t>-San José,</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lastRenderedPageBreak/>
              <w:t>-Desamparados,</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t xml:space="preserve">-Cartago, </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t xml:space="preserve">-Alajuela, </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t xml:space="preserve">-Heredia, </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t xml:space="preserve">-Liberia, </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t xml:space="preserve">-Santa Cruz, </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t xml:space="preserve">-Garabito, </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t xml:space="preserve">-Palmares, </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t>-Pococí,</w:t>
            </w:r>
          </w:p>
          <w:p w:rsidR="00E628CA" w:rsidRPr="00880E7C" w:rsidRDefault="00E628CA" w:rsidP="00E628CA">
            <w:pPr>
              <w:jc w:val="both"/>
              <w:rPr>
                <w:rFonts w:ascii="Tahoma" w:hAnsi="Tahoma" w:cs="Tahoma"/>
                <w:sz w:val="18"/>
                <w:szCs w:val="18"/>
              </w:rPr>
            </w:pPr>
            <w:r w:rsidRPr="00880E7C">
              <w:rPr>
                <w:rFonts w:ascii="Tahoma" w:hAnsi="Tahoma" w:cs="Tahoma"/>
                <w:sz w:val="18"/>
                <w:szCs w:val="18"/>
              </w:rPr>
              <w:t>-Limón</w:t>
            </w:r>
          </w:p>
          <w:p w:rsidR="00E628CA" w:rsidRPr="00880E7C" w:rsidRDefault="00E628CA" w:rsidP="00E628CA">
            <w:pPr>
              <w:jc w:val="both"/>
              <w:rPr>
                <w:rFonts w:ascii="Tahoma" w:hAnsi="Tahoma" w:cs="Tahoma"/>
                <w:sz w:val="18"/>
                <w:szCs w:val="18"/>
              </w:rPr>
            </w:pPr>
          </w:p>
          <w:p w:rsidR="00FD6E8A" w:rsidRPr="00880E7C" w:rsidRDefault="00FD6E8A" w:rsidP="00FD6E8A">
            <w:pPr>
              <w:spacing w:line="276" w:lineRule="auto"/>
              <w:jc w:val="both"/>
              <w:rPr>
                <w:rFonts w:ascii="Tahoma" w:eastAsia="Calibri" w:hAnsi="Tahoma" w:cs="Tahoma"/>
                <w:sz w:val="18"/>
                <w:szCs w:val="18"/>
                <w:lang w:eastAsia="en-US"/>
              </w:rPr>
            </w:pPr>
            <w:r w:rsidRPr="00880E7C">
              <w:rPr>
                <w:rFonts w:ascii="Tahoma" w:eastAsia="Calibri" w:hAnsi="Tahoma" w:cs="Tahoma"/>
                <w:sz w:val="18"/>
                <w:szCs w:val="18"/>
                <w:lang w:eastAsia="en-US"/>
              </w:rPr>
              <w:t>Se mantiene la meta en próximos ejercicios económicos, dado que el aumento dependerá de la incorporación de funcionarios(as) del Ministerio de Justicia y Paz, en Casas de Justicia donde actualmente no se cuenta, así como por la apertura de nuevas Casas de Justicia.</w:t>
            </w:r>
          </w:p>
          <w:p w:rsidR="00FD6E8A" w:rsidRPr="00880E7C" w:rsidRDefault="00FD6E8A" w:rsidP="00FD6E8A">
            <w:pPr>
              <w:spacing w:line="276" w:lineRule="auto"/>
              <w:jc w:val="both"/>
              <w:rPr>
                <w:rFonts w:ascii="Tahoma" w:eastAsia="Calibri" w:hAnsi="Tahoma" w:cs="Tahoma"/>
                <w:sz w:val="18"/>
                <w:szCs w:val="18"/>
                <w:lang w:eastAsia="en-US"/>
              </w:rPr>
            </w:pPr>
          </w:p>
          <w:p w:rsidR="00FD6E8A" w:rsidRPr="00880E7C" w:rsidRDefault="00FD6E8A" w:rsidP="00FD6E8A">
            <w:pPr>
              <w:spacing w:line="276" w:lineRule="auto"/>
              <w:jc w:val="both"/>
              <w:rPr>
                <w:rFonts w:ascii="Tahoma" w:hAnsi="Tahoma" w:cs="Tahoma"/>
                <w:sz w:val="18"/>
                <w:szCs w:val="18"/>
              </w:rPr>
            </w:pPr>
            <w:r w:rsidRPr="00880E7C">
              <w:rPr>
                <w:rFonts w:ascii="Tahoma" w:eastAsia="Calibri" w:hAnsi="Tahoma" w:cs="Tahoma"/>
                <w:sz w:val="18"/>
                <w:szCs w:val="18"/>
                <w:lang w:eastAsia="en-US"/>
              </w:rPr>
              <w:t>No se incluye línea base, dado que este indicador se establece a partir del presente ejercicio económico.</w:t>
            </w:r>
          </w:p>
          <w:p w:rsidR="00FD6E8A" w:rsidRPr="00880E7C" w:rsidRDefault="00FD6E8A" w:rsidP="00E628CA">
            <w:pPr>
              <w:jc w:val="both"/>
              <w:rPr>
                <w:rFonts w:ascii="Tahoma" w:hAnsi="Tahoma" w:cs="Tahoma"/>
                <w:sz w:val="18"/>
                <w:szCs w:val="18"/>
              </w:rPr>
            </w:pPr>
          </w:p>
          <w:p w:rsidR="00E628CA" w:rsidRPr="00880E7C" w:rsidRDefault="00E628CA" w:rsidP="00F852E1">
            <w:pPr>
              <w:jc w:val="both"/>
              <w:rPr>
                <w:rFonts w:ascii="Tahoma" w:hAnsi="Tahoma" w:cs="Tahoma"/>
                <w:sz w:val="18"/>
                <w:szCs w:val="18"/>
              </w:rPr>
            </w:pPr>
          </w:p>
        </w:tc>
      </w:tr>
      <w:tr w:rsidR="00E628CA" w:rsidRPr="00880E7C" w:rsidTr="00FD6E8A">
        <w:trPr>
          <w:trHeight w:val="4967"/>
          <w:jc w:val="center"/>
        </w:trPr>
        <w:tc>
          <w:tcPr>
            <w:tcW w:w="1327" w:type="dxa"/>
          </w:tcPr>
          <w:p w:rsidR="00E628CA" w:rsidRPr="00880E7C" w:rsidRDefault="00E628CA" w:rsidP="00E628CA">
            <w:pPr>
              <w:jc w:val="both"/>
              <w:rPr>
                <w:rFonts w:ascii="Tahoma" w:hAnsi="Tahoma" w:cs="Tahoma"/>
                <w:sz w:val="18"/>
                <w:szCs w:val="18"/>
                <w:highlight w:val="lightGray"/>
              </w:rPr>
            </w:pPr>
          </w:p>
        </w:tc>
        <w:tc>
          <w:tcPr>
            <w:tcW w:w="1503" w:type="dxa"/>
          </w:tcPr>
          <w:p w:rsidR="00E628CA" w:rsidRPr="00880E7C" w:rsidRDefault="00E628CA" w:rsidP="00E628CA">
            <w:pPr>
              <w:rPr>
                <w:rFonts w:ascii="Tahoma" w:hAnsi="Tahoma" w:cs="Tahoma"/>
                <w:sz w:val="18"/>
                <w:szCs w:val="18"/>
              </w:rPr>
            </w:pPr>
          </w:p>
        </w:tc>
        <w:tc>
          <w:tcPr>
            <w:tcW w:w="1701" w:type="dxa"/>
          </w:tcPr>
          <w:p w:rsidR="006A1BD7" w:rsidRPr="00880E7C" w:rsidRDefault="006A1BD7" w:rsidP="00E628CA">
            <w:pPr>
              <w:jc w:val="both"/>
              <w:rPr>
                <w:rFonts w:ascii="Tahoma" w:hAnsi="Tahoma" w:cs="Tahoma"/>
                <w:b/>
                <w:sz w:val="18"/>
                <w:szCs w:val="18"/>
              </w:rPr>
            </w:pPr>
            <w:r w:rsidRPr="00880E7C">
              <w:rPr>
                <w:rFonts w:ascii="Tahoma" w:hAnsi="Tahoma" w:cs="Tahoma"/>
                <w:b/>
                <w:sz w:val="18"/>
                <w:szCs w:val="18"/>
              </w:rPr>
              <w:t>P.01.02</w:t>
            </w:r>
          </w:p>
          <w:p w:rsidR="006A1BD7" w:rsidRPr="00880E7C" w:rsidRDefault="006A1BD7" w:rsidP="00E628CA">
            <w:pPr>
              <w:jc w:val="both"/>
              <w:rPr>
                <w:rFonts w:ascii="Tahoma" w:hAnsi="Tahoma" w:cs="Tahoma"/>
                <w:b/>
                <w:sz w:val="18"/>
                <w:szCs w:val="18"/>
              </w:rPr>
            </w:pPr>
          </w:p>
          <w:p w:rsidR="00E628CA" w:rsidRPr="00880E7C" w:rsidRDefault="00E628CA" w:rsidP="00E628CA">
            <w:pPr>
              <w:jc w:val="both"/>
              <w:rPr>
                <w:rFonts w:ascii="Tahoma" w:hAnsi="Tahoma" w:cs="Tahoma"/>
                <w:sz w:val="18"/>
                <w:szCs w:val="18"/>
              </w:rPr>
            </w:pPr>
            <w:r w:rsidRPr="00880E7C">
              <w:rPr>
                <w:rFonts w:ascii="Tahoma" w:hAnsi="Tahoma" w:cs="Tahoma"/>
                <w:sz w:val="18"/>
                <w:szCs w:val="18"/>
              </w:rPr>
              <w:t>Cantidad de Redes de Jóvenes capacitadas en temas asociados a prevención de la violencia</w:t>
            </w:r>
            <w:r w:rsidR="00981EC8" w:rsidRPr="00880E7C">
              <w:rPr>
                <w:rFonts w:ascii="Tahoma" w:hAnsi="Tahoma" w:cs="Tahoma"/>
                <w:sz w:val="18"/>
                <w:szCs w:val="18"/>
              </w:rPr>
              <w:t>.</w:t>
            </w:r>
          </w:p>
          <w:p w:rsidR="00981EC8" w:rsidRPr="00880E7C" w:rsidRDefault="00981EC8" w:rsidP="00E628CA">
            <w:pPr>
              <w:jc w:val="both"/>
              <w:rPr>
                <w:rFonts w:ascii="Tahoma" w:hAnsi="Tahoma" w:cs="Tahoma"/>
                <w:sz w:val="18"/>
                <w:szCs w:val="18"/>
              </w:rPr>
            </w:pPr>
          </w:p>
          <w:p w:rsidR="00E628CA" w:rsidRPr="00880E7C" w:rsidRDefault="00981EC8" w:rsidP="00E628CA">
            <w:pPr>
              <w:jc w:val="both"/>
              <w:rPr>
                <w:rFonts w:ascii="Tahoma" w:hAnsi="Tahoma" w:cs="Tahoma"/>
                <w:sz w:val="18"/>
                <w:szCs w:val="18"/>
                <w:highlight w:val="yellow"/>
              </w:rPr>
            </w:pPr>
            <w:r w:rsidRPr="00880E7C">
              <w:rPr>
                <w:rFonts w:ascii="Tahoma" w:hAnsi="Tahoma" w:cs="Tahoma"/>
                <w:sz w:val="18"/>
                <w:szCs w:val="18"/>
              </w:rPr>
              <w:t>(Gestión/Eficacia)</w:t>
            </w:r>
          </w:p>
        </w:tc>
        <w:tc>
          <w:tcPr>
            <w:tcW w:w="1371" w:type="dxa"/>
          </w:tcPr>
          <w:p w:rsidR="00E628CA" w:rsidRPr="00880E7C" w:rsidRDefault="00E628CA" w:rsidP="00E628CA">
            <w:pPr>
              <w:jc w:val="both"/>
              <w:rPr>
                <w:rFonts w:ascii="Tahoma" w:hAnsi="Tahoma" w:cs="Tahoma"/>
                <w:sz w:val="18"/>
                <w:szCs w:val="18"/>
              </w:rPr>
            </w:pPr>
            <w:r w:rsidRPr="00880E7C">
              <w:rPr>
                <w:rFonts w:ascii="Tahoma" w:hAnsi="Tahoma" w:cs="Tahoma"/>
                <w:sz w:val="18"/>
                <w:szCs w:val="18"/>
              </w:rPr>
              <w:t>Número de redes capacitadas en temas asociados a prevención de la violencia</w:t>
            </w:r>
          </w:p>
          <w:p w:rsidR="00E628CA" w:rsidRPr="00880E7C" w:rsidRDefault="00E628CA" w:rsidP="00E628CA">
            <w:pPr>
              <w:jc w:val="both"/>
              <w:rPr>
                <w:rFonts w:ascii="Tahoma" w:hAnsi="Tahoma" w:cs="Tahoma"/>
                <w:sz w:val="18"/>
                <w:szCs w:val="18"/>
              </w:rPr>
            </w:pPr>
          </w:p>
        </w:tc>
        <w:tc>
          <w:tcPr>
            <w:tcW w:w="760" w:type="dxa"/>
          </w:tcPr>
          <w:p w:rsidR="00E628CA" w:rsidRPr="00880E7C" w:rsidRDefault="00562BE3" w:rsidP="00E628CA">
            <w:pPr>
              <w:jc w:val="center"/>
              <w:rPr>
                <w:rFonts w:ascii="Tahoma" w:hAnsi="Tahoma" w:cs="Tahoma"/>
                <w:sz w:val="18"/>
                <w:szCs w:val="18"/>
              </w:rPr>
            </w:pPr>
            <w:r w:rsidRPr="00880E7C">
              <w:rPr>
                <w:rFonts w:ascii="Tahoma" w:hAnsi="Tahoma" w:cs="Tahoma"/>
                <w:sz w:val="18"/>
                <w:szCs w:val="18"/>
              </w:rPr>
              <w:t>0</w:t>
            </w:r>
          </w:p>
        </w:tc>
        <w:tc>
          <w:tcPr>
            <w:tcW w:w="846" w:type="dxa"/>
          </w:tcPr>
          <w:p w:rsidR="00E628CA" w:rsidRPr="00880E7C" w:rsidRDefault="00E628CA" w:rsidP="00E628CA">
            <w:pPr>
              <w:spacing w:line="360" w:lineRule="auto"/>
              <w:jc w:val="center"/>
              <w:rPr>
                <w:rFonts w:ascii="Tahoma" w:hAnsi="Tahoma" w:cs="Tahoma"/>
                <w:b/>
                <w:sz w:val="18"/>
                <w:szCs w:val="18"/>
              </w:rPr>
            </w:pPr>
            <w:r w:rsidRPr="00880E7C">
              <w:rPr>
                <w:rFonts w:ascii="Tahoma" w:hAnsi="Tahoma" w:cs="Tahoma"/>
                <w:b/>
                <w:sz w:val="18"/>
                <w:szCs w:val="18"/>
              </w:rPr>
              <w:t>7</w:t>
            </w:r>
          </w:p>
        </w:tc>
        <w:tc>
          <w:tcPr>
            <w:tcW w:w="709" w:type="dxa"/>
          </w:tcPr>
          <w:p w:rsidR="00E628CA" w:rsidRPr="00880E7C" w:rsidRDefault="00E628CA" w:rsidP="00E628CA">
            <w:pPr>
              <w:jc w:val="center"/>
              <w:rPr>
                <w:rFonts w:ascii="Tahoma" w:hAnsi="Tahoma" w:cs="Tahoma"/>
                <w:sz w:val="18"/>
                <w:szCs w:val="18"/>
              </w:rPr>
            </w:pPr>
            <w:r w:rsidRPr="00880E7C">
              <w:rPr>
                <w:rFonts w:ascii="Tahoma" w:hAnsi="Tahoma" w:cs="Tahoma"/>
                <w:sz w:val="18"/>
                <w:szCs w:val="18"/>
              </w:rPr>
              <w:t>7</w:t>
            </w:r>
          </w:p>
        </w:tc>
        <w:tc>
          <w:tcPr>
            <w:tcW w:w="709" w:type="dxa"/>
          </w:tcPr>
          <w:p w:rsidR="00E628CA" w:rsidRPr="00880E7C" w:rsidRDefault="00E628CA" w:rsidP="00E628CA">
            <w:pPr>
              <w:jc w:val="center"/>
              <w:rPr>
                <w:rFonts w:ascii="Tahoma" w:hAnsi="Tahoma" w:cs="Tahoma"/>
                <w:sz w:val="18"/>
                <w:szCs w:val="18"/>
              </w:rPr>
            </w:pPr>
            <w:r w:rsidRPr="00880E7C">
              <w:rPr>
                <w:rFonts w:ascii="Tahoma" w:hAnsi="Tahoma" w:cs="Tahoma"/>
                <w:sz w:val="18"/>
                <w:szCs w:val="18"/>
              </w:rPr>
              <w:t>7</w:t>
            </w:r>
          </w:p>
        </w:tc>
        <w:tc>
          <w:tcPr>
            <w:tcW w:w="662" w:type="dxa"/>
          </w:tcPr>
          <w:p w:rsidR="00E628CA" w:rsidRPr="00880E7C" w:rsidRDefault="00E628CA" w:rsidP="00E628CA">
            <w:pPr>
              <w:jc w:val="center"/>
              <w:rPr>
                <w:rFonts w:ascii="Tahoma" w:hAnsi="Tahoma" w:cs="Tahoma"/>
                <w:sz w:val="18"/>
                <w:szCs w:val="18"/>
              </w:rPr>
            </w:pPr>
            <w:r w:rsidRPr="00880E7C">
              <w:rPr>
                <w:rFonts w:ascii="Tahoma" w:hAnsi="Tahoma" w:cs="Tahoma"/>
                <w:sz w:val="18"/>
                <w:szCs w:val="18"/>
              </w:rPr>
              <w:t>7</w:t>
            </w:r>
          </w:p>
        </w:tc>
        <w:tc>
          <w:tcPr>
            <w:tcW w:w="1163" w:type="dxa"/>
          </w:tcPr>
          <w:p w:rsidR="00E628CA" w:rsidRPr="00880E7C" w:rsidRDefault="00E628CA" w:rsidP="00E628CA">
            <w:pPr>
              <w:jc w:val="center"/>
              <w:rPr>
                <w:rFonts w:ascii="Tahoma" w:hAnsi="Tahoma" w:cs="Tahoma"/>
                <w:sz w:val="18"/>
                <w:szCs w:val="18"/>
                <w:lang w:val="es-MX"/>
              </w:rPr>
            </w:pPr>
            <w:r w:rsidRPr="00880E7C">
              <w:rPr>
                <w:rFonts w:ascii="Tahoma" w:hAnsi="Tahoma" w:cs="Tahoma"/>
                <w:sz w:val="18"/>
                <w:szCs w:val="18"/>
              </w:rPr>
              <w:t>107.070.470</w:t>
            </w:r>
          </w:p>
        </w:tc>
        <w:tc>
          <w:tcPr>
            <w:tcW w:w="597" w:type="dxa"/>
          </w:tcPr>
          <w:p w:rsidR="00E628CA" w:rsidRPr="00880E7C" w:rsidRDefault="00E628CA" w:rsidP="00E628CA">
            <w:pPr>
              <w:jc w:val="center"/>
              <w:rPr>
                <w:rFonts w:ascii="Tahoma" w:hAnsi="Tahoma" w:cs="Tahoma"/>
                <w:sz w:val="18"/>
                <w:szCs w:val="18"/>
                <w:highlight w:val="yellow"/>
              </w:rPr>
            </w:pPr>
          </w:p>
        </w:tc>
        <w:tc>
          <w:tcPr>
            <w:tcW w:w="1263" w:type="dxa"/>
          </w:tcPr>
          <w:p w:rsidR="00E628CA" w:rsidRPr="00880E7C" w:rsidRDefault="00E628CA" w:rsidP="00E628CA">
            <w:pPr>
              <w:jc w:val="center"/>
              <w:rPr>
                <w:rFonts w:ascii="Tahoma" w:hAnsi="Tahoma" w:cs="Tahoma"/>
                <w:sz w:val="18"/>
                <w:szCs w:val="18"/>
              </w:rPr>
            </w:pPr>
            <w:r w:rsidRPr="00880E7C">
              <w:rPr>
                <w:rFonts w:ascii="Tahoma" w:hAnsi="Tahoma" w:cs="Tahoma"/>
                <w:sz w:val="18"/>
                <w:szCs w:val="18"/>
              </w:rPr>
              <w:t>Dirección General para la Promoción de la Paz y la Convivencia Ciudadana</w:t>
            </w:r>
          </w:p>
          <w:p w:rsidR="00E628CA" w:rsidRPr="00880E7C" w:rsidRDefault="00E628CA" w:rsidP="00E628CA">
            <w:pPr>
              <w:jc w:val="center"/>
              <w:rPr>
                <w:rFonts w:ascii="Tahoma" w:hAnsi="Tahoma" w:cs="Tahoma"/>
                <w:sz w:val="18"/>
                <w:szCs w:val="18"/>
                <w:highlight w:val="yellow"/>
              </w:rPr>
            </w:pPr>
            <w:r w:rsidRPr="00880E7C">
              <w:rPr>
                <w:rFonts w:ascii="Tahoma" w:hAnsi="Tahoma" w:cs="Tahoma"/>
                <w:sz w:val="18"/>
                <w:szCs w:val="18"/>
              </w:rPr>
              <w:t>(DIGEPAZ</w:t>
            </w:r>
          </w:p>
        </w:tc>
        <w:tc>
          <w:tcPr>
            <w:tcW w:w="2487" w:type="dxa"/>
          </w:tcPr>
          <w:p w:rsidR="006C2DB4" w:rsidRPr="00880E7C" w:rsidRDefault="00981EC8" w:rsidP="00E628CA">
            <w:pPr>
              <w:jc w:val="both"/>
              <w:rPr>
                <w:rFonts w:ascii="Tahoma" w:hAnsi="Tahoma" w:cs="Tahoma"/>
                <w:sz w:val="18"/>
                <w:szCs w:val="18"/>
              </w:rPr>
            </w:pPr>
            <w:r w:rsidRPr="00880E7C">
              <w:rPr>
                <w:rFonts w:ascii="Tahoma" w:hAnsi="Tahoma" w:cs="Tahoma"/>
                <w:sz w:val="18"/>
                <w:szCs w:val="18"/>
              </w:rPr>
              <w:t>La Red Nacional de Jóvenes para la prevención de la violencia, está compuesta por la Red de Jóvenes de</w:t>
            </w:r>
            <w:r w:rsidR="006C2DB4" w:rsidRPr="00880E7C">
              <w:rPr>
                <w:rFonts w:ascii="Tahoma" w:hAnsi="Tahoma" w:cs="Tahoma"/>
                <w:sz w:val="18"/>
                <w:szCs w:val="18"/>
              </w:rPr>
              <w:t>:</w:t>
            </w:r>
          </w:p>
          <w:p w:rsidR="006C2DB4" w:rsidRPr="00880E7C" w:rsidRDefault="006C2DB4" w:rsidP="00E628CA">
            <w:pPr>
              <w:jc w:val="both"/>
              <w:rPr>
                <w:rFonts w:ascii="Tahoma" w:hAnsi="Tahoma" w:cs="Tahoma"/>
                <w:sz w:val="18"/>
                <w:szCs w:val="18"/>
              </w:rPr>
            </w:pPr>
            <w:r w:rsidRPr="00880E7C">
              <w:rPr>
                <w:rFonts w:ascii="Tahoma" w:hAnsi="Tahoma" w:cs="Tahoma"/>
                <w:sz w:val="18"/>
                <w:szCs w:val="18"/>
              </w:rPr>
              <w:t>-Desamparados</w:t>
            </w:r>
          </w:p>
          <w:p w:rsidR="006C2DB4" w:rsidRPr="00880E7C" w:rsidRDefault="006C2DB4" w:rsidP="00E628CA">
            <w:pPr>
              <w:jc w:val="both"/>
              <w:rPr>
                <w:rFonts w:ascii="Tahoma" w:hAnsi="Tahoma" w:cs="Tahoma"/>
                <w:sz w:val="18"/>
                <w:szCs w:val="18"/>
              </w:rPr>
            </w:pPr>
            <w:r w:rsidRPr="00880E7C">
              <w:rPr>
                <w:rFonts w:ascii="Tahoma" w:hAnsi="Tahoma" w:cs="Tahoma"/>
                <w:sz w:val="18"/>
                <w:szCs w:val="18"/>
              </w:rPr>
              <w:t>-Limón</w:t>
            </w:r>
          </w:p>
          <w:p w:rsidR="006C2DB4" w:rsidRPr="00880E7C" w:rsidRDefault="006C2DB4" w:rsidP="00E628CA">
            <w:pPr>
              <w:jc w:val="both"/>
              <w:rPr>
                <w:rFonts w:ascii="Tahoma" w:hAnsi="Tahoma" w:cs="Tahoma"/>
                <w:sz w:val="18"/>
                <w:szCs w:val="18"/>
              </w:rPr>
            </w:pPr>
            <w:r w:rsidRPr="00880E7C">
              <w:rPr>
                <w:rFonts w:ascii="Tahoma" w:hAnsi="Tahoma" w:cs="Tahoma"/>
                <w:sz w:val="18"/>
                <w:szCs w:val="18"/>
              </w:rPr>
              <w:t>-Guanacaste</w:t>
            </w:r>
          </w:p>
          <w:p w:rsidR="006C2DB4" w:rsidRPr="00880E7C" w:rsidRDefault="006C2DB4" w:rsidP="00E628CA">
            <w:pPr>
              <w:jc w:val="both"/>
              <w:rPr>
                <w:rFonts w:ascii="Tahoma" w:hAnsi="Tahoma" w:cs="Tahoma"/>
                <w:sz w:val="18"/>
                <w:szCs w:val="18"/>
              </w:rPr>
            </w:pPr>
            <w:r w:rsidRPr="00880E7C">
              <w:rPr>
                <w:rFonts w:ascii="Tahoma" w:hAnsi="Tahoma" w:cs="Tahoma"/>
                <w:sz w:val="18"/>
                <w:szCs w:val="18"/>
              </w:rPr>
              <w:t>-San Carlos</w:t>
            </w:r>
          </w:p>
          <w:p w:rsidR="006C2DB4" w:rsidRPr="00880E7C" w:rsidRDefault="006C2DB4" w:rsidP="00E628CA">
            <w:pPr>
              <w:jc w:val="both"/>
              <w:rPr>
                <w:rFonts w:ascii="Tahoma" w:hAnsi="Tahoma" w:cs="Tahoma"/>
                <w:sz w:val="18"/>
                <w:szCs w:val="18"/>
              </w:rPr>
            </w:pPr>
            <w:r w:rsidRPr="00880E7C">
              <w:rPr>
                <w:rFonts w:ascii="Tahoma" w:hAnsi="Tahoma" w:cs="Tahoma"/>
                <w:sz w:val="18"/>
                <w:szCs w:val="18"/>
              </w:rPr>
              <w:t>-Garabito</w:t>
            </w:r>
          </w:p>
          <w:p w:rsidR="006C2DB4" w:rsidRPr="00880E7C" w:rsidRDefault="006C2DB4" w:rsidP="00E628CA">
            <w:pPr>
              <w:jc w:val="both"/>
              <w:rPr>
                <w:rFonts w:ascii="Tahoma" w:hAnsi="Tahoma" w:cs="Tahoma"/>
                <w:sz w:val="18"/>
                <w:szCs w:val="18"/>
              </w:rPr>
            </w:pPr>
            <w:r w:rsidRPr="00880E7C">
              <w:rPr>
                <w:rFonts w:ascii="Tahoma" w:hAnsi="Tahoma" w:cs="Tahoma"/>
                <w:sz w:val="18"/>
                <w:szCs w:val="18"/>
              </w:rPr>
              <w:t>-Heredia</w:t>
            </w:r>
          </w:p>
          <w:p w:rsidR="00981EC8" w:rsidRPr="00880E7C" w:rsidRDefault="006C2DB4" w:rsidP="00E628CA">
            <w:pPr>
              <w:jc w:val="both"/>
              <w:rPr>
                <w:rFonts w:ascii="Tahoma" w:hAnsi="Tahoma" w:cs="Tahoma"/>
                <w:sz w:val="18"/>
                <w:szCs w:val="18"/>
              </w:rPr>
            </w:pPr>
            <w:r w:rsidRPr="00880E7C">
              <w:rPr>
                <w:rFonts w:ascii="Tahoma" w:hAnsi="Tahoma" w:cs="Tahoma"/>
                <w:sz w:val="18"/>
                <w:szCs w:val="18"/>
              </w:rPr>
              <w:t>-</w:t>
            </w:r>
            <w:r w:rsidR="00981EC8" w:rsidRPr="00880E7C">
              <w:rPr>
                <w:rFonts w:ascii="Tahoma" w:hAnsi="Tahoma" w:cs="Tahoma"/>
                <w:sz w:val="18"/>
                <w:szCs w:val="18"/>
              </w:rPr>
              <w:t>Cartago</w:t>
            </w:r>
          </w:p>
          <w:p w:rsidR="00F816AB" w:rsidRPr="00880E7C" w:rsidRDefault="00F816AB" w:rsidP="006C2DB4">
            <w:pPr>
              <w:jc w:val="both"/>
              <w:rPr>
                <w:rFonts w:ascii="Tahoma" w:hAnsi="Tahoma" w:cs="Tahoma"/>
                <w:sz w:val="18"/>
                <w:szCs w:val="18"/>
              </w:rPr>
            </w:pPr>
          </w:p>
          <w:p w:rsidR="006C2DB4" w:rsidRPr="00880E7C" w:rsidRDefault="006C2DB4" w:rsidP="006C2DB4">
            <w:pPr>
              <w:jc w:val="both"/>
              <w:rPr>
                <w:rFonts w:ascii="Tahoma" w:hAnsi="Tahoma" w:cs="Tahoma"/>
                <w:sz w:val="18"/>
                <w:szCs w:val="18"/>
              </w:rPr>
            </w:pPr>
            <w:r w:rsidRPr="00880E7C">
              <w:rPr>
                <w:rFonts w:ascii="Tahoma" w:hAnsi="Tahoma" w:cs="Tahoma"/>
                <w:sz w:val="18"/>
                <w:szCs w:val="18"/>
              </w:rPr>
              <w:t xml:space="preserve">Los temas </w:t>
            </w:r>
            <w:r w:rsidR="002C3647" w:rsidRPr="00880E7C">
              <w:rPr>
                <w:rFonts w:ascii="Tahoma" w:hAnsi="Tahoma" w:cs="Tahoma"/>
                <w:sz w:val="18"/>
                <w:szCs w:val="18"/>
              </w:rPr>
              <w:t xml:space="preserve">a </w:t>
            </w:r>
            <w:r w:rsidRPr="00880E7C">
              <w:rPr>
                <w:rFonts w:ascii="Tahoma" w:hAnsi="Tahoma" w:cs="Tahoma"/>
                <w:sz w:val="18"/>
                <w:szCs w:val="18"/>
              </w:rPr>
              <w:t>abordar, según año corresponden a:</w:t>
            </w:r>
          </w:p>
          <w:p w:rsidR="006C2DB4" w:rsidRPr="00880E7C" w:rsidRDefault="00E628CA" w:rsidP="006C2DB4">
            <w:pPr>
              <w:jc w:val="both"/>
              <w:rPr>
                <w:rFonts w:ascii="Tahoma" w:hAnsi="Tahoma" w:cs="Tahoma"/>
                <w:sz w:val="18"/>
                <w:szCs w:val="18"/>
              </w:rPr>
            </w:pPr>
            <w:r w:rsidRPr="00880E7C">
              <w:rPr>
                <w:rFonts w:ascii="Tahoma" w:hAnsi="Tahoma" w:cs="Tahoma"/>
                <w:b/>
                <w:sz w:val="18"/>
                <w:szCs w:val="18"/>
              </w:rPr>
              <w:t>2015</w:t>
            </w:r>
            <w:r w:rsidRPr="00880E7C">
              <w:rPr>
                <w:rFonts w:ascii="Tahoma" w:hAnsi="Tahoma" w:cs="Tahoma"/>
                <w:sz w:val="18"/>
                <w:szCs w:val="18"/>
              </w:rPr>
              <w:t xml:space="preserve"> R</w:t>
            </w:r>
            <w:r w:rsidR="006C2DB4" w:rsidRPr="00880E7C">
              <w:rPr>
                <w:rFonts w:ascii="Tahoma" w:hAnsi="Tahoma" w:cs="Tahoma"/>
                <w:sz w:val="18"/>
                <w:szCs w:val="18"/>
              </w:rPr>
              <w:t>esolución Alterna de Conflictos</w:t>
            </w:r>
          </w:p>
          <w:p w:rsidR="006C2DB4" w:rsidRPr="00880E7C" w:rsidRDefault="00E628CA" w:rsidP="006C2DB4">
            <w:pPr>
              <w:jc w:val="both"/>
              <w:rPr>
                <w:rFonts w:ascii="Tahoma" w:hAnsi="Tahoma" w:cs="Tahoma"/>
                <w:sz w:val="18"/>
                <w:szCs w:val="18"/>
              </w:rPr>
            </w:pPr>
            <w:r w:rsidRPr="00880E7C">
              <w:rPr>
                <w:rFonts w:ascii="Tahoma" w:hAnsi="Tahoma" w:cs="Tahoma"/>
                <w:b/>
                <w:sz w:val="18"/>
                <w:szCs w:val="18"/>
              </w:rPr>
              <w:t>2016</w:t>
            </w:r>
            <w:r w:rsidRPr="00880E7C">
              <w:rPr>
                <w:rFonts w:ascii="Tahoma" w:hAnsi="Tahoma" w:cs="Tahoma"/>
                <w:sz w:val="18"/>
                <w:szCs w:val="18"/>
              </w:rPr>
              <w:t xml:space="preserve"> </w:t>
            </w:r>
            <w:r w:rsidR="006C2DB4" w:rsidRPr="00880E7C">
              <w:rPr>
                <w:rFonts w:ascii="Tahoma" w:hAnsi="Tahoma" w:cs="Tahoma"/>
                <w:sz w:val="18"/>
                <w:szCs w:val="18"/>
              </w:rPr>
              <w:t>Redes Sociales</w:t>
            </w:r>
          </w:p>
          <w:p w:rsidR="006C2DB4" w:rsidRPr="00880E7C" w:rsidRDefault="00E628CA" w:rsidP="006C2DB4">
            <w:pPr>
              <w:jc w:val="both"/>
              <w:rPr>
                <w:rFonts w:ascii="Tahoma" w:hAnsi="Tahoma" w:cs="Tahoma"/>
                <w:sz w:val="18"/>
                <w:szCs w:val="18"/>
              </w:rPr>
            </w:pPr>
            <w:r w:rsidRPr="00880E7C">
              <w:rPr>
                <w:rFonts w:ascii="Tahoma" w:hAnsi="Tahoma" w:cs="Tahoma"/>
                <w:b/>
                <w:sz w:val="18"/>
                <w:szCs w:val="18"/>
              </w:rPr>
              <w:t>2017</w:t>
            </w:r>
            <w:r w:rsidRPr="00880E7C">
              <w:rPr>
                <w:rFonts w:ascii="Tahoma" w:hAnsi="Tahoma" w:cs="Tahoma"/>
                <w:sz w:val="18"/>
                <w:szCs w:val="18"/>
              </w:rPr>
              <w:t xml:space="preserve"> </w:t>
            </w:r>
            <w:r w:rsidR="006C2DB4" w:rsidRPr="00880E7C">
              <w:rPr>
                <w:rFonts w:ascii="Tahoma" w:hAnsi="Tahoma" w:cs="Tahoma"/>
                <w:sz w:val="18"/>
                <w:szCs w:val="18"/>
              </w:rPr>
              <w:t>Trata de Personas</w:t>
            </w:r>
          </w:p>
          <w:p w:rsidR="00E628CA" w:rsidRPr="00880E7C" w:rsidRDefault="00E628CA" w:rsidP="006C2DB4">
            <w:pPr>
              <w:jc w:val="both"/>
              <w:rPr>
                <w:rFonts w:ascii="Tahoma" w:hAnsi="Tahoma" w:cs="Tahoma"/>
                <w:sz w:val="18"/>
                <w:szCs w:val="18"/>
                <w:highlight w:val="yellow"/>
              </w:rPr>
            </w:pPr>
            <w:r w:rsidRPr="00880E7C">
              <w:rPr>
                <w:rFonts w:ascii="Tahoma" w:hAnsi="Tahoma" w:cs="Tahoma"/>
                <w:b/>
                <w:sz w:val="18"/>
                <w:szCs w:val="18"/>
              </w:rPr>
              <w:t>2018</w:t>
            </w:r>
            <w:r w:rsidRPr="00880E7C">
              <w:rPr>
                <w:rFonts w:ascii="Tahoma" w:hAnsi="Tahoma" w:cs="Tahoma"/>
                <w:sz w:val="18"/>
                <w:szCs w:val="18"/>
              </w:rPr>
              <w:t xml:space="preserve"> Explotación Sexual</w:t>
            </w:r>
          </w:p>
        </w:tc>
      </w:tr>
      <w:tr w:rsidR="00FD2862" w:rsidRPr="00880E7C" w:rsidTr="00FD6E8A">
        <w:trPr>
          <w:trHeight w:val="300"/>
          <w:jc w:val="center"/>
        </w:trPr>
        <w:tc>
          <w:tcPr>
            <w:tcW w:w="1327" w:type="dxa"/>
            <w:vMerge w:val="restart"/>
          </w:tcPr>
          <w:p w:rsidR="00FD2862" w:rsidRPr="00880E7C" w:rsidRDefault="00FD2862" w:rsidP="00E628CA">
            <w:pPr>
              <w:jc w:val="both"/>
              <w:rPr>
                <w:rFonts w:ascii="Tahoma" w:hAnsi="Tahoma" w:cs="Tahoma"/>
                <w:sz w:val="18"/>
                <w:szCs w:val="18"/>
                <w:highlight w:val="lightGray"/>
              </w:rPr>
            </w:pPr>
          </w:p>
        </w:tc>
        <w:tc>
          <w:tcPr>
            <w:tcW w:w="1503" w:type="dxa"/>
            <w:vMerge w:val="restart"/>
          </w:tcPr>
          <w:p w:rsidR="00FD2862" w:rsidRPr="00880E7C" w:rsidRDefault="00FD2862" w:rsidP="00E628CA">
            <w:pPr>
              <w:rPr>
                <w:rFonts w:ascii="Tahoma" w:hAnsi="Tahoma" w:cs="Tahoma"/>
                <w:sz w:val="18"/>
                <w:szCs w:val="18"/>
              </w:rPr>
            </w:pPr>
          </w:p>
        </w:tc>
        <w:tc>
          <w:tcPr>
            <w:tcW w:w="1701" w:type="dxa"/>
            <w:vMerge w:val="restart"/>
          </w:tcPr>
          <w:p w:rsidR="00FD2862" w:rsidRPr="00880E7C" w:rsidRDefault="00FD2862" w:rsidP="00E628CA">
            <w:pPr>
              <w:rPr>
                <w:rFonts w:ascii="Tahoma" w:hAnsi="Tahoma" w:cs="Tahoma"/>
                <w:b/>
                <w:sz w:val="18"/>
                <w:szCs w:val="18"/>
                <w:lang w:val="es-MX"/>
              </w:rPr>
            </w:pPr>
            <w:r w:rsidRPr="00880E7C">
              <w:rPr>
                <w:rFonts w:ascii="Tahoma" w:hAnsi="Tahoma" w:cs="Tahoma"/>
                <w:b/>
                <w:sz w:val="18"/>
                <w:szCs w:val="18"/>
                <w:lang w:val="es-MX"/>
              </w:rPr>
              <w:t>P.01.03</w:t>
            </w:r>
          </w:p>
          <w:p w:rsidR="00FD2862" w:rsidRPr="00880E7C" w:rsidRDefault="00FD2862" w:rsidP="00E628CA">
            <w:pPr>
              <w:rPr>
                <w:rFonts w:ascii="Tahoma" w:hAnsi="Tahoma" w:cs="Tahoma"/>
                <w:sz w:val="18"/>
                <w:szCs w:val="18"/>
                <w:lang w:val="es-MX"/>
              </w:rPr>
            </w:pPr>
            <w:r w:rsidRPr="00880E7C">
              <w:rPr>
                <w:rFonts w:ascii="Tahoma" w:hAnsi="Tahoma" w:cs="Tahoma"/>
                <w:sz w:val="18"/>
                <w:szCs w:val="18"/>
                <w:lang w:val="es-MX"/>
              </w:rPr>
              <w:t xml:space="preserve">Porcentaje de integrantes de la Red Nacional de Jóvenes participando en </w:t>
            </w:r>
            <w:r w:rsidRPr="00880E7C">
              <w:rPr>
                <w:rFonts w:ascii="Tahoma" w:hAnsi="Tahoma" w:cs="Tahoma"/>
                <w:sz w:val="18"/>
                <w:szCs w:val="18"/>
                <w:lang w:val="es-MX"/>
              </w:rPr>
              <w:lastRenderedPageBreak/>
              <w:t xml:space="preserve">procesos de promoción </w:t>
            </w:r>
            <w:r w:rsidR="007B4918" w:rsidRPr="00880E7C">
              <w:rPr>
                <w:rFonts w:ascii="Tahoma" w:hAnsi="Tahoma" w:cs="Tahoma"/>
                <w:sz w:val="18"/>
                <w:szCs w:val="18"/>
                <w:lang w:val="es-MX"/>
              </w:rPr>
              <w:t xml:space="preserve">de la paz </w:t>
            </w:r>
            <w:r w:rsidRPr="00880E7C">
              <w:rPr>
                <w:rFonts w:ascii="Tahoma" w:hAnsi="Tahoma" w:cs="Tahoma"/>
                <w:sz w:val="18"/>
                <w:szCs w:val="18"/>
                <w:lang w:val="es-MX"/>
              </w:rPr>
              <w:t>y prevención de la violencia.</w:t>
            </w:r>
          </w:p>
          <w:p w:rsidR="00FD2862" w:rsidRPr="00880E7C" w:rsidRDefault="00FD2862" w:rsidP="00E628CA">
            <w:pPr>
              <w:rPr>
                <w:rFonts w:ascii="Tahoma" w:hAnsi="Tahoma" w:cs="Tahoma"/>
                <w:b/>
                <w:sz w:val="18"/>
                <w:szCs w:val="18"/>
                <w:highlight w:val="yellow"/>
                <w:lang w:val="es-MX"/>
              </w:rPr>
            </w:pPr>
          </w:p>
          <w:p w:rsidR="00FD2862" w:rsidRPr="00880E7C" w:rsidRDefault="00FD2862" w:rsidP="00E628CA">
            <w:pPr>
              <w:rPr>
                <w:rFonts w:ascii="Tahoma" w:hAnsi="Tahoma" w:cs="Tahoma"/>
                <w:sz w:val="18"/>
                <w:szCs w:val="18"/>
                <w:highlight w:val="yellow"/>
                <w:lang w:val="es-MX"/>
              </w:rPr>
            </w:pPr>
            <w:r w:rsidRPr="00880E7C">
              <w:rPr>
                <w:rFonts w:ascii="Tahoma" w:hAnsi="Tahoma" w:cs="Tahoma"/>
                <w:sz w:val="18"/>
                <w:szCs w:val="18"/>
                <w:lang w:val="es-MX"/>
              </w:rPr>
              <w:t>(Gestión/Eficacia)</w:t>
            </w:r>
          </w:p>
        </w:tc>
        <w:tc>
          <w:tcPr>
            <w:tcW w:w="1371" w:type="dxa"/>
            <w:vMerge w:val="restart"/>
          </w:tcPr>
          <w:p w:rsidR="00FD2862" w:rsidRPr="00880E7C" w:rsidRDefault="00FD2862" w:rsidP="00E628CA">
            <w:pPr>
              <w:jc w:val="both"/>
              <w:rPr>
                <w:rFonts w:ascii="Tahoma" w:hAnsi="Tahoma" w:cs="Tahoma"/>
                <w:color w:val="000000"/>
                <w:sz w:val="18"/>
                <w:szCs w:val="18"/>
                <w:highlight w:val="yellow"/>
              </w:rPr>
            </w:pPr>
            <w:r w:rsidRPr="00880E7C">
              <w:rPr>
                <w:rFonts w:ascii="Tahoma" w:hAnsi="Tahoma" w:cs="Tahoma"/>
                <w:color w:val="000000"/>
                <w:sz w:val="18"/>
                <w:szCs w:val="18"/>
              </w:rPr>
              <w:lastRenderedPageBreak/>
              <w:t xml:space="preserve">Número de integrantes de la Red Nacional de Jóvenes participando </w:t>
            </w:r>
            <w:r w:rsidR="002C3647" w:rsidRPr="00880E7C">
              <w:rPr>
                <w:rFonts w:ascii="Tahoma" w:hAnsi="Tahoma" w:cs="Tahoma"/>
                <w:color w:val="000000"/>
                <w:sz w:val="18"/>
                <w:szCs w:val="18"/>
              </w:rPr>
              <w:lastRenderedPageBreak/>
              <w:t xml:space="preserve">en </w:t>
            </w:r>
            <w:r w:rsidRPr="00880E7C">
              <w:rPr>
                <w:rFonts w:ascii="Tahoma" w:hAnsi="Tahoma" w:cs="Tahoma"/>
                <w:color w:val="000000"/>
                <w:sz w:val="18"/>
                <w:szCs w:val="18"/>
              </w:rPr>
              <w:t xml:space="preserve">procesos de promoción </w:t>
            </w:r>
            <w:r w:rsidR="00D33461" w:rsidRPr="00880E7C">
              <w:rPr>
                <w:rFonts w:ascii="Tahoma" w:hAnsi="Tahoma" w:cs="Tahoma"/>
                <w:color w:val="000000"/>
                <w:sz w:val="18"/>
                <w:szCs w:val="18"/>
              </w:rPr>
              <w:t xml:space="preserve">de la paz </w:t>
            </w:r>
            <w:r w:rsidRPr="00880E7C">
              <w:rPr>
                <w:rFonts w:ascii="Tahoma" w:hAnsi="Tahoma" w:cs="Tahoma"/>
                <w:color w:val="000000"/>
                <w:sz w:val="18"/>
                <w:szCs w:val="18"/>
              </w:rPr>
              <w:t>y prevención de la violencia / total de integrantes que conforman la Red Nacional de Jóvenes</w:t>
            </w:r>
          </w:p>
        </w:tc>
        <w:tc>
          <w:tcPr>
            <w:tcW w:w="760" w:type="dxa"/>
            <w:vMerge w:val="restart"/>
          </w:tcPr>
          <w:p w:rsidR="00FD2862" w:rsidRPr="00880E7C" w:rsidRDefault="00FD2862" w:rsidP="00E628CA">
            <w:pPr>
              <w:jc w:val="center"/>
              <w:rPr>
                <w:rFonts w:ascii="Tahoma" w:hAnsi="Tahoma" w:cs="Tahoma"/>
                <w:sz w:val="18"/>
                <w:szCs w:val="18"/>
                <w:highlight w:val="yellow"/>
              </w:rPr>
            </w:pPr>
          </w:p>
        </w:tc>
        <w:tc>
          <w:tcPr>
            <w:tcW w:w="846" w:type="dxa"/>
          </w:tcPr>
          <w:p w:rsidR="00FD2862" w:rsidRPr="00880E7C" w:rsidRDefault="00FD2862" w:rsidP="00E628CA">
            <w:pPr>
              <w:spacing w:line="360" w:lineRule="auto"/>
              <w:jc w:val="center"/>
              <w:rPr>
                <w:rFonts w:ascii="Tahoma" w:hAnsi="Tahoma" w:cs="Tahoma"/>
                <w:b/>
                <w:sz w:val="18"/>
                <w:szCs w:val="18"/>
                <w:highlight w:val="yellow"/>
              </w:rPr>
            </w:pPr>
            <w:r w:rsidRPr="00880E7C">
              <w:rPr>
                <w:rFonts w:ascii="Tahoma" w:hAnsi="Tahoma" w:cs="Tahoma"/>
                <w:b/>
                <w:sz w:val="18"/>
                <w:szCs w:val="18"/>
              </w:rPr>
              <w:t>40%</w:t>
            </w:r>
          </w:p>
        </w:tc>
        <w:tc>
          <w:tcPr>
            <w:tcW w:w="709" w:type="dxa"/>
            <w:vMerge w:val="restart"/>
          </w:tcPr>
          <w:p w:rsidR="00FD2862" w:rsidRPr="00880E7C" w:rsidRDefault="00FD2862" w:rsidP="00E628CA">
            <w:pPr>
              <w:spacing w:line="360" w:lineRule="auto"/>
              <w:jc w:val="center"/>
              <w:rPr>
                <w:rFonts w:ascii="Tahoma" w:hAnsi="Tahoma" w:cs="Tahoma"/>
                <w:sz w:val="18"/>
                <w:szCs w:val="18"/>
              </w:rPr>
            </w:pPr>
            <w:r w:rsidRPr="00880E7C">
              <w:rPr>
                <w:rFonts w:ascii="Tahoma" w:hAnsi="Tahoma" w:cs="Tahoma"/>
                <w:sz w:val="18"/>
                <w:szCs w:val="18"/>
              </w:rPr>
              <w:t>42%</w:t>
            </w:r>
          </w:p>
          <w:p w:rsidR="00FD2862" w:rsidRPr="00880E7C" w:rsidRDefault="00FD2862" w:rsidP="00E628CA">
            <w:pPr>
              <w:jc w:val="center"/>
              <w:rPr>
                <w:rFonts w:ascii="Tahoma" w:hAnsi="Tahoma" w:cs="Tahoma"/>
                <w:sz w:val="18"/>
                <w:szCs w:val="18"/>
                <w:highlight w:val="yellow"/>
              </w:rPr>
            </w:pPr>
          </w:p>
        </w:tc>
        <w:tc>
          <w:tcPr>
            <w:tcW w:w="709" w:type="dxa"/>
            <w:vMerge w:val="restart"/>
          </w:tcPr>
          <w:p w:rsidR="00FD2862" w:rsidRPr="00880E7C" w:rsidRDefault="00FD2862" w:rsidP="00E628CA">
            <w:pPr>
              <w:jc w:val="center"/>
              <w:rPr>
                <w:rFonts w:ascii="Tahoma" w:hAnsi="Tahoma" w:cs="Tahoma"/>
                <w:sz w:val="18"/>
                <w:szCs w:val="18"/>
              </w:rPr>
            </w:pPr>
            <w:r w:rsidRPr="00880E7C">
              <w:rPr>
                <w:rFonts w:ascii="Tahoma" w:hAnsi="Tahoma" w:cs="Tahoma"/>
                <w:sz w:val="18"/>
                <w:szCs w:val="18"/>
              </w:rPr>
              <w:t>44%</w:t>
            </w:r>
          </w:p>
        </w:tc>
        <w:tc>
          <w:tcPr>
            <w:tcW w:w="662" w:type="dxa"/>
            <w:vMerge w:val="restart"/>
          </w:tcPr>
          <w:p w:rsidR="00FD2862" w:rsidRPr="00880E7C" w:rsidRDefault="00FD2862" w:rsidP="00E628CA">
            <w:pPr>
              <w:jc w:val="center"/>
              <w:rPr>
                <w:rFonts w:ascii="Tahoma" w:hAnsi="Tahoma" w:cs="Tahoma"/>
                <w:sz w:val="18"/>
                <w:szCs w:val="18"/>
              </w:rPr>
            </w:pPr>
            <w:r w:rsidRPr="00880E7C">
              <w:rPr>
                <w:rFonts w:ascii="Tahoma" w:hAnsi="Tahoma" w:cs="Tahoma"/>
                <w:sz w:val="18"/>
                <w:szCs w:val="18"/>
              </w:rPr>
              <w:t>46%</w:t>
            </w:r>
          </w:p>
        </w:tc>
        <w:tc>
          <w:tcPr>
            <w:tcW w:w="1163" w:type="dxa"/>
            <w:vMerge w:val="restart"/>
          </w:tcPr>
          <w:p w:rsidR="00FD2862" w:rsidRPr="00880E7C" w:rsidRDefault="00FD2862" w:rsidP="00E628CA">
            <w:pPr>
              <w:jc w:val="center"/>
              <w:rPr>
                <w:rFonts w:ascii="Tahoma" w:hAnsi="Tahoma" w:cs="Tahoma"/>
                <w:sz w:val="18"/>
                <w:szCs w:val="18"/>
                <w:highlight w:val="yellow"/>
                <w:lang w:val="es-MX"/>
              </w:rPr>
            </w:pPr>
            <w:r w:rsidRPr="00880E7C">
              <w:rPr>
                <w:rFonts w:ascii="Tahoma" w:hAnsi="Tahoma" w:cs="Tahoma"/>
                <w:sz w:val="18"/>
                <w:szCs w:val="18"/>
              </w:rPr>
              <w:t>74.125. 710</w:t>
            </w:r>
          </w:p>
        </w:tc>
        <w:tc>
          <w:tcPr>
            <w:tcW w:w="597" w:type="dxa"/>
            <w:vMerge w:val="restart"/>
          </w:tcPr>
          <w:p w:rsidR="00FD2862" w:rsidRPr="00880E7C" w:rsidRDefault="00FD2862" w:rsidP="00E628CA">
            <w:pPr>
              <w:jc w:val="center"/>
              <w:rPr>
                <w:rFonts w:ascii="Tahoma" w:hAnsi="Tahoma" w:cs="Tahoma"/>
                <w:sz w:val="18"/>
                <w:szCs w:val="18"/>
                <w:highlight w:val="yellow"/>
              </w:rPr>
            </w:pPr>
          </w:p>
        </w:tc>
        <w:tc>
          <w:tcPr>
            <w:tcW w:w="1263" w:type="dxa"/>
            <w:vMerge w:val="restart"/>
          </w:tcPr>
          <w:p w:rsidR="00FD2862" w:rsidRPr="00880E7C" w:rsidRDefault="00FD2862" w:rsidP="00E628CA">
            <w:pPr>
              <w:jc w:val="center"/>
              <w:rPr>
                <w:rFonts w:ascii="Tahoma" w:hAnsi="Tahoma" w:cs="Tahoma"/>
                <w:sz w:val="18"/>
                <w:szCs w:val="18"/>
              </w:rPr>
            </w:pPr>
            <w:r w:rsidRPr="00880E7C">
              <w:rPr>
                <w:rFonts w:ascii="Tahoma" w:hAnsi="Tahoma" w:cs="Tahoma"/>
                <w:sz w:val="18"/>
                <w:szCs w:val="18"/>
              </w:rPr>
              <w:t xml:space="preserve">Dirección General para la Promoción de la Paz y la </w:t>
            </w:r>
            <w:r w:rsidRPr="00880E7C">
              <w:rPr>
                <w:rFonts w:ascii="Tahoma" w:hAnsi="Tahoma" w:cs="Tahoma"/>
                <w:sz w:val="18"/>
                <w:szCs w:val="18"/>
              </w:rPr>
              <w:lastRenderedPageBreak/>
              <w:t>Convivencia Ciudadana</w:t>
            </w:r>
          </w:p>
          <w:p w:rsidR="00FD2862" w:rsidRPr="00880E7C" w:rsidRDefault="00FD2862" w:rsidP="00E628CA">
            <w:pPr>
              <w:jc w:val="center"/>
              <w:rPr>
                <w:rFonts w:ascii="Tahoma" w:hAnsi="Tahoma" w:cs="Tahoma"/>
                <w:sz w:val="18"/>
                <w:szCs w:val="18"/>
                <w:highlight w:val="yellow"/>
              </w:rPr>
            </w:pPr>
            <w:r w:rsidRPr="00880E7C">
              <w:rPr>
                <w:rFonts w:ascii="Tahoma" w:hAnsi="Tahoma" w:cs="Tahoma"/>
                <w:sz w:val="18"/>
                <w:szCs w:val="18"/>
              </w:rPr>
              <w:t>(DIGEPAZ</w:t>
            </w:r>
          </w:p>
        </w:tc>
        <w:tc>
          <w:tcPr>
            <w:tcW w:w="2487" w:type="dxa"/>
            <w:vMerge w:val="restart"/>
          </w:tcPr>
          <w:p w:rsidR="00FD2862" w:rsidRPr="00880E7C" w:rsidRDefault="00FD2862" w:rsidP="00E628CA">
            <w:pPr>
              <w:jc w:val="both"/>
              <w:rPr>
                <w:rFonts w:ascii="Tahoma" w:hAnsi="Tahoma" w:cs="Tahoma"/>
                <w:sz w:val="18"/>
                <w:szCs w:val="18"/>
              </w:rPr>
            </w:pPr>
            <w:r w:rsidRPr="00880E7C">
              <w:rPr>
                <w:rFonts w:ascii="Tahoma" w:hAnsi="Tahoma" w:cs="Tahoma"/>
                <w:sz w:val="18"/>
                <w:szCs w:val="18"/>
              </w:rPr>
              <w:lastRenderedPageBreak/>
              <w:t>Entiéndase como procesos de promoción y prevención de la violencia, proyectos ejecutados, institucionales e interinstitucional</w:t>
            </w:r>
            <w:r w:rsidR="00F852E1" w:rsidRPr="00880E7C">
              <w:rPr>
                <w:rFonts w:ascii="Tahoma" w:hAnsi="Tahoma" w:cs="Tahoma"/>
                <w:sz w:val="18"/>
                <w:szCs w:val="18"/>
              </w:rPr>
              <w:t>es</w:t>
            </w:r>
            <w:r w:rsidRPr="00880E7C">
              <w:rPr>
                <w:rFonts w:ascii="Tahoma" w:hAnsi="Tahoma" w:cs="Tahoma"/>
                <w:sz w:val="18"/>
                <w:szCs w:val="18"/>
              </w:rPr>
              <w:t xml:space="preserve">, dirigidos </w:t>
            </w:r>
            <w:r w:rsidRPr="00880E7C">
              <w:rPr>
                <w:rFonts w:ascii="Tahoma" w:hAnsi="Tahoma" w:cs="Tahoma"/>
                <w:sz w:val="18"/>
                <w:szCs w:val="18"/>
              </w:rPr>
              <w:lastRenderedPageBreak/>
              <w:t>a los distintos actores comunitarios.</w:t>
            </w:r>
          </w:p>
          <w:p w:rsidR="00FD2862" w:rsidRPr="00880E7C" w:rsidRDefault="00FD2862" w:rsidP="00E628CA">
            <w:pPr>
              <w:jc w:val="both"/>
              <w:rPr>
                <w:rFonts w:ascii="Tahoma" w:hAnsi="Tahoma" w:cs="Tahoma"/>
                <w:sz w:val="18"/>
                <w:szCs w:val="18"/>
              </w:rPr>
            </w:pPr>
          </w:p>
          <w:p w:rsidR="00FD2862" w:rsidRPr="00880E7C" w:rsidRDefault="00FD2862" w:rsidP="00E628CA">
            <w:pPr>
              <w:jc w:val="both"/>
              <w:rPr>
                <w:rFonts w:ascii="Tahoma" w:hAnsi="Tahoma" w:cs="Tahoma"/>
                <w:sz w:val="18"/>
                <w:szCs w:val="18"/>
              </w:rPr>
            </w:pPr>
            <w:r w:rsidRPr="00880E7C">
              <w:rPr>
                <w:rFonts w:ascii="Tahoma" w:hAnsi="Tahoma" w:cs="Tahoma"/>
                <w:sz w:val="18"/>
                <w:szCs w:val="18"/>
              </w:rPr>
              <w:t xml:space="preserve">Para el año 2015, se direccionaran acciones para lograr que jóvenes de las Redes de Garabito y San Carlos, participen en procesos de promoción y prevención de la violencia, impulsando su involucramiento como actores fundamentales, </w:t>
            </w:r>
            <w:r w:rsidR="00F852E1" w:rsidRPr="00880E7C">
              <w:rPr>
                <w:rFonts w:ascii="Tahoma" w:hAnsi="Tahoma" w:cs="Tahoma"/>
                <w:sz w:val="18"/>
                <w:szCs w:val="18"/>
              </w:rPr>
              <w:t>en el marco de los centros cívicos de estas comunidades.</w:t>
            </w:r>
          </w:p>
          <w:p w:rsidR="00F852E1" w:rsidRPr="00880E7C" w:rsidRDefault="00F852E1" w:rsidP="00E628CA">
            <w:pPr>
              <w:jc w:val="both"/>
              <w:rPr>
                <w:rFonts w:ascii="Tahoma" w:hAnsi="Tahoma" w:cs="Tahoma"/>
                <w:sz w:val="18"/>
                <w:szCs w:val="18"/>
              </w:rPr>
            </w:pPr>
          </w:p>
          <w:p w:rsidR="00FD2862" w:rsidRPr="00880E7C" w:rsidRDefault="00FD2862" w:rsidP="00F816AB">
            <w:pPr>
              <w:jc w:val="both"/>
              <w:rPr>
                <w:rFonts w:ascii="Tahoma" w:hAnsi="Tahoma" w:cs="Tahoma"/>
                <w:sz w:val="18"/>
                <w:szCs w:val="18"/>
              </w:rPr>
            </w:pPr>
            <w:r w:rsidRPr="00880E7C">
              <w:rPr>
                <w:rFonts w:ascii="Tahoma" w:hAnsi="Tahoma" w:cs="Tahoma"/>
                <w:sz w:val="18"/>
                <w:szCs w:val="18"/>
              </w:rPr>
              <w:t>La cantidad de jóvenes inscritos en las Redes de Jóvenes de Garabito y San Carlos son 95</w:t>
            </w:r>
            <w:r w:rsidR="00F852E1" w:rsidRPr="00880E7C">
              <w:rPr>
                <w:rFonts w:ascii="Tahoma" w:hAnsi="Tahoma" w:cs="Tahoma"/>
                <w:sz w:val="18"/>
                <w:szCs w:val="18"/>
              </w:rPr>
              <w:t xml:space="preserve"> jóvenes</w:t>
            </w:r>
            <w:r w:rsidRPr="00880E7C">
              <w:rPr>
                <w:rFonts w:ascii="Tahoma" w:hAnsi="Tahoma" w:cs="Tahoma"/>
                <w:sz w:val="18"/>
                <w:szCs w:val="18"/>
              </w:rPr>
              <w:t>.</w:t>
            </w:r>
          </w:p>
          <w:p w:rsidR="00FD6E8A" w:rsidRPr="00880E7C" w:rsidRDefault="00FD6E8A" w:rsidP="00F816AB">
            <w:pPr>
              <w:jc w:val="both"/>
              <w:rPr>
                <w:rFonts w:ascii="Tahoma" w:hAnsi="Tahoma" w:cs="Tahoma"/>
                <w:sz w:val="18"/>
                <w:szCs w:val="18"/>
              </w:rPr>
            </w:pPr>
          </w:p>
          <w:p w:rsidR="00FD6E8A" w:rsidRPr="00880E7C" w:rsidRDefault="00FD6E8A" w:rsidP="00F816AB">
            <w:pPr>
              <w:jc w:val="both"/>
              <w:rPr>
                <w:rFonts w:ascii="Tahoma" w:hAnsi="Tahoma" w:cs="Tahoma"/>
                <w:sz w:val="18"/>
                <w:szCs w:val="18"/>
              </w:rPr>
            </w:pPr>
            <w:r w:rsidRPr="00880E7C">
              <w:rPr>
                <w:rFonts w:ascii="Tahoma" w:hAnsi="Tahoma" w:cs="Tahoma"/>
                <w:sz w:val="18"/>
                <w:szCs w:val="18"/>
              </w:rPr>
              <w:t>Para el año 2016 se desarrollará con los integrantes de las redes de Santa Cruz y Cartago, en el 2017 con las redes de Desamparados y Heredia y finalmente en el 2018 con la Red de Limón; logrando así la participación de las 7 redes de los 7 Centros Cívicos por la Paz al finalizar la gestión.</w:t>
            </w:r>
          </w:p>
          <w:p w:rsidR="007B4918" w:rsidRPr="00880E7C" w:rsidRDefault="007B4918" w:rsidP="00F816AB">
            <w:pPr>
              <w:jc w:val="both"/>
              <w:rPr>
                <w:rFonts w:ascii="Tahoma" w:hAnsi="Tahoma" w:cs="Tahoma"/>
                <w:sz w:val="18"/>
                <w:szCs w:val="18"/>
              </w:rPr>
            </w:pPr>
          </w:p>
          <w:p w:rsidR="007B4918" w:rsidRPr="00880E7C" w:rsidRDefault="007B4918" w:rsidP="007B4918">
            <w:pPr>
              <w:spacing w:line="276" w:lineRule="auto"/>
              <w:jc w:val="both"/>
              <w:rPr>
                <w:rFonts w:ascii="Tahoma" w:eastAsia="Calibri" w:hAnsi="Tahoma" w:cs="Tahoma"/>
                <w:sz w:val="18"/>
                <w:szCs w:val="18"/>
                <w:lang w:eastAsia="en-US"/>
              </w:rPr>
            </w:pPr>
            <w:r w:rsidRPr="00880E7C">
              <w:rPr>
                <w:rFonts w:ascii="Tahoma" w:eastAsia="Calibri" w:hAnsi="Tahoma" w:cs="Tahoma"/>
                <w:sz w:val="18"/>
                <w:szCs w:val="18"/>
                <w:lang w:eastAsia="en-US"/>
              </w:rPr>
              <w:t>No se incluye línea base, dado que este indicador se establece a partir del presente ejercicio económico y mide aspectos diferentes al indicador que se tenía en ejercicios económicos anteriores.</w:t>
            </w:r>
          </w:p>
          <w:p w:rsidR="007B4918" w:rsidRPr="00880E7C" w:rsidRDefault="007B4918" w:rsidP="00F816AB">
            <w:pPr>
              <w:jc w:val="both"/>
              <w:rPr>
                <w:rFonts w:ascii="Tahoma" w:hAnsi="Tahoma" w:cs="Tahoma"/>
                <w:sz w:val="18"/>
                <w:szCs w:val="18"/>
                <w:highlight w:val="yellow"/>
              </w:rPr>
            </w:pPr>
          </w:p>
        </w:tc>
      </w:tr>
      <w:tr w:rsidR="00FD2862" w:rsidRPr="00880E7C" w:rsidTr="00FD6E8A">
        <w:trPr>
          <w:trHeight w:val="889"/>
          <w:jc w:val="center"/>
        </w:trPr>
        <w:tc>
          <w:tcPr>
            <w:tcW w:w="1327" w:type="dxa"/>
            <w:vMerge/>
          </w:tcPr>
          <w:p w:rsidR="00FD2862" w:rsidRPr="00880E7C" w:rsidRDefault="00FD2862" w:rsidP="00E628CA">
            <w:pPr>
              <w:jc w:val="both"/>
              <w:rPr>
                <w:rFonts w:ascii="Tahoma" w:hAnsi="Tahoma" w:cs="Tahoma"/>
                <w:sz w:val="18"/>
                <w:szCs w:val="18"/>
                <w:highlight w:val="lightGray"/>
              </w:rPr>
            </w:pPr>
          </w:p>
        </w:tc>
        <w:tc>
          <w:tcPr>
            <w:tcW w:w="1503" w:type="dxa"/>
            <w:vMerge/>
          </w:tcPr>
          <w:p w:rsidR="00FD2862" w:rsidRPr="00880E7C" w:rsidRDefault="00FD2862" w:rsidP="00E628CA">
            <w:pPr>
              <w:rPr>
                <w:rFonts w:ascii="Tahoma" w:hAnsi="Tahoma" w:cs="Tahoma"/>
                <w:sz w:val="18"/>
                <w:szCs w:val="18"/>
              </w:rPr>
            </w:pPr>
          </w:p>
        </w:tc>
        <w:tc>
          <w:tcPr>
            <w:tcW w:w="1701" w:type="dxa"/>
            <w:vMerge/>
          </w:tcPr>
          <w:p w:rsidR="00FD2862" w:rsidRPr="00880E7C" w:rsidRDefault="00FD2862" w:rsidP="00E628CA">
            <w:pPr>
              <w:rPr>
                <w:rFonts w:ascii="Tahoma" w:hAnsi="Tahoma" w:cs="Tahoma"/>
                <w:b/>
                <w:sz w:val="18"/>
                <w:szCs w:val="18"/>
                <w:lang w:val="es-MX"/>
              </w:rPr>
            </w:pPr>
          </w:p>
        </w:tc>
        <w:tc>
          <w:tcPr>
            <w:tcW w:w="1371" w:type="dxa"/>
            <w:vMerge/>
          </w:tcPr>
          <w:p w:rsidR="00FD2862" w:rsidRPr="00880E7C" w:rsidRDefault="00FD2862" w:rsidP="00E628CA">
            <w:pPr>
              <w:jc w:val="both"/>
              <w:rPr>
                <w:rFonts w:ascii="Tahoma" w:hAnsi="Tahoma" w:cs="Tahoma"/>
                <w:color w:val="000000"/>
                <w:sz w:val="18"/>
                <w:szCs w:val="18"/>
              </w:rPr>
            </w:pPr>
          </w:p>
        </w:tc>
        <w:tc>
          <w:tcPr>
            <w:tcW w:w="760" w:type="dxa"/>
            <w:vMerge/>
          </w:tcPr>
          <w:p w:rsidR="00FD2862" w:rsidRPr="00880E7C" w:rsidRDefault="00FD2862" w:rsidP="00E628CA">
            <w:pPr>
              <w:jc w:val="center"/>
              <w:rPr>
                <w:rFonts w:ascii="Tahoma" w:hAnsi="Tahoma" w:cs="Tahoma"/>
                <w:sz w:val="18"/>
                <w:szCs w:val="18"/>
                <w:highlight w:val="yellow"/>
              </w:rPr>
            </w:pPr>
          </w:p>
        </w:tc>
        <w:tc>
          <w:tcPr>
            <w:tcW w:w="846" w:type="dxa"/>
          </w:tcPr>
          <w:p w:rsidR="00FD2862" w:rsidRPr="00880E7C" w:rsidRDefault="00FD2862" w:rsidP="00FD2862">
            <w:pPr>
              <w:spacing w:line="360" w:lineRule="auto"/>
              <w:jc w:val="center"/>
              <w:rPr>
                <w:rFonts w:ascii="Tahoma" w:hAnsi="Tahoma" w:cs="Tahoma"/>
                <w:b/>
                <w:sz w:val="18"/>
                <w:szCs w:val="18"/>
              </w:rPr>
            </w:pPr>
            <w:r w:rsidRPr="00880E7C">
              <w:rPr>
                <w:rFonts w:ascii="Tahoma" w:hAnsi="Tahoma" w:cs="Tahoma"/>
                <w:b/>
                <w:sz w:val="18"/>
                <w:szCs w:val="18"/>
              </w:rPr>
              <w:t>38 jóvenes</w:t>
            </w:r>
          </w:p>
        </w:tc>
        <w:tc>
          <w:tcPr>
            <w:tcW w:w="709" w:type="dxa"/>
            <w:vMerge/>
          </w:tcPr>
          <w:p w:rsidR="00FD2862" w:rsidRPr="00880E7C" w:rsidRDefault="00FD2862" w:rsidP="00E628CA">
            <w:pPr>
              <w:spacing w:line="360" w:lineRule="auto"/>
              <w:jc w:val="center"/>
              <w:rPr>
                <w:rFonts w:ascii="Tahoma" w:hAnsi="Tahoma" w:cs="Tahoma"/>
                <w:sz w:val="18"/>
                <w:szCs w:val="18"/>
              </w:rPr>
            </w:pPr>
          </w:p>
        </w:tc>
        <w:tc>
          <w:tcPr>
            <w:tcW w:w="709" w:type="dxa"/>
            <w:vMerge/>
          </w:tcPr>
          <w:p w:rsidR="00FD2862" w:rsidRPr="00880E7C" w:rsidRDefault="00FD2862" w:rsidP="00E628CA">
            <w:pPr>
              <w:jc w:val="center"/>
              <w:rPr>
                <w:rFonts w:ascii="Tahoma" w:hAnsi="Tahoma" w:cs="Tahoma"/>
                <w:sz w:val="18"/>
                <w:szCs w:val="18"/>
              </w:rPr>
            </w:pPr>
          </w:p>
        </w:tc>
        <w:tc>
          <w:tcPr>
            <w:tcW w:w="662" w:type="dxa"/>
            <w:vMerge/>
          </w:tcPr>
          <w:p w:rsidR="00FD2862" w:rsidRPr="00880E7C" w:rsidRDefault="00FD2862" w:rsidP="00E628CA">
            <w:pPr>
              <w:jc w:val="center"/>
              <w:rPr>
                <w:rFonts w:ascii="Tahoma" w:hAnsi="Tahoma" w:cs="Tahoma"/>
                <w:sz w:val="18"/>
                <w:szCs w:val="18"/>
              </w:rPr>
            </w:pPr>
          </w:p>
        </w:tc>
        <w:tc>
          <w:tcPr>
            <w:tcW w:w="1163" w:type="dxa"/>
            <w:vMerge/>
          </w:tcPr>
          <w:p w:rsidR="00FD2862" w:rsidRPr="00880E7C" w:rsidRDefault="00FD2862" w:rsidP="00E628CA">
            <w:pPr>
              <w:jc w:val="center"/>
              <w:rPr>
                <w:rFonts w:ascii="Tahoma" w:hAnsi="Tahoma" w:cs="Tahoma"/>
                <w:sz w:val="18"/>
                <w:szCs w:val="18"/>
              </w:rPr>
            </w:pPr>
          </w:p>
        </w:tc>
        <w:tc>
          <w:tcPr>
            <w:tcW w:w="597" w:type="dxa"/>
            <w:vMerge/>
          </w:tcPr>
          <w:p w:rsidR="00FD2862" w:rsidRPr="00880E7C" w:rsidRDefault="00FD2862" w:rsidP="00E628CA">
            <w:pPr>
              <w:jc w:val="center"/>
              <w:rPr>
                <w:rFonts w:ascii="Tahoma" w:hAnsi="Tahoma" w:cs="Tahoma"/>
                <w:sz w:val="18"/>
                <w:szCs w:val="18"/>
                <w:highlight w:val="yellow"/>
              </w:rPr>
            </w:pPr>
          </w:p>
        </w:tc>
        <w:tc>
          <w:tcPr>
            <w:tcW w:w="1263" w:type="dxa"/>
            <w:vMerge/>
          </w:tcPr>
          <w:p w:rsidR="00FD2862" w:rsidRPr="00880E7C" w:rsidRDefault="00FD2862" w:rsidP="00E628CA">
            <w:pPr>
              <w:jc w:val="center"/>
              <w:rPr>
                <w:rFonts w:ascii="Tahoma" w:hAnsi="Tahoma" w:cs="Tahoma"/>
                <w:sz w:val="18"/>
                <w:szCs w:val="18"/>
              </w:rPr>
            </w:pPr>
          </w:p>
        </w:tc>
        <w:tc>
          <w:tcPr>
            <w:tcW w:w="2487" w:type="dxa"/>
            <w:vMerge/>
          </w:tcPr>
          <w:p w:rsidR="00FD2862" w:rsidRPr="00880E7C" w:rsidRDefault="00FD2862" w:rsidP="00E628CA">
            <w:pPr>
              <w:jc w:val="both"/>
              <w:rPr>
                <w:rFonts w:ascii="Tahoma" w:hAnsi="Tahoma" w:cs="Tahoma"/>
                <w:sz w:val="18"/>
                <w:szCs w:val="18"/>
              </w:rPr>
            </w:pPr>
          </w:p>
        </w:tc>
      </w:tr>
      <w:tr w:rsidR="00FD2862" w:rsidRPr="00880E7C" w:rsidTr="00FD6E8A">
        <w:trPr>
          <w:trHeight w:val="5322"/>
          <w:jc w:val="center"/>
        </w:trPr>
        <w:tc>
          <w:tcPr>
            <w:tcW w:w="1327" w:type="dxa"/>
            <w:vMerge/>
          </w:tcPr>
          <w:p w:rsidR="00FD2862" w:rsidRPr="00880E7C" w:rsidRDefault="00FD2862" w:rsidP="00E628CA">
            <w:pPr>
              <w:jc w:val="both"/>
              <w:rPr>
                <w:rFonts w:ascii="Tahoma" w:hAnsi="Tahoma" w:cs="Tahoma"/>
                <w:sz w:val="18"/>
                <w:szCs w:val="18"/>
                <w:highlight w:val="lightGray"/>
              </w:rPr>
            </w:pPr>
          </w:p>
        </w:tc>
        <w:tc>
          <w:tcPr>
            <w:tcW w:w="1503" w:type="dxa"/>
            <w:vMerge/>
          </w:tcPr>
          <w:p w:rsidR="00FD2862" w:rsidRPr="00880E7C" w:rsidRDefault="00FD2862" w:rsidP="00E628CA">
            <w:pPr>
              <w:rPr>
                <w:rFonts w:ascii="Tahoma" w:hAnsi="Tahoma" w:cs="Tahoma"/>
                <w:sz w:val="18"/>
                <w:szCs w:val="18"/>
              </w:rPr>
            </w:pPr>
          </w:p>
        </w:tc>
        <w:tc>
          <w:tcPr>
            <w:tcW w:w="1701" w:type="dxa"/>
            <w:vMerge/>
          </w:tcPr>
          <w:p w:rsidR="00FD2862" w:rsidRPr="00880E7C" w:rsidRDefault="00FD2862" w:rsidP="00E628CA">
            <w:pPr>
              <w:rPr>
                <w:rFonts w:ascii="Tahoma" w:hAnsi="Tahoma" w:cs="Tahoma"/>
                <w:b/>
                <w:sz w:val="18"/>
                <w:szCs w:val="18"/>
                <w:lang w:val="es-MX"/>
              </w:rPr>
            </w:pPr>
          </w:p>
        </w:tc>
        <w:tc>
          <w:tcPr>
            <w:tcW w:w="1371" w:type="dxa"/>
            <w:vMerge/>
          </w:tcPr>
          <w:p w:rsidR="00FD2862" w:rsidRPr="00880E7C" w:rsidRDefault="00FD2862" w:rsidP="00E628CA">
            <w:pPr>
              <w:jc w:val="both"/>
              <w:rPr>
                <w:rFonts w:ascii="Tahoma" w:hAnsi="Tahoma" w:cs="Tahoma"/>
                <w:color w:val="000000"/>
                <w:sz w:val="18"/>
                <w:szCs w:val="18"/>
              </w:rPr>
            </w:pPr>
          </w:p>
        </w:tc>
        <w:tc>
          <w:tcPr>
            <w:tcW w:w="760" w:type="dxa"/>
            <w:vMerge/>
          </w:tcPr>
          <w:p w:rsidR="00FD2862" w:rsidRPr="00880E7C" w:rsidRDefault="00FD2862" w:rsidP="00E628CA">
            <w:pPr>
              <w:jc w:val="center"/>
              <w:rPr>
                <w:rFonts w:ascii="Tahoma" w:hAnsi="Tahoma" w:cs="Tahoma"/>
                <w:sz w:val="18"/>
                <w:szCs w:val="18"/>
                <w:highlight w:val="yellow"/>
              </w:rPr>
            </w:pPr>
          </w:p>
        </w:tc>
        <w:tc>
          <w:tcPr>
            <w:tcW w:w="846" w:type="dxa"/>
          </w:tcPr>
          <w:p w:rsidR="00FD2862" w:rsidRPr="00880E7C" w:rsidRDefault="00FD2862" w:rsidP="00E628CA">
            <w:pPr>
              <w:spacing w:line="360" w:lineRule="auto"/>
              <w:jc w:val="center"/>
              <w:rPr>
                <w:rFonts w:ascii="Tahoma" w:hAnsi="Tahoma" w:cs="Tahoma"/>
                <w:b/>
                <w:sz w:val="18"/>
                <w:szCs w:val="18"/>
              </w:rPr>
            </w:pPr>
          </w:p>
        </w:tc>
        <w:tc>
          <w:tcPr>
            <w:tcW w:w="709" w:type="dxa"/>
            <w:vMerge/>
          </w:tcPr>
          <w:p w:rsidR="00FD2862" w:rsidRPr="00880E7C" w:rsidRDefault="00FD2862" w:rsidP="00E628CA">
            <w:pPr>
              <w:spacing w:line="360" w:lineRule="auto"/>
              <w:jc w:val="center"/>
              <w:rPr>
                <w:rFonts w:ascii="Tahoma" w:hAnsi="Tahoma" w:cs="Tahoma"/>
                <w:sz w:val="18"/>
                <w:szCs w:val="18"/>
              </w:rPr>
            </w:pPr>
          </w:p>
        </w:tc>
        <w:tc>
          <w:tcPr>
            <w:tcW w:w="709" w:type="dxa"/>
            <w:vMerge/>
          </w:tcPr>
          <w:p w:rsidR="00FD2862" w:rsidRPr="00880E7C" w:rsidRDefault="00FD2862" w:rsidP="00E628CA">
            <w:pPr>
              <w:jc w:val="center"/>
              <w:rPr>
                <w:rFonts w:ascii="Tahoma" w:hAnsi="Tahoma" w:cs="Tahoma"/>
                <w:sz w:val="18"/>
                <w:szCs w:val="18"/>
              </w:rPr>
            </w:pPr>
          </w:p>
        </w:tc>
        <w:tc>
          <w:tcPr>
            <w:tcW w:w="662" w:type="dxa"/>
            <w:vMerge/>
          </w:tcPr>
          <w:p w:rsidR="00FD2862" w:rsidRPr="00880E7C" w:rsidRDefault="00FD2862" w:rsidP="00E628CA">
            <w:pPr>
              <w:jc w:val="center"/>
              <w:rPr>
                <w:rFonts w:ascii="Tahoma" w:hAnsi="Tahoma" w:cs="Tahoma"/>
                <w:sz w:val="18"/>
                <w:szCs w:val="18"/>
              </w:rPr>
            </w:pPr>
          </w:p>
        </w:tc>
        <w:tc>
          <w:tcPr>
            <w:tcW w:w="1163" w:type="dxa"/>
            <w:vMerge/>
          </w:tcPr>
          <w:p w:rsidR="00FD2862" w:rsidRPr="00880E7C" w:rsidRDefault="00FD2862" w:rsidP="00E628CA">
            <w:pPr>
              <w:jc w:val="center"/>
              <w:rPr>
                <w:rFonts w:ascii="Tahoma" w:hAnsi="Tahoma" w:cs="Tahoma"/>
                <w:sz w:val="18"/>
                <w:szCs w:val="18"/>
              </w:rPr>
            </w:pPr>
          </w:p>
        </w:tc>
        <w:tc>
          <w:tcPr>
            <w:tcW w:w="597" w:type="dxa"/>
            <w:vMerge/>
          </w:tcPr>
          <w:p w:rsidR="00FD2862" w:rsidRPr="00880E7C" w:rsidRDefault="00FD2862" w:rsidP="00E628CA">
            <w:pPr>
              <w:jc w:val="center"/>
              <w:rPr>
                <w:rFonts w:ascii="Tahoma" w:hAnsi="Tahoma" w:cs="Tahoma"/>
                <w:sz w:val="18"/>
                <w:szCs w:val="18"/>
                <w:highlight w:val="yellow"/>
              </w:rPr>
            </w:pPr>
          </w:p>
        </w:tc>
        <w:tc>
          <w:tcPr>
            <w:tcW w:w="1263" w:type="dxa"/>
            <w:vMerge/>
          </w:tcPr>
          <w:p w:rsidR="00FD2862" w:rsidRPr="00880E7C" w:rsidRDefault="00FD2862" w:rsidP="00E628CA">
            <w:pPr>
              <w:jc w:val="center"/>
              <w:rPr>
                <w:rFonts w:ascii="Tahoma" w:hAnsi="Tahoma" w:cs="Tahoma"/>
                <w:sz w:val="18"/>
                <w:szCs w:val="18"/>
              </w:rPr>
            </w:pPr>
          </w:p>
        </w:tc>
        <w:tc>
          <w:tcPr>
            <w:tcW w:w="2487" w:type="dxa"/>
            <w:vMerge/>
          </w:tcPr>
          <w:p w:rsidR="00FD2862" w:rsidRPr="00880E7C" w:rsidRDefault="00FD2862" w:rsidP="00E628CA">
            <w:pPr>
              <w:jc w:val="both"/>
              <w:rPr>
                <w:rFonts w:ascii="Tahoma" w:hAnsi="Tahoma" w:cs="Tahoma"/>
                <w:sz w:val="18"/>
                <w:szCs w:val="18"/>
              </w:rPr>
            </w:pPr>
          </w:p>
        </w:tc>
      </w:tr>
    </w:tbl>
    <w:p w:rsidR="000B2E73" w:rsidRPr="00D24001" w:rsidRDefault="000B2E73" w:rsidP="00107E7C">
      <w:pPr>
        <w:rPr>
          <w:rFonts w:ascii="Tahoma" w:hAnsi="Tahoma" w:cs="Tahoma"/>
          <w:highlight w:val="yellow"/>
          <w:lang w:val="es-MX"/>
        </w:rPr>
        <w:sectPr w:rsidR="000B2E73" w:rsidRPr="00D24001" w:rsidSect="005E37E9">
          <w:pgSz w:w="15842" w:h="12242" w:orient="landscape" w:code="1"/>
          <w:pgMar w:top="1417" w:right="1701" w:bottom="1417" w:left="1701" w:header="709" w:footer="709" w:gutter="0"/>
          <w:cols w:space="708"/>
          <w:docGrid w:linePitch="360"/>
        </w:sectPr>
      </w:pPr>
    </w:p>
    <w:p w:rsidR="00147503" w:rsidRPr="00D24001" w:rsidRDefault="00147503" w:rsidP="00147503">
      <w:pPr>
        <w:jc w:val="center"/>
        <w:rPr>
          <w:rFonts w:ascii="Tahoma" w:hAnsi="Tahoma" w:cs="Tahoma"/>
          <w:bCs/>
          <w:sz w:val="27"/>
          <w:szCs w:val="27"/>
          <w:highlight w:val="yellow"/>
        </w:rPr>
      </w:pPr>
    </w:p>
    <w:p w:rsidR="00147503" w:rsidRPr="00D24001" w:rsidRDefault="00147503" w:rsidP="00147503">
      <w:pPr>
        <w:jc w:val="center"/>
        <w:rPr>
          <w:rFonts w:ascii="Tahoma" w:hAnsi="Tahoma" w:cs="Tahoma"/>
          <w:bCs/>
          <w:sz w:val="27"/>
          <w:szCs w:val="27"/>
          <w:highlight w:val="yellow"/>
        </w:rPr>
      </w:pPr>
    </w:p>
    <w:p w:rsidR="00147503" w:rsidRPr="00D24001" w:rsidRDefault="00147503" w:rsidP="00147503">
      <w:pPr>
        <w:jc w:val="center"/>
        <w:rPr>
          <w:rFonts w:ascii="Tahoma" w:hAnsi="Tahoma" w:cs="Tahoma"/>
          <w:bCs/>
          <w:sz w:val="27"/>
          <w:szCs w:val="27"/>
          <w:highlight w:val="yellow"/>
        </w:rPr>
      </w:pPr>
    </w:p>
    <w:p w:rsidR="00147503" w:rsidRPr="00D24001" w:rsidRDefault="00147503" w:rsidP="00147503">
      <w:pPr>
        <w:jc w:val="center"/>
        <w:rPr>
          <w:rFonts w:ascii="Tahoma" w:hAnsi="Tahoma" w:cs="Tahoma"/>
          <w:bCs/>
          <w:sz w:val="27"/>
          <w:szCs w:val="27"/>
          <w:highlight w:val="yellow"/>
        </w:rPr>
      </w:pPr>
    </w:p>
    <w:p w:rsidR="00147503" w:rsidRPr="00D24001" w:rsidRDefault="00147503" w:rsidP="00147503">
      <w:pPr>
        <w:jc w:val="center"/>
        <w:rPr>
          <w:rFonts w:ascii="Tahoma" w:hAnsi="Tahoma" w:cs="Tahoma"/>
          <w:bCs/>
          <w:sz w:val="27"/>
          <w:szCs w:val="27"/>
          <w:highlight w:val="yellow"/>
        </w:rPr>
      </w:pPr>
    </w:p>
    <w:p w:rsidR="00147503" w:rsidRPr="00D24001" w:rsidRDefault="00147503" w:rsidP="00147503">
      <w:pPr>
        <w:jc w:val="center"/>
        <w:rPr>
          <w:rFonts w:ascii="Tahoma" w:hAnsi="Tahoma" w:cs="Tahoma"/>
          <w:bCs/>
          <w:sz w:val="27"/>
          <w:szCs w:val="27"/>
          <w:highlight w:val="yellow"/>
        </w:rPr>
      </w:pPr>
    </w:p>
    <w:p w:rsidR="00147503" w:rsidRPr="00D24001" w:rsidRDefault="00147503" w:rsidP="00147503">
      <w:pPr>
        <w:jc w:val="center"/>
        <w:rPr>
          <w:rFonts w:ascii="Tahoma" w:hAnsi="Tahoma" w:cs="Tahoma"/>
          <w:bCs/>
          <w:sz w:val="27"/>
          <w:szCs w:val="27"/>
          <w:highlight w:val="yellow"/>
        </w:rPr>
      </w:pPr>
    </w:p>
    <w:p w:rsidR="005661A4" w:rsidRPr="00D24001" w:rsidRDefault="005661A4" w:rsidP="00147503">
      <w:pPr>
        <w:jc w:val="center"/>
        <w:rPr>
          <w:rFonts w:ascii="Tahoma" w:hAnsi="Tahoma" w:cs="Tahoma"/>
          <w:bCs/>
          <w:sz w:val="27"/>
          <w:szCs w:val="27"/>
          <w:highlight w:val="yellow"/>
        </w:rPr>
      </w:pPr>
    </w:p>
    <w:p w:rsidR="005661A4" w:rsidRPr="00D24001" w:rsidRDefault="005661A4" w:rsidP="00147503">
      <w:pPr>
        <w:jc w:val="center"/>
        <w:rPr>
          <w:rFonts w:ascii="Tahoma" w:hAnsi="Tahoma" w:cs="Tahoma"/>
          <w:bCs/>
          <w:sz w:val="27"/>
          <w:szCs w:val="27"/>
          <w:highlight w:val="yellow"/>
        </w:rPr>
      </w:pPr>
    </w:p>
    <w:p w:rsidR="005661A4" w:rsidRPr="00D24001" w:rsidRDefault="005661A4" w:rsidP="00147503">
      <w:pPr>
        <w:jc w:val="center"/>
        <w:rPr>
          <w:rFonts w:ascii="Tahoma" w:hAnsi="Tahoma" w:cs="Tahoma"/>
          <w:bCs/>
          <w:sz w:val="27"/>
          <w:szCs w:val="27"/>
          <w:highlight w:val="yellow"/>
        </w:rPr>
      </w:pPr>
    </w:p>
    <w:p w:rsidR="005661A4" w:rsidRPr="00D24001" w:rsidRDefault="005661A4" w:rsidP="00147503">
      <w:pPr>
        <w:jc w:val="center"/>
        <w:rPr>
          <w:rFonts w:ascii="Tahoma" w:hAnsi="Tahoma" w:cs="Tahoma"/>
          <w:bCs/>
          <w:sz w:val="27"/>
          <w:szCs w:val="27"/>
          <w:highlight w:val="yellow"/>
        </w:rPr>
      </w:pPr>
    </w:p>
    <w:p w:rsidR="00880C94" w:rsidRPr="00D24001" w:rsidRDefault="00880C94" w:rsidP="00147503">
      <w:pPr>
        <w:jc w:val="center"/>
        <w:rPr>
          <w:rFonts w:ascii="Tahoma" w:hAnsi="Tahoma" w:cs="Tahoma"/>
          <w:bCs/>
          <w:sz w:val="27"/>
          <w:szCs w:val="27"/>
          <w:highlight w:val="yellow"/>
        </w:rPr>
      </w:pPr>
    </w:p>
    <w:p w:rsidR="005661A4" w:rsidRPr="00D24001" w:rsidRDefault="005661A4" w:rsidP="00147503">
      <w:pPr>
        <w:jc w:val="center"/>
        <w:rPr>
          <w:rFonts w:ascii="Tahoma" w:hAnsi="Tahoma" w:cs="Tahoma"/>
          <w:bCs/>
          <w:sz w:val="27"/>
          <w:szCs w:val="27"/>
          <w:highlight w:val="yellow"/>
        </w:rPr>
      </w:pPr>
    </w:p>
    <w:p w:rsidR="005661A4" w:rsidRPr="00D24001" w:rsidRDefault="005661A4" w:rsidP="00147503">
      <w:pPr>
        <w:jc w:val="center"/>
        <w:rPr>
          <w:rFonts w:ascii="Tahoma" w:hAnsi="Tahoma" w:cs="Tahoma"/>
          <w:bCs/>
          <w:sz w:val="27"/>
          <w:szCs w:val="27"/>
          <w:highlight w:val="yellow"/>
        </w:rPr>
      </w:pPr>
    </w:p>
    <w:p w:rsidR="00147503" w:rsidRPr="00D24001" w:rsidRDefault="00147503" w:rsidP="00DF1C11">
      <w:pPr>
        <w:jc w:val="center"/>
        <w:rPr>
          <w:rFonts w:ascii="Tahoma" w:hAnsi="Tahoma" w:cs="Tahoma"/>
          <w:bCs/>
          <w:sz w:val="27"/>
          <w:szCs w:val="27"/>
          <w:highlight w:val="yellow"/>
        </w:rPr>
      </w:pPr>
    </w:p>
    <w:p w:rsidR="00147503" w:rsidRPr="009B7BF7" w:rsidRDefault="00147503" w:rsidP="009B7BF7">
      <w:pPr>
        <w:jc w:val="center"/>
        <w:rPr>
          <w:rFonts w:ascii="Tahoma" w:hAnsi="Tahoma" w:cs="Tahoma"/>
          <w:b/>
          <w:sz w:val="50"/>
          <w:szCs w:val="50"/>
          <w:lang w:val="es-MX"/>
        </w:rPr>
      </w:pPr>
      <w:bookmarkStart w:id="31" w:name="_Toc169316641"/>
      <w:bookmarkStart w:id="32" w:name="_Toc263359187"/>
      <w:bookmarkStart w:id="33" w:name="_Toc287522843"/>
      <w:bookmarkStart w:id="34" w:name="OLE_LINK1"/>
      <w:bookmarkStart w:id="35" w:name="OLE_LINK2"/>
      <w:r w:rsidRPr="009B7BF7">
        <w:rPr>
          <w:rFonts w:ascii="Tahoma" w:hAnsi="Tahoma" w:cs="Tahoma"/>
          <w:b/>
          <w:sz w:val="50"/>
          <w:szCs w:val="50"/>
          <w:lang w:val="es-MX"/>
        </w:rPr>
        <w:t>Programa 781:</w:t>
      </w:r>
      <w:bookmarkEnd w:id="31"/>
      <w:bookmarkEnd w:id="32"/>
      <w:bookmarkEnd w:id="33"/>
    </w:p>
    <w:p w:rsidR="00147503" w:rsidRPr="009B7BF7" w:rsidRDefault="00147503" w:rsidP="009B7BF7">
      <w:pPr>
        <w:jc w:val="center"/>
        <w:rPr>
          <w:rFonts w:ascii="Tahoma" w:hAnsi="Tahoma" w:cs="Tahoma"/>
          <w:b/>
          <w:sz w:val="50"/>
          <w:szCs w:val="50"/>
          <w:lang w:val="es-MX"/>
        </w:rPr>
      </w:pPr>
      <w:bookmarkStart w:id="36" w:name="_Toc169316642"/>
      <w:bookmarkStart w:id="37" w:name="_Toc263359188"/>
      <w:bookmarkStart w:id="38" w:name="_Toc287522844"/>
      <w:r w:rsidRPr="009B7BF7">
        <w:rPr>
          <w:rFonts w:ascii="Tahoma" w:hAnsi="Tahoma" w:cs="Tahoma"/>
          <w:b/>
          <w:sz w:val="50"/>
          <w:szCs w:val="50"/>
          <w:lang w:val="es-MX"/>
        </w:rPr>
        <w:t>Procuraduría General de la República</w:t>
      </w:r>
      <w:bookmarkEnd w:id="36"/>
      <w:bookmarkEnd w:id="37"/>
      <w:bookmarkEnd w:id="38"/>
    </w:p>
    <w:bookmarkEnd w:id="34"/>
    <w:bookmarkEnd w:id="35"/>
    <w:p w:rsidR="00147503" w:rsidRPr="00D80FDC" w:rsidRDefault="00147503" w:rsidP="00543C91">
      <w:pPr>
        <w:rPr>
          <w:rFonts w:ascii="Tahoma" w:hAnsi="Tahoma" w:cs="Tahoma"/>
          <w:bCs/>
          <w:sz w:val="27"/>
          <w:szCs w:val="28"/>
        </w:rPr>
      </w:pPr>
    </w:p>
    <w:p w:rsidR="00147503" w:rsidRPr="00D80FDC" w:rsidRDefault="00147503" w:rsidP="00147503">
      <w:pPr>
        <w:rPr>
          <w:rFonts w:ascii="Tahoma" w:hAnsi="Tahoma" w:cs="Tahoma"/>
          <w:bCs/>
          <w:sz w:val="27"/>
          <w:szCs w:val="28"/>
        </w:rPr>
      </w:pPr>
    </w:p>
    <w:p w:rsidR="00147503" w:rsidRPr="00D24001" w:rsidRDefault="00147503" w:rsidP="00147503">
      <w:pPr>
        <w:rPr>
          <w:rFonts w:ascii="Tahoma" w:hAnsi="Tahoma" w:cs="Tahoma"/>
          <w:highlight w:val="yellow"/>
        </w:rPr>
      </w:pPr>
    </w:p>
    <w:p w:rsidR="00147503" w:rsidRPr="00D24001" w:rsidRDefault="00147503" w:rsidP="00147503">
      <w:pPr>
        <w:rPr>
          <w:rFonts w:ascii="Tahoma" w:hAnsi="Tahoma" w:cs="Tahoma"/>
          <w:highlight w:val="yellow"/>
        </w:rPr>
      </w:pPr>
    </w:p>
    <w:p w:rsidR="00147503" w:rsidRPr="00D24001" w:rsidRDefault="00147503" w:rsidP="00147503">
      <w:pPr>
        <w:rPr>
          <w:rFonts w:ascii="Tahoma" w:hAnsi="Tahoma" w:cs="Tahoma"/>
          <w:highlight w:val="yellow"/>
        </w:rPr>
      </w:pPr>
    </w:p>
    <w:p w:rsidR="00147503" w:rsidRPr="00D24001" w:rsidRDefault="00147503" w:rsidP="00147503">
      <w:pPr>
        <w:rPr>
          <w:rFonts w:ascii="Tahoma" w:hAnsi="Tahoma" w:cs="Tahoma"/>
          <w:highlight w:val="yellow"/>
        </w:rPr>
      </w:pPr>
    </w:p>
    <w:p w:rsidR="00147503" w:rsidRPr="00D24001" w:rsidRDefault="00147503" w:rsidP="00147503">
      <w:pPr>
        <w:rPr>
          <w:rFonts w:ascii="Tahoma" w:hAnsi="Tahoma" w:cs="Tahoma"/>
          <w:highlight w:val="yellow"/>
        </w:rPr>
      </w:pPr>
    </w:p>
    <w:p w:rsidR="00147503" w:rsidRPr="00D24001" w:rsidRDefault="00147503" w:rsidP="00147503">
      <w:pPr>
        <w:rPr>
          <w:rFonts w:ascii="Tahoma" w:hAnsi="Tahoma" w:cs="Tahoma"/>
          <w:highlight w:val="yellow"/>
        </w:rPr>
      </w:pPr>
    </w:p>
    <w:p w:rsidR="00147503" w:rsidRPr="00D24001" w:rsidRDefault="00147503" w:rsidP="00147503">
      <w:pPr>
        <w:rPr>
          <w:rFonts w:ascii="Tahoma" w:hAnsi="Tahoma" w:cs="Tahoma"/>
          <w:highlight w:val="yellow"/>
        </w:rPr>
      </w:pPr>
    </w:p>
    <w:p w:rsidR="00147503" w:rsidRPr="00D24001" w:rsidRDefault="008D35C5" w:rsidP="001B5C6A">
      <w:pPr>
        <w:rPr>
          <w:rFonts w:ascii="Tahoma" w:hAnsi="Tahoma" w:cs="Tahoma"/>
          <w:sz w:val="22"/>
          <w:szCs w:val="22"/>
          <w:highlight w:val="yellow"/>
        </w:rPr>
      </w:pPr>
      <w:r w:rsidRPr="00D24001">
        <w:rPr>
          <w:rFonts w:ascii="Tahoma" w:hAnsi="Tahoma" w:cs="Tahoma"/>
          <w:sz w:val="50"/>
          <w:szCs w:val="50"/>
          <w:highlight w:val="yellow"/>
        </w:rPr>
        <w:br w:type="page"/>
      </w:r>
    </w:p>
    <w:p w:rsidR="00147503" w:rsidRPr="00D80FDC" w:rsidRDefault="00147503" w:rsidP="000B4E54">
      <w:pPr>
        <w:pStyle w:val="Ttulo2"/>
        <w:spacing w:before="0" w:after="0"/>
        <w:jc w:val="center"/>
        <w:rPr>
          <w:rFonts w:ascii="Tahoma" w:hAnsi="Tahoma" w:cs="Tahoma"/>
          <w:sz w:val="19"/>
          <w:szCs w:val="19"/>
        </w:rPr>
      </w:pPr>
      <w:bookmarkStart w:id="39" w:name="_Toc326743913"/>
      <w:bookmarkStart w:id="40" w:name="_Toc326748547"/>
      <w:bookmarkStart w:id="41" w:name="_Toc413417108"/>
      <w:r w:rsidRPr="00D80FDC">
        <w:rPr>
          <w:rFonts w:ascii="Tahoma" w:hAnsi="Tahoma" w:cs="Tahoma"/>
          <w:lang w:val="es-MX"/>
        </w:rPr>
        <w:lastRenderedPageBreak/>
        <w:t>Programa 781: Procuraduría General de la República</w:t>
      </w:r>
      <w:bookmarkEnd w:id="39"/>
      <w:bookmarkEnd w:id="40"/>
      <w:bookmarkEnd w:id="41"/>
    </w:p>
    <w:p w:rsidR="00147503" w:rsidRPr="00D80FDC" w:rsidRDefault="00147503" w:rsidP="001B5C6A">
      <w:pPr>
        <w:jc w:val="both"/>
        <w:rPr>
          <w:rFonts w:ascii="Tahoma" w:hAnsi="Tahoma" w:cs="Tahoma"/>
          <w:b/>
          <w:bCs/>
          <w:sz w:val="22"/>
          <w:szCs w:val="22"/>
        </w:rPr>
      </w:pPr>
    </w:p>
    <w:p w:rsidR="001A02E1" w:rsidRPr="00D80FDC" w:rsidRDefault="001A02E1" w:rsidP="00147503">
      <w:pPr>
        <w:jc w:val="both"/>
        <w:rPr>
          <w:rFonts w:ascii="Tahoma" w:hAnsi="Tahoma" w:cs="Tahoma"/>
          <w:b/>
          <w:bCs/>
          <w:sz w:val="22"/>
          <w:szCs w:val="22"/>
        </w:rPr>
      </w:pPr>
    </w:p>
    <w:p w:rsidR="001A02E1" w:rsidRPr="00D80FDC" w:rsidRDefault="001A02E1" w:rsidP="00147503">
      <w:pPr>
        <w:jc w:val="both"/>
        <w:rPr>
          <w:rFonts w:ascii="Tahoma" w:hAnsi="Tahoma" w:cs="Tahoma"/>
          <w:b/>
          <w:bCs/>
          <w:sz w:val="22"/>
          <w:szCs w:val="22"/>
        </w:rPr>
      </w:pPr>
    </w:p>
    <w:p w:rsidR="00147503" w:rsidRPr="00D80FDC" w:rsidRDefault="00147503" w:rsidP="00147503">
      <w:pPr>
        <w:jc w:val="both"/>
        <w:rPr>
          <w:rFonts w:ascii="Tahoma" w:hAnsi="Tahoma" w:cs="Tahoma"/>
          <w:sz w:val="22"/>
          <w:szCs w:val="22"/>
        </w:rPr>
      </w:pPr>
      <w:r w:rsidRPr="00D80FDC">
        <w:rPr>
          <w:rFonts w:ascii="Tahoma" w:hAnsi="Tahoma" w:cs="Tahoma"/>
          <w:b/>
          <w:bCs/>
          <w:sz w:val="22"/>
          <w:szCs w:val="22"/>
        </w:rPr>
        <w:t>INSTITUCIÓN</w:t>
      </w:r>
      <w:r w:rsidRPr="00D80FDC">
        <w:rPr>
          <w:rFonts w:ascii="Tahoma" w:hAnsi="Tahoma" w:cs="Tahoma"/>
          <w:b/>
          <w:sz w:val="22"/>
          <w:szCs w:val="22"/>
        </w:rPr>
        <w:t xml:space="preserve">: </w:t>
      </w:r>
      <w:r w:rsidRPr="00D80FDC">
        <w:rPr>
          <w:rFonts w:ascii="Tahoma" w:hAnsi="Tahoma" w:cs="Tahoma"/>
          <w:sz w:val="22"/>
          <w:szCs w:val="22"/>
        </w:rPr>
        <w:t>Procuraduría General de la República.</w:t>
      </w:r>
    </w:p>
    <w:p w:rsidR="00147503" w:rsidRPr="00D80FDC" w:rsidRDefault="00147503" w:rsidP="00147503">
      <w:pPr>
        <w:jc w:val="both"/>
        <w:rPr>
          <w:rFonts w:ascii="Tahoma" w:hAnsi="Tahoma" w:cs="Tahoma"/>
          <w:b/>
          <w:bCs/>
          <w:sz w:val="22"/>
          <w:szCs w:val="22"/>
        </w:rPr>
      </w:pPr>
    </w:p>
    <w:p w:rsidR="00147503" w:rsidRPr="00D80FDC" w:rsidRDefault="00147503" w:rsidP="00147503">
      <w:pPr>
        <w:jc w:val="both"/>
        <w:rPr>
          <w:rFonts w:ascii="Tahoma" w:hAnsi="Tahoma" w:cs="Tahoma"/>
          <w:sz w:val="22"/>
          <w:szCs w:val="22"/>
        </w:rPr>
      </w:pPr>
      <w:r w:rsidRPr="00D80FDC">
        <w:rPr>
          <w:rFonts w:ascii="Tahoma" w:hAnsi="Tahoma" w:cs="Tahoma"/>
          <w:b/>
          <w:bCs/>
          <w:sz w:val="22"/>
          <w:szCs w:val="22"/>
        </w:rPr>
        <w:t>PROGRAMA O SUBPROGRMA</w:t>
      </w:r>
      <w:r w:rsidRPr="00D80FDC">
        <w:rPr>
          <w:rFonts w:ascii="Tahoma" w:hAnsi="Tahoma" w:cs="Tahoma"/>
          <w:b/>
          <w:sz w:val="22"/>
          <w:szCs w:val="22"/>
        </w:rPr>
        <w:t xml:space="preserve">: </w:t>
      </w:r>
      <w:r w:rsidRPr="00D80FDC">
        <w:rPr>
          <w:rFonts w:ascii="Tahoma" w:hAnsi="Tahoma" w:cs="Tahoma"/>
          <w:sz w:val="22"/>
          <w:szCs w:val="22"/>
        </w:rPr>
        <w:t>781 Procuraduría General de la República.</w:t>
      </w:r>
    </w:p>
    <w:p w:rsidR="00147503" w:rsidRPr="00D80FDC" w:rsidRDefault="00147503" w:rsidP="00147503">
      <w:pPr>
        <w:jc w:val="both"/>
        <w:rPr>
          <w:rFonts w:ascii="Tahoma" w:hAnsi="Tahoma" w:cs="Tahoma"/>
          <w:b/>
          <w:bCs/>
          <w:sz w:val="22"/>
          <w:szCs w:val="22"/>
        </w:rPr>
      </w:pPr>
    </w:p>
    <w:p w:rsidR="00147503" w:rsidRPr="00D80FDC" w:rsidRDefault="00147503" w:rsidP="00147503">
      <w:pPr>
        <w:jc w:val="both"/>
        <w:rPr>
          <w:rFonts w:ascii="Tahoma" w:hAnsi="Tahoma" w:cs="Tahoma"/>
          <w:bCs/>
          <w:sz w:val="22"/>
          <w:szCs w:val="22"/>
        </w:rPr>
      </w:pPr>
      <w:r w:rsidRPr="00D80FDC">
        <w:rPr>
          <w:rFonts w:ascii="Tahoma" w:hAnsi="Tahoma" w:cs="Tahoma"/>
          <w:b/>
          <w:bCs/>
          <w:sz w:val="22"/>
          <w:szCs w:val="22"/>
        </w:rPr>
        <w:t xml:space="preserve">MISIÓN: </w:t>
      </w:r>
      <w:r w:rsidRPr="00D80FDC">
        <w:rPr>
          <w:rFonts w:ascii="Tahoma" w:hAnsi="Tahoma" w:cs="Tahoma"/>
          <w:bCs/>
          <w:sz w:val="22"/>
          <w:szCs w:val="22"/>
        </w:rPr>
        <w:t>Somos el órgano superior consultivo técnico-jurídico de la Administración Pública; representante judicial del Estado; asesor</w:t>
      </w:r>
      <w:r w:rsidR="0073398D" w:rsidRPr="00D80FDC">
        <w:rPr>
          <w:rFonts w:ascii="Tahoma" w:hAnsi="Tahoma" w:cs="Tahoma"/>
          <w:bCs/>
          <w:sz w:val="22"/>
          <w:szCs w:val="22"/>
        </w:rPr>
        <w:t xml:space="preserve">amos a </w:t>
      </w:r>
      <w:r w:rsidRPr="00D80FDC">
        <w:rPr>
          <w:rFonts w:ascii="Tahoma" w:hAnsi="Tahoma" w:cs="Tahoma"/>
          <w:bCs/>
          <w:sz w:val="22"/>
          <w:szCs w:val="22"/>
        </w:rPr>
        <w:t>la Sala Constitucional; Notario del Estado; y facilitador de información jurídica a la sociedad.  Actuamos con especial tutela en materia ambiental y de la ética pública</w:t>
      </w:r>
      <w:r w:rsidR="0073398D" w:rsidRPr="00D80FDC">
        <w:rPr>
          <w:rFonts w:ascii="Tahoma" w:hAnsi="Tahoma" w:cs="Tahoma"/>
          <w:bCs/>
          <w:sz w:val="22"/>
          <w:szCs w:val="22"/>
        </w:rPr>
        <w:t xml:space="preserve">, mediante el trámite de denuncias. Asesoramos a la Administración pública </w:t>
      </w:r>
      <w:r w:rsidRPr="00D80FDC">
        <w:rPr>
          <w:rFonts w:ascii="Tahoma" w:hAnsi="Tahoma" w:cs="Tahoma"/>
          <w:bCs/>
          <w:sz w:val="22"/>
          <w:szCs w:val="22"/>
        </w:rPr>
        <w:t>.</w:t>
      </w:r>
      <w:r w:rsidR="0073398D" w:rsidRPr="00D80FDC">
        <w:rPr>
          <w:rFonts w:ascii="Tahoma" w:hAnsi="Tahoma" w:cs="Tahoma"/>
          <w:bCs/>
          <w:sz w:val="22"/>
          <w:szCs w:val="22"/>
        </w:rPr>
        <w:t xml:space="preserve">mediante la atención de consultas, asumimos los juicios en donde el Estado es demandado y demandante, elaboramos informes a la Sala </w:t>
      </w:r>
      <w:r w:rsidR="004E70EE" w:rsidRPr="00D80FDC">
        <w:rPr>
          <w:rFonts w:ascii="Tahoma" w:hAnsi="Tahoma" w:cs="Tahoma"/>
          <w:bCs/>
          <w:sz w:val="22"/>
          <w:szCs w:val="22"/>
        </w:rPr>
        <w:t>Constitucional</w:t>
      </w:r>
      <w:r w:rsidR="00B67CCD" w:rsidRPr="00D80FDC">
        <w:rPr>
          <w:rFonts w:ascii="Tahoma" w:hAnsi="Tahoma" w:cs="Tahoma"/>
          <w:bCs/>
          <w:sz w:val="22"/>
          <w:szCs w:val="22"/>
        </w:rPr>
        <w:t xml:space="preserve"> </w:t>
      </w:r>
      <w:r w:rsidR="004E70EE" w:rsidRPr="00D80FDC">
        <w:rPr>
          <w:rFonts w:ascii="Tahoma" w:hAnsi="Tahoma" w:cs="Tahoma"/>
          <w:bCs/>
          <w:sz w:val="22"/>
          <w:szCs w:val="22"/>
        </w:rPr>
        <w:t xml:space="preserve">en las acciones de </w:t>
      </w:r>
      <w:r w:rsidR="00B67CCD" w:rsidRPr="00D80FDC">
        <w:rPr>
          <w:rFonts w:ascii="Tahoma" w:hAnsi="Tahoma" w:cs="Tahoma"/>
          <w:bCs/>
          <w:sz w:val="22"/>
          <w:szCs w:val="22"/>
        </w:rPr>
        <w:t xml:space="preserve">inconstitucionalidad, preparamos las escrituras y certificaciones de interés de la administración pública, ofrecemos un sistema de información para el servicio de la ciudadanía, con los dictámenes pronunciamientos y la normativa vigente. </w:t>
      </w:r>
      <w:r w:rsidR="004E70EE" w:rsidRPr="00D80FDC">
        <w:rPr>
          <w:rFonts w:ascii="Tahoma" w:hAnsi="Tahoma" w:cs="Tahoma"/>
          <w:bCs/>
          <w:sz w:val="22"/>
          <w:szCs w:val="22"/>
        </w:rPr>
        <w:t xml:space="preserve"> </w:t>
      </w:r>
    </w:p>
    <w:p w:rsidR="00147503" w:rsidRPr="00D80FDC" w:rsidRDefault="00147503" w:rsidP="00147503">
      <w:pPr>
        <w:jc w:val="both"/>
        <w:rPr>
          <w:rFonts w:ascii="Tahoma" w:hAnsi="Tahoma" w:cs="Tahoma"/>
          <w:bCs/>
          <w:sz w:val="22"/>
          <w:szCs w:val="22"/>
        </w:rPr>
      </w:pPr>
    </w:p>
    <w:p w:rsidR="00D174DF" w:rsidRPr="00D80FDC" w:rsidRDefault="00D174DF" w:rsidP="00147503">
      <w:pPr>
        <w:jc w:val="both"/>
        <w:rPr>
          <w:rFonts w:ascii="Tahoma" w:hAnsi="Tahoma" w:cs="Tahoma"/>
          <w:sz w:val="22"/>
          <w:szCs w:val="22"/>
          <w:lang w:val="es-MX"/>
        </w:rPr>
      </w:pPr>
    </w:p>
    <w:p w:rsidR="00D174DF" w:rsidRPr="00D80FDC" w:rsidRDefault="00D174DF" w:rsidP="00147503">
      <w:pPr>
        <w:jc w:val="both"/>
        <w:rPr>
          <w:rFonts w:ascii="Tahoma" w:hAnsi="Tahoma" w:cs="Tahoma"/>
          <w:sz w:val="22"/>
          <w:szCs w:val="22"/>
          <w:lang w:val="es-MX"/>
        </w:rPr>
      </w:pPr>
    </w:p>
    <w:p w:rsidR="00D174DF" w:rsidRPr="00D24001" w:rsidRDefault="00D174DF" w:rsidP="00147503">
      <w:pPr>
        <w:jc w:val="both"/>
        <w:rPr>
          <w:rFonts w:ascii="Tahoma" w:hAnsi="Tahoma" w:cs="Tahoma"/>
          <w:sz w:val="22"/>
          <w:szCs w:val="22"/>
          <w:highlight w:val="yellow"/>
          <w:lang w:val="es-MX"/>
        </w:rPr>
        <w:sectPr w:rsidR="00D174DF" w:rsidRPr="00D24001" w:rsidSect="00D174DF">
          <w:pgSz w:w="12242" w:h="15842" w:code="1"/>
          <w:pgMar w:top="1418" w:right="1701" w:bottom="1418" w:left="1701" w:header="709" w:footer="709" w:gutter="0"/>
          <w:cols w:space="708"/>
          <w:docGrid w:linePitch="360"/>
        </w:sectPr>
      </w:pPr>
    </w:p>
    <w:tbl>
      <w:tblPr>
        <w:tblW w:w="14662" w:type="dxa"/>
        <w:tblInd w:w="-497" w:type="dxa"/>
        <w:tblLayout w:type="fixed"/>
        <w:tblCellMar>
          <w:left w:w="70" w:type="dxa"/>
          <w:right w:w="70" w:type="dxa"/>
        </w:tblCellMar>
        <w:tblLook w:val="04A0" w:firstRow="1" w:lastRow="0" w:firstColumn="1" w:lastColumn="0" w:noHBand="0" w:noVBand="1"/>
      </w:tblPr>
      <w:tblGrid>
        <w:gridCol w:w="1702"/>
        <w:gridCol w:w="1277"/>
        <w:gridCol w:w="1844"/>
        <w:gridCol w:w="1051"/>
        <w:gridCol w:w="709"/>
        <w:gridCol w:w="709"/>
        <w:gridCol w:w="567"/>
        <w:gridCol w:w="567"/>
        <w:gridCol w:w="678"/>
        <w:gridCol w:w="742"/>
        <w:gridCol w:w="710"/>
        <w:gridCol w:w="1135"/>
        <w:gridCol w:w="2971"/>
      </w:tblGrid>
      <w:tr w:rsidR="00880E7C" w:rsidRPr="00880E7C" w:rsidTr="002A6E26">
        <w:trPr>
          <w:trHeight w:val="832"/>
          <w:tblHeader/>
        </w:trPr>
        <w:tc>
          <w:tcPr>
            <w:tcW w:w="1702" w:type="dxa"/>
            <w:vMerge w:val="restart"/>
            <w:tcBorders>
              <w:top w:val="single" w:sz="8" w:space="0" w:color="auto"/>
              <w:left w:val="single" w:sz="8" w:space="0" w:color="auto"/>
              <w:bottom w:val="nil"/>
              <w:right w:val="single" w:sz="8" w:space="0" w:color="auto"/>
            </w:tcBorders>
            <w:shd w:val="clear" w:color="auto" w:fill="95B3D7" w:themeFill="accent1" w:themeFillTint="99"/>
            <w:vAlign w:val="center"/>
            <w:hideMark/>
          </w:tcPr>
          <w:p w:rsidR="00880E7C" w:rsidRPr="00880E7C" w:rsidRDefault="00880E7C">
            <w:pPr>
              <w:jc w:val="center"/>
              <w:rPr>
                <w:rFonts w:ascii="Tahoma" w:hAnsi="Tahoma" w:cs="Tahoma"/>
                <w:b/>
                <w:bCs/>
                <w:sz w:val="18"/>
                <w:szCs w:val="18"/>
              </w:rPr>
            </w:pPr>
            <w:bookmarkStart w:id="42" w:name="_Toc169316639"/>
            <w:bookmarkStart w:id="43" w:name="_Toc182710734"/>
            <w:r w:rsidRPr="00880E7C">
              <w:rPr>
                <w:rFonts w:ascii="Tahoma" w:hAnsi="Tahoma" w:cs="Tahoma"/>
                <w:b/>
                <w:bCs/>
                <w:sz w:val="18"/>
                <w:szCs w:val="18"/>
              </w:rPr>
              <w:lastRenderedPageBreak/>
              <w:t>Producto (s)</w:t>
            </w:r>
          </w:p>
        </w:tc>
        <w:tc>
          <w:tcPr>
            <w:tcW w:w="1277" w:type="dxa"/>
            <w:vMerge w:val="restart"/>
            <w:tcBorders>
              <w:top w:val="single" w:sz="8" w:space="0" w:color="auto"/>
              <w:left w:val="single" w:sz="8" w:space="0" w:color="auto"/>
              <w:bottom w:val="single" w:sz="8" w:space="0" w:color="000000"/>
              <w:right w:val="single" w:sz="8" w:space="0" w:color="auto"/>
            </w:tcBorders>
            <w:shd w:val="clear" w:color="auto" w:fill="95B3D7" w:themeFill="accent1" w:themeFillTint="99"/>
            <w:vAlign w:val="center"/>
            <w:hideMark/>
          </w:tcPr>
          <w:p w:rsidR="00880E7C" w:rsidRPr="00880E7C" w:rsidRDefault="00880E7C">
            <w:pPr>
              <w:jc w:val="center"/>
              <w:rPr>
                <w:rFonts w:ascii="Tahoma" w:hAnsi="Tahoma" w:cs="Tahoma"/>
                <w:b/>
                <w:bCs/>
                <w:sz w:val="18"/>
                <w:szCs w:val="18"/>
              </w:rPr>
            </w:pPr>
            <w:r w:rsidRPr="00880E7C">
              <w:rPr>
                <w:rFonts w:ascii="Tahoma" w:hAnsi="Tahoma" w:cs="Tahoma"/>
                <w:b/>
                <w:bCs/>
                <w:sz w:val="18"/>
                <w:szCs w:val="18"/>
              </w:rPr>
              <w:t>Objetivo Estratégico del Programa.</w:t>
            </w:r>
          </w:p>
        </w:tc>
        <w:tc>
          <w:tcPr>
            <w:tcW w:w="1844" w:type="dxa"/>
            <w:vMerge w:val="restart"/>
            <w:tcBorders>
              <w:top w:val="single" w:sz="8" w:space="0" w:color="auto"/>
              <w:left w:val="single" w:sz="8" w:space="0" w:color="auto"/>
              <w:bottom w:val="nil"/>
              <w:right w:val="single" w:sz="8" w:space="0" w:color="auto"/>
            </w:tcBorders>
            <w:shd w:val="clear" w:color="auto" w:fill="95B3D7" w:themeFill="accent1" w:themeFillTint="99"/>
            <w:vAlign w:val="center"/>
            <w:hideMark/>
          </w:tcPr>
          <w:p w:rsidR="00880E7C" w:rsidRPr="00880E7C" w:rsidRDefault="00880E7C">
            <w:pPr>
              <w:jc w:val="center"/>
              <w:rPr>
                <w:rFonts w:ascii="Tahoma" w:hAnsi="Tahoma" w:cs="Tahoma"/>
                <w:b/>
                <w:bCs/>
                <w:sz w:val="18"/>
                <w:szCs w:val="18"/>
              </w:rPr>
            </w:pPr>
            <w:r w:rsidRPr="00880E7C">
              <w:rPr>
                <w:rFonts w:ascii="Tahoma" w:hAnsi="Tahoma" w:cs="Tahoma"/>
                <w:b/>
                <w:bCs/>
                <w:sz w:val="18"/>
                <w:szCs w:val="18"/>
              </w:rPr>
              <w:t>Indicador de Gestión y/o de Resultados</w:t>
            </w:r>
          </w:p>
        </w:tc>
        <w:tc>
          <w:tcPr>
            <w:tcW w:w="1051" w:type="dxa"/>
            <w:vMerge w:val="restart"/>
            <w:tcBorders>
              <w:top w:val="single" w:sz="8" w:space="0" w:color="auto"/>
              <w:left w:val="single" w:sz="8" w:space="0" w:color="auto"/>
              <w:bottom w:val="single" w:sz="8" w:space="0" w:color="000000"/>
              <w:right w:val="single" w:sz="8" w:space="0" w:color="auto"/>
            </w:tcBorders>
            <w:shd w:val="clear" w:color="auto" w:fill="95B3D7" w:themeFill="accent1" w:themeFillTint="99"/>
            <w:vAlign w:val="center"/>
            <w:hideMark/>
          </w:tcPr>
          <w:p w:rsidR="00880E7C" w:rsidRPr="00880E7C" w:rsidRDefault="00880E7C">
            <w:pPr>
              <w:jc w:val="center"/>
              <w:rPr>
                <w:rFonts w:ascii="Tahoma" w:hAnsi="Tahoma" w:cs="Tahoma"/>
                <w:b/>
                <w:bCs/>
                <w:sz w:val="18"/>
                <w:szCs w:val="18"/>
              </w:rPr>
            </w:pPr>
            <w:r w:rsidRPr="00880E7C">
              <w:rPr>
                <w:rFonts w:ascii="Tahoma" w:hAnsi="Tahoma" w:cs="Tahoma"/>
                <w:b/>
                <w:bCs/>
                <w:sz w:val="18"/>
                <w:szCs w:val="18"/>
              </w:rPr>
              <w:t>Fórmula</w:t>
            </w:r>
          </w:p>
        </w:tc>
        <w:tc>
          <w:tcPr>
            <w:tcW w:w="3230" w:type="dxa"/>
            <w:gridSpan w:val="5"/>
            <w:tcBorders>
              <w:top w:val="single" w:sz="8" w:space="0" w:color="auto"/>
              <w:left w:val="nil"/>
              <w:bottom w:val="single" w:sz="8" w:space="0" w:color="auto"/>
              <w:right w:val="single" w:sz="4" w:space="0" w:color="auto"/>
            </w:tcBorders>
            <w:shd w:val="clear" w:color="auto" w:fill="95B3D7" w:themeFill="accent1" w:themeFillTint="99"/>
            <w:hideMark/>
          </w:tcPr>
          <w:p w:rsidR="00880E7C" w:rsidRPr="00880E7C" w:rsidRDefault="00880E7C" w:rsidP="00DC185F">
            <w:pPr>
              <w:jc w:val="center"/>
              <w:rPr>
                <w:rFonts w:ascii="Tahoma" w:hAnsi="Tahoma" w:cs="Tahoma"/>
                <w:b/>
                <w:bCs/>
                <w:sz w:val="18"/>
                <w:szCs w:val="18"/>
              </w:rPr>
            </w:pPr>
            <w:r w:rsidRPr="00880E7C">
              <w:rPr>
                <w:rFonts w:ascii="Tahoma" w:hAnsi="Tahoma" w:cs="Tahoma"/>
                <w:b/>
                <w:bCs/>
                <w:sz w:val="18"/>
                <w:szCs w:val="18"/>
              </w:rPr>
              <w:t>Metas del Indicador</w:t>
            </w:r>
          </w:p>
        </w:tc>
        <w:tc>
          <w:tcPr>
            <w:tcW w:w="1452" w:type="dxa"/>
            <w:gridSpan w:val="2"/>
            <w:vMerge w:val="restart"/>
            <w:tcBorders>
              <w:top w:val="single" w:sz="8" w:space="0" w:color="auto"/>
              <w:left w:val="single" w:sz="4" w:space="0" w:color="auto"/>
              <w:right w:val="single" w:sz="8" w:space="0" w:color="000000"/>
            </w:tcBorders>
            <w:shd w:val="clear" w:color="auto" w:fill="95B3D7" w:themeFill="accent1" w:themeFillTint="99"/>
            <w:vAlign w:val="bottom"/>
            <w:hideMark/>
          </w:tcPr>
          <w:p w:rsidR="00880E7C" w:rsidRPr="00880E7C" w:rsidRDefault="00880E7C" w:rsidP="001A02E1">
            <w:pPr>
              <w:jc w:val="center"/>
              <w:rPr>
                <w:rFonts w:ascii="Tahoma" w:hAnsi="Tahoma" w:cs="Tahoma"/>
                <w:b/>
                <w:bCs/>
                <w:sz w:val="18"/>
                <w:szCs w:val="18"/>
              </w:rPr>
            </w:pPr>
            <w:r w:rsidRPr="00880E7C">
              <w:rPr>
                <w:rFonts w:ascii="Tahoma" w:hAnsi="Tahoma" w:cs="Tahoma"/>
                <w:b/>
                <w:bCs/>
                <w:sz w:val="18"/>
                <w:szCs w:val="18"/>
              </w:rPr>
              <w:t>Estimación Recursos Presupuestarios (en millones de colones)</w:t>
            </w:r>
          </w:p>
        </w:tc>
        <w:tc>
          <w:tcPr>
            <w:tcW w:w="1135" w:type="dxa"/>
            <w:vMerge w:val="restart"/>
            <w:tcBorders>
              <w:top w:val="single" w:sz="8" w:space="0" w:color="auto"/>
              <w:left w:val="single" w:sz="8" w:space="0" w:color="auto"/>
              <w:bottom w:val="single" w:sz="8" w:space="0" w:color="000000"/>
              <w:right w:val="single" w:sz="8" w:space="0" w:color="auto"/>
            </w:tcBorders>
            <w:shd w:val="clear" w:color="auto" w:fill="95B3D7" w:themeFill="accent1" w:themeFillTint="99"/>
            <w:vAlign w:val="center"/>
            <w:hideMark/>
          </w:tcPr>
          <w:p w:rsidR="00880E7C" w:rsidRPr="00880E7C" w:rsidRDefault="00880E7C">
            <w:pPr>
              <w:jc w:val="center"/>
              <w:rPr>
                <w:rFonts w:ascii="Tahoma" w:hAnsi="Tahoma" w:cs="Tahoma"/>
                <w:b/>
                <w:bCs/>
                <w:sz w:val="18"/>
                <w:szCs w:val="18"/>
              </w:rPr>
            </w:pPr>
            <w:r w:rsidRPr="00880E7C">
              <w:rPr>
                <w:rFonts w:ascii="Tahoma" w:hAnsi="Tahoma" w:cs="Tahoma"/>
                <w:b/>
                <w:bCs/>
                <w:sz w:val="18"/>
                <w:szCs w:val="18"/>
              </w:rPr>
              <w:t>Fuente de datos del indicador</w:t>
            </w:r>
          </w:p>
        </w:tc>
        <w:tc>
          <w:tcPr>
            <w:tcW w:w="2971" w:type="dxa"/>
            <w:vMerge w:val="restart"/>
            <w:tcBorders>
              <w:top w:val="single" w:sz="8" w:space="0" w:color="auto"/>
              <w:left w:val="single" w:sz="8" w:space="0" w:color="auto"/>
              <w:bottom w:val="single" w:sz="8" w:space="0" w:color="000000"/>
              <w:right w:val="single" w:sz="8" w:space="0" w:color="auto"/>
            </w:tcBorders>
            <w:shd w:val="clear" w:color="auto" w:fill="95B3D7" w:themeFill="accent1" w:themeFillTint="99"/>
            <w:vAlign w:val="center"/>
            <w:hideMark/>
          </w:tcPr>
          <w:p w:rsidR="00880E7C" w:rsidRPr="00880E7C" w:rsidRDefault="00880E7C">
            <w:pPr>
              <w:jc w:val="center"/>
              <w:rPr>
                <w:rFonts w:ascii="Tahoma" w:hAnsi="Tahoma" w:cs="Tahoma"/>
                <w:b/>
                <w:bCs/>
                <w:sz w:val="18"/>
                <w:szCs w:val="18"/>
              </w:rPr>
            </w:pPr>
            <w:r w:rsidRPr="00880E7C">
              <w:rPr>
                <w:rFonts w:ascii="Tahoma" w:hAnsi="Tahoma" w:cs="Tahoma"/>
                <w:b/>
                <w:bCs/>
                <w:sz w:val="18"/>
                <w:szCs w:val="18"/>
              </w:rPr>
              <w:t>Supuestos, Notas Técnicas y Observaciones</w:t>
            </w:r>
          </w:p>
        </w:tc>
      </w:tr>
      <w:tr w:rsidR="00880E7C" w:rsidRPr="00880E7C" w:rsidTr="002A6E26">
        <w:trPr>
          <w:trHeight w:val="131"/>
          <w:tblHeader/>
        </w:trPr>
        <w:tc>
          <w:tcPr>
            <w:tcW w:w="1702" w:type="dxa"/>
            <w:vMerge/>
            <w:tcBorders>
              <w:top w:val="single" w:sz="8" w:space="0" w:color="auto"/>
              <w:left w:val="single" w:sz="8" w:space="0" w:color="auto"/>
              <w:bottom w:val="nil"/>
              <w:right w:val="single" w:sz="8" w:space="0" w:color="auto"/>
            </w:tcBorders>
            <w:vAlign w:val="center"/>
            <w:hideMark/>
          </w:tcPr>
          <w:p w:rsidR="00880E7C" w:rsidRPr="00880E7C" w:rsidRDefault="00880E7C">
            <w:pPr>
              <w:rPr>
                <w:rFonts w:ascii="Tahoma" w:hAnsi="Tahoma" w:cs="Tahoma"/>
                <w:b/>
                <w:bCs/>
                <w:sz w:val="18"/>
                <w:szCs w:val="18"/>
                <w:highlight w:val="yellow"/>
              </w:rPr>
            </w:pPr>
          </w:p>
        </w:tc>
        <w:tc>
          <w:tcPr>
            <w:tcW w:w="1277" w:type="dxa"/>
            <w:vMerge/>
            <w:tcBorders>
              <w:top w:val="single" w:sz="8" w:space="0" w:color="auto"/>
              <w:left w:val="single" w:sz="8" w:space="0" w:color="auto"/>
              <w:bottom w:val="single" w:sz="8" w:space="0" w:color="000000"/>
              <w:right w:val="single" w:sz="8" w:space="0" w:color="auto"/>
            </w:tcBorders>
            <w:vAlign w:val="center"/>
            <w:hideMark/>
          </w:tcPr>
          <w:p w:rsidR="00880E7C" w:rsidRPr="00880E7C" w:rsidRDefault="00880E7C">
            <w:pPr>
              <w:rPr>
                <w:rFonts w:ascii="Tahoma" w:hAnsi="Tahoma" w:cs="Tahoma"/>
                <w:b/>
                <w:bCs/>
                <w:sz w:val="18"/>
                <w:szCs w:val="18"/>
                <w:highlight w:val="yellow"/>
              </w:rPr>
            </w:pPr>
          </w:p>
        </w:tc>
        <w:tc>
          <w:tcPr>
            <w:tcW w:w="1844" w:type="dxa"/>
            <w:vMerge/>
            <w:tcBorders>
              <w:top w:val="single" w:sz="8" w:space="0" w:color="auto"/>
              <w:left w:val="single" w:sz="8" w:space="0" w:color="auto"/>
              <w:bottom w:val="nil"/>
              <w:right w:val="single" w:sz="8" w:space="0" w:color="auto"/>
            </w:tcBorders>
            <w:vAlign w:val="center"/>
            <w:hideMark/>
          </w:tcPr>
          <w:p w:rsidR="00880E7C" w:rsidRPr="00880E7C" w:rsidRDefault="00880E7C">
            <w:pPr>
              <w:rPr>
                <w:rFonts w:ascii="Tahoma" w:hAnsi="Tahoma" w:cs="Tahoma"/>
                <w:b/>
                <w:bCs/>
                <w:sz w:val="18"/>
                <w:szCs w:val="18"/>
                <w:highlight w:val="yellow"/>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rsidR="00880E7C" w:rsidRPr="00880E7C" w:rsidRDefault="00880E7C">
            <w:pPr>
              <w:rPr>
                <w:rFonts w:ascii="Tahoma" w:hAnsi="Tahoma" w:cs="Tahoma"/>
                <w:b/>
                <w:bCs/>
                <w:sz w:val="18"/>
                <w:szCs w:val="18"/>
                <w:highlight w:val="yellow"/>
              </w:rPr>
            </w:pPr>
          </w:p>
        </w:tc>
        <w:tc>
          <w:tcPr>
            <w:tcW w:w="709" w:type="dxa"/>
            <w:vMerge w:val="restart"/>
            <w:tcBorders>
              <w:top w:val="nil"/>
              <w:left w:val="single" w:sz="8" w:space="0" w:color="auto"/>
              <w:bottom w:val="single" w:sz="8" w:space="0" w:color="000000"/>
              <w:right w:val="single" w:sz="8" w:space="0" w:color="auto"/>
            </w:tcBorders>
            <w:shd w:val="clear" w:color="auto" w:fill="95B3D7" w:themeFill="accent1" w:themeFillTint="99"/>
            <w:vAlign w:val="center"/>
            <w:hideMark/>
          </w:tcPr>
          <w:p w:rsidR="00880E7C" w:rsidRPr="00880E7C" w:rsidRDefault="00880E7C">
            <w:pPr>
              <w:jc w:val="center"/>
              <w:rPr>
                <w:rFonts w:ascii="Tahoma" w:hAnsi="Tahoma" w:cs="Tahoma"/>
                <w:b/>
                <w:bCs/>
                <w:sz w:val="18"/>
                <w:szCs w:val="18"/>
              </w:rPr>
            </w:pPr>
            <w:r w:rsidRPr="00880E7C">
              <w:rPr>
                <w:rFonts w:ascii="Tahoma" w:hAnsi="Tahoma" w:cs="Tahoma"/>
                <w:b/>
                <w:bCs/>
                <w:sz w:val="18"/>
                <w:szCs w:val="18"/>
              </w:rPr>
              <w:t>Línea Base</w:t>
            </w:r>
          </w:p>
        </w:tc>
        <w:tc>
          <w:tcPr>
            <w:tcW w:w="2521" w:type="dxa"/>
            <w:gridSpan w:val="4"/>
            <w:tcBorders>
              <w:top w:val="single" w:sz="8" w:space="0" w:color="auto"/>
              <w:left w:val="nil"/>
              <w:bottom w:val="single" w:sz="8" w:space="0" w:color="auto"/>
              <w:right w:val="single" w:sz="4" w:space="0" w:color="auto"/>
            </w:tcBorders>
            <w:shd w:val="clear" w:color="auto" w:fill="95B3D7" w:themeFill="accent1" w:themeFillTint="99"/>
            <w:vAlign w:val="bottom"/>
            <w:hideMark/>
          </w:tcPr>
          <w:p w:rsidR="00880E7C" w:rsidRPr="00880E7C" w:rsidRDefault="00880E7C">
            <w:pPr>
              <w:jc w:val="center"/>
              <w:rPr>
                <w:rFonts w:ascii="Tahoma" w:hAnsi="Tahoma" w:cs="Tahoma"/>
                <w:b/>
                <w:bCs/>
                <w:sz w:val="18"/>
                <w:szCs w:val="18"/>
              </w:rPr>
            </w:pPr>
            <w:r w:rsidRPr="00880E7C">
              <w:rPr>
                <w:rFonts w:ascii="Tahoma" w:hAnsi="Tahoma" w:cs="Tahoma"/>
                <w:b/>
                <w:bCs/>
                <w:sz w:val="18"/>
                <w:szCs w:val="18"/>
              </w:rPr>
              <w:t>Desempeño Proyectado</w:t>
            </w:r>
          </w:p>
        </w:tc>
        <w:tc>
          <w:tcPr>
            <w:tcW w:w="1452" w:type="dxa"/>
            <w:gridSpan w:val="2"/>
            <w:vMerge/>
            <w:tcBorders>
              <w:left w:val="single" w:sz="4" w:space="0" w:color="auto"/>
              <w:bottom w:val="single" w:sz="8" w:space="0" w:color="auto"/>
              <w:right w:val="single" w:sz="8" w:space="0" w:color="000000"/>
            </w:tcBorders>
            <w:shd w:val="clear" w:color="auto" w:fill="95B3D7" w:themeFill="accent1" w:themeFillTint="99"/>
            <w:vAlign w:val="bottom"/>
            <w:hideMark/>
          </w:tcPr>
          <w:p w:rsidR="00880E7C" w:rsidRPr="00880E7C" w:rsidRDefault="00880E7C" w:rsidP="009719D5">
            <w:pPr>
              <w:jc w:val="center"/>
              <w:rPr>
                <w:rFonts w:ascii="Tahoma" w:hAnsi="Tahoma" w:cs="Tahoma"/>
                <w:b/>
                <w:bCs/>
                <w:sz w:val="18"/>
                <w:szCs w:val="18"/>
              </w:rPr>
            </w:pPr>
          </w:p>
        </w:tc>
        <w:tc>
          <w:tcPr>
            <w:tcW w:w="1135" w:type="dxa"/>
            <w:vMerge/>
            <w:tcBorders>
              <w:top w:val="single" w:sz="8" w:space="0" w:color="auto"/>
              <w:left w:val="single" w:sz="8" w:space="0" w:color="auto"/>
              <w:bottom w:val="single" w:sz="8" w:space="0" w:color="000000"/>
              <w:right w:val="single" w:sz="8" w:space="0" w:color="auto"/>
            </w:tcBorders>
            <w:vAlign w:val="center"/>
            <w:hideMark/>
          </w:tcPr>
          <w:p w:rsidR="00880E7C" w:rsidRPr="00880E7C" w:rsidRDefault="00880E7C">
            <w:pPr>
              <w:rPr>
                <w:rFonts w:ascii="Tahoma" w:hAnsi="Tahoma" w:cs="Tahoma"/>
                <w:b/>
                <w:bCs/>
                <w:sz w:val="18"/>
                <w:szCs w:val="18"/>
              </w:rPr>
            </w:pPr>
          </w:p>
        </w:tc>
        <w:tc>
          <w:tcPr>
            <w:tcW w:w="2971" w:type="dxa"/>
            <w:vMerge/>
            <w:tcBorders>
              <w:top w:val="single" w:sz="8" w:space="0" w:color="auto"/>
              <w:left w:val="single" w:sz="8" w:space="0" w:color="auto"/>
              <w:bottom w:val="single" w:sz="8" w:space="0" w:color="000000"/>
              <w:right w:val="single" w:sz="8" w:space="0" w:color="auto"/>
            </w:tcBorders>
            <w:vAlign w:val="center"/>
            <w:hideMark/>
          </w:tcPr>
          <w:p w:rsidR="00880E7C" w:rsidRPr="00880E7C" w:rsidRDefault="00880E7C">
            <w:pPr>
              <w:rPr>
                <w:rFonts w:ascii="Tahoma" w:hAnsi="Tahoma" w:cs="Tahoma"/>
                <w:b/>
                <w:bCs/>
                <w:sz w:val="18"/>
                <w:szCs w:val="18"/>
                <w:highlight w:val="yellow"/>
              </w:rPr>
            </w:pPr>
          </w:p>
        </w:tc>
      </w:tr>
      <w:tr w:rsidR="00017EB7" w:rsidRPr="00880E7C" w:rsidTr="00880E7C">
        <w:trPr>
          <w:trHeight w:val="297"/>
          <w:tblHeader/>
        </w:trPr>
        <w:tc>
          <w:tcPr>
            <w:tcW w:w="1702" w:type="dxa"/>
            <w:vMerge/>
            <w:tcBorders>
              <w:top w:val="single" w:sz="8" w:space="0" w:color="auto"/>
              <w:left w:val="single" w:sz="8" w:space="0" w:color="auto"/>
              <w:bottom w:val="nil"/>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1277" w:type="dxa"/>
            <w:vMerge/>
            <w:tcBorders>
              <w:top w:val="single" w:sz="8" w:space="0" w:color="auto"/>
              <w:left w:val="single" w:sz="8"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1844" w:type="dxa"/>
            <w:vMerge/>
            <w:tcBorders>
              <w:top w:val="single" w:sz="8" w:space="0" w:color="auto"/>
              <w:left w:val="single" w:sz="8" w:space="0" w:color="auto"/>
              <w:bottom w:val="nil"/>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709" w:type="dxa"/>
            <w:vMerge/>
            <w:tcBorders>
              <w:top w:val="nil"/>
              <w:left w:val="single" w:sz="8" w:space="0" w:color="auto"/>
              <w:bottom w:val="single" w:sz="8" w:space="0" w:color="000000"/>
              <w:right w:val="single" w:sz="8" w:space="0" w:color="auto"/>
            </w:tcBorders>
            <w:shd w:val="clear" w:color="auto" w:fill="95B3D7" w:themeFill="accent1" w:themeFillTint="99"/>
            <w:vAlign w:val="center"/>
            <w:hideMark/>
          </w:tcPr>
          <w:p w:rsidR="00294061" w:rsidRPr="00880E7C" w:rsidRDefault="00294061">
            <w:pPr>
              <w:rPr>
                <w:rFonts w:ascii="Tahoma" w:hAnsi="Tahoma" w:cs="Tahoma"/>
                <w:b/>
                <w:bCs/>
                <w:sz w:val="18"/>
                <w:szCs w:val="18"/>
              </w:rPr>
            </w:pPr>
          </w:p>
        </w:tc>
        <w:tc>
          <w:tcPr>
            <w:tcW w:w="709" w:type="dxa"/>
            <w:tcBorders>
              <w:top w:val="nil"/>
              <w:left w:val="nil"/>
              <w:bottom w:val="nil"/>
              <w:right w:val="single" w:sz="8" w:space="0" w:color="auto"/>
            </w:tcBorders>
            <w:shd w:val="clear" w:color="auto" w:fill="95B3D7" w:themeFill="accent1" w:themeFillTint="99"/>
            <w:vAlign w:val="center"/>
            <w:hideMark/>
          </w:tcPr>
          <w:p w:rsidR="00294061" w:rsidRPr="00880E7C" w:rsidRDefault="007A6671">
            <w:pPr>
              <w:jc w:val="center"/>
              <w:rPr>
                <w:rFonts w:ascii="Tahoma" w:hAnsi="Tahoma" w:cs="Tahoma"/>
                <w:b/>
                <w:bCs/>
                <w:sz w:val="18"/>
                <w:szCs w:val="18"/>
              </w:rPr>
            </w:pPr>
            <w:r w:rsidRPr="00880E7C">
              <w:rPr>
                <w:rFonts w:ascii="Tahoma" w:hAnsi="Tahoma" w:cs="Tahoma"/>
                <w:b/>
                <w:bCs/>
                <w:sz w:val="18"/>
                <w:szCs w:val="18"/>
              </w:rPr>
              <w:t>t</w:t>
            </w:r>
          </w:p>
        </w:tc>
        <w:tc>
          <w:tcPr>
            <w:tcW w:w="567" w:type="dxa"/>
            <w:vMerge w:val="restart"/>
            <w:tcBorders>
              <w:top w:val="nil"/>
              <w:left w:val="single" w:sz="8" w:space="0" w:color="auto"/>
              <w:bottom w:val="single" w:sz="8" w:space="0" w:color="000000"/>
              <w:right w:val="single" w:sz="8" w:space="0" w:color="auto"/>
            </w:tcBorders>
            <w:shd w:val="clear" w:color="auto" w:fill="95B3D7" w:themeFill="accent1" w:themeFillTint="99"/>
            <w:vAlign w:val="center"/>
            <w:hideMark/>
          </w:tcPr>
          <w:p w:rsidR="00294061" w:rsidRPr="00880E7C" w:rsidRDefault="007A6671" w:rsidP="007A6671">
            <w:pPr>
              <w:jc w:val="center"/>
              <w:rPr>
                <w:rFonts w:ascii="Tahoma" w:hAnsi="Tahoma" w:cs="Tahoma"/>
                <w:b/>
                <w:bCs/>
                <w:sz w:val="18"/>
                <w:szCs w:val="18"/>
              </w:rPr>
            </w:pPr>
            <w:r w:rsidRPr="00880E7C">
              <w:rPr>
                <w:rFonts w:ascii="Tahoma" w:hAnsi="Tahoma" w:cs="Tahoma"/>
                <w:b/>
                <w:sz w:val="18"/>
                <w:szCs w:val="18"/>
                <w:lang w:val="es-MX"/>
              </w:rPr>
              <w:t>t+1</w:t>
            </w:r>
          </w:p>
        </w:tc>
        <w:tc>
          <w:tcPr>
            <w:tcW w:w="567" w:type="dxa"/>
            <w:vMerge w:val="restart"/>
            <w:tcBorders>
              <w:top w:val="nil"/>
              <w:left w:val="single" w:sz="8" w:space="0" w:color="auto"/>
              <w:bottom w:val="single" w:sz="8" w:space="0" w:color="000000"/>
              <w:right w:val="single" w:sz="8" w:space="0" w:color="auto"/>
            </w:tcBorders>
            <w:shd w:val="clear" w:color="auto" w:fill="95B3D7" w:themeFill="accent1" w:themeFillTint="99"/>
            <w:vAlign w:val="center"/>
            <w:hideMark/>
          </w:tcPr>
          <w:p w:rsidR="00294061" w:rsidRPr="00880E7C" w:rsidRDefault="007A6671" w:rsidP="007A6671">
            <w:pPr>
              <w:jc w:val="center"/>
              <w:rPr>
                <w:rFonts w:ascii="Tahoma" w:hAnsi="Tahoma" w:cs="Tahoma"/>
                <w:b/>
                <w:bCs/>
                <w:sz w:val="18"/>
                <w:szCs w:val="18"/>
              </w:rPr>
            </w:pPr>
            <w:r w:rsidRPr="00880E7C">
              <w:rPr>
                <w:rFonts w:ascii="Tahoma" w:hAnsi="Tahoma" w:cs="Tahoma"/>
                <w:b/>
                <w:sz w:val="18"/>
                <w:szCs w:val="18"/>
                <w:lang w:val="es-MX"/>
              </w:rPr>
              <w:t>t+</w:t>
            </w:r>
            <w:r w:rsidR="00294061" w:rsidRPr="00880E7C">
              <w:rPr>
                <w:rFonts w:ascii="Tahoma" w:hAnsi="Tahoma" w:cs="Tahoma"/>
                <w:b/>
                <w:bCs/>
                <w:sz w:val="18"/>
                <w:szCs w:val="18"/>
              </w:rPr>
              <w:t>2</w:t>
            </w:r>
          </w:p>
        </w:tc>
        <w:tc>
          <w:tcPr>
            <w:tcW w:w="678" w:type="dxa"/>
            <w:vMerge w:val="restart"/>
            <w:tcBorders>
              <w:top w:val="nil"/>
              <w:left w:val="single" w:sz="8" w:space="0" w:color="auto"/>
              <w:bottom w:val="single" w:sz="8" w:space="0" w:color="000000"/>
              <w:right w:val="single" w:sz="4" w:space="0" w:color="auto"/>
            </w:tcBorders>
            <w:shd w:val="clear" w:color="auto" w:fill="95B3D7" w:themeFill="accent1" w:themeFillTint="99"/>
            <w:vAlign w:val="center"/>
            <w:hideMark/>
          </w:tcPr>
          <w:p w:rsidR="00294061" w:rsidRPr="00880E7C" w:rsidRDefault="007A6671" w:rsidP="007A6671">
            <w:pPr>
              <w:jc w:val="center"/>
              <w:rPr>
                <w:rFonts w:ascii="Tahoma" w:hAnsi="Tahoma" w:cs="Tahoma"/>
                <w:b/>
                <w:bCs/>
                <w:sz w:val="18"/>
                <w:szCs w:val="18"/>
              </w:rPr>
            </w:pPr>
            <w:r w:rsidRPr="00880E7C">
              <w:rPr>
                <w:rFonts w:ascii="Tahoma" w:hAnsi="Tahoma" w:cs="Tahoma"/>
                <w:b/>
                <w:sz w:val="18"/>
                <w:szCs w:val="18"/>
                <w:lang w:val="es-MX"/>
              </w:rPr>
              <w:t>t+3</w:t>
            </w:r>
          </w:p>
        </w:tc>
        <w:tc>
          <w:tcPr>
            <w:tcW w:w="742" w:type="dxa"/>
            <w:vMerge w:val="restart"/>
            <w:tcBorders>
              <w:top w:val="nil"/>
              <w:left w:val="single" w:sz="4" w:space="0" w:color="auto"/>
              <w:bottom w:val="single" w:sz="8" w:space="0" w:color="000000"/>
              <w:right w:val="single" w:sz="8" w:space="0" w:color="auto"/>
            </w:tcBorders>
            <w:shd w:val="clear" w:color="auto" w:fill="95B3D7" w:themeFill="accent1" w:themeFillTint="99"/>
            <w:noWrap/>
            <w:vAlign w:val="center"/>
            <w:hideMark/>
          </w:tcPr>
          <w:p w:rsidR="00294061" w:rsidRPr="00880E7C" w:rsidRDefault="00294061">
            <w:pPr>
              <w:jc w:val="center"/>
              <w:rPr>
                <w:rFonts w:ascii="Tahoma" w:hAnsi="Tahoma" w:cs="Tahoma"/>
                <w:b/>
                <w:bCs/>
                <w:sz w:val="18"/>
                <w:szCs w:val="18"/>
              </w:rPr>
            </w:pPr>
            <w:r w:rsidRPr="00880E7C">
              <w:rPr>
                <w:rFonts w:ascii="Tahoma" w:hAnsi="Tahoma" w:cs="Tahoma"/>
                <w:b/>
                <w:bCs/>
                <w:sz w:val="18"/>
                <w:szCs w:val="18"/>
              </w:rPr>
              <w:t>Monto</w:t>
            </w:r>
          </w:p>
        </w:tc>
        <w:tc>
          <w:tcPr>
            <w:tcW w:w="710" w:type="dxa"/>
            <w:vMerge w:val="restart"/>
            <w:tcBorders>
              <w:top w:val="nil"/>
              <w:left w:val="single" w:sz="8" w:space="0" w:color="auto"/>
              <w:bottom w:val="single" w:sz="8" w:space="0" w:color="000000"/>
              <w:right w:val="single" w:sz="8" w:space="0" w:color="auto"/>
            </w:tcBorders>
            <w:shd w:val="clear" w:color="auto" w:fill="95B3D7" w:themeFill="accent1" w:themeFillTint="99"/>
            <w:noWrap/>
            <w:vAlign w:val="center"/>
            <w:hideMark/>
          </w:tcPr>
          <w:p w:rsidR="00294061" w:rsidRPr="00880E7C" w:rsidRDefault="00294061" w:rsidP="00677753">
            <w:pPr>
              <w:jc w:val="center"/>
              <w:rPr>
                <w:rFonts w:ascii="Tahoma" w:hAnsi="Tahoma" w:cs="Tahoma"/>
                <w:b/>
                <w:bCs/>
                <w:sz w:val="18"/>
                <w:szCs w:val="18"/>
              </w:rPr>
            </w:pPr>
            <w:r w:rsidRPr="00880E7C">
              <w:rPr>
                <w:rFonts w:ascii="Tahoma" w:hAnsi="Tahoma" w:cs="Tahoma"/>
                <w:b/>
                <w:bCs/>
                <w:sz w:val="18"/>
                <w:szCs w:val="18"/>
              </w:rPr>
              <w:t>FF</w:t>
            </w:r>
          </w:p>
        </w:tc>
        <w:tc>
          <w:tcPr>
            <w:tcW w:w="1135" w:type="dxa"/>
            <w:vMerge/>
            <w:tcBorders>
              <w:top w:val="single" w:sz="8" w:space="0" w:color="auto"/>
              <w:left w:val="single" w:sz="8"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2971" w:type="dxa"/>
            <w:vMerge/>
            <w:tcBorders>
              <w:top w:val="single" w:sz="8" w:space="0" w:color="auto"/>
              <w:left w:val="single" w:sz="8"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highlight w:val="yellow"/>
              </w:rPr>
            </w:pPr>
          </w:p>
        </w:tc>
      </w:tr>
      <w:tr w:rsidR="001A02E1" w:rsidRPr="00880E7C" w:rsidTr="00880E7C">
        <w:trPr>
          <w:trHeight w:val="59"/>
          <w:tblHeader/>
        </w:trPr>
        <w:tc>
          <w:tcPr>
            <w:tcW w:w="1702" w:type="dxa"/>
            <w:vMerge/>
            <w:tcBorders>
              <w:top w:val="single" w:sz="8" w:space="0" w:color="auto"/>
              <w:left w:val="single" w:sz="8" w:space="0" w:color="auto"/>
              <w:bottom w:val="nil"/>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1277" w:type="dxa"/>
            <w:vMerge/>
            <w:tcBorders>
              <w:top w:val="single" w:sz="8" w:space="0" w:color="auto"/>
              <w:left w:val="single" w:sz="8"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1844" w:type="dxa"/>
            <w:vMerge/>
            <w:tcBorders>
              <w:top w:val="single" w:sz="8" w:space="0" w:color="auto"/>
              <w:left w:val="single" w:sz="8" w:space="0" w:color="auto"/>
              <w:bottom w:val="nil"/>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709" w:type="dxa"/>
            <w:vMerge/>
            <w:tcBorders>
              <w:top w:val="nil"/>
              <w:left w:val="single" w:sz="8"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709" w:type="dxa"/>
            <w:tcBorders>
              <w:top w:val="nil"/>
              <w:left w:val="nil"/>
              <w:bottom w:val="single" w:sz="8" w:space="0" w:color="auto"/>
              <w:right w:val="single" w:sz="8" w:space="0" w:color="auto"/>
            </w:tcBorders>
            <w:shd w:val="clear" w:color="auto" w:fill="95B3D7" w:themeFill="accent1" w:themeFillTint="99"/>
            <w:vAlign w:val="center"/>
            <w:hideMark/>
          </w:tcPr>
          <w:p w:rsidR="00294061" w:rsidRPr="00880E7C" w:rsidRDefault="00294061">
            <w:pPr>
              <w:jc w:val="center"/>
              <w:rPr>
                <w:rFonts w:ascii="Tahoma" w:hAnsi="Tahoma" w:cs="Tahoma"/>
                <w:b/>
                <w:bCs/>
                <w:sz w:val="18"/>
                <w:szCs w:val="18"/>
              </w:rPr>
            </w:pPr>
            <w:r w:rsidRPr="00880E7C">
              <w:rPr>
                <w:rFonts w:ascii="Tahoma" w:hAnsi="Tahoma" w:cs="Tahoma"/>
                <w:b/>
                <w:bCs/>
                <w:sz w:val="18"/>
                <w:szCs w:val="18"/>
              </w:rPr>
              <w:t>A</w:t>
            </w:r>
            <w:r w:rsidRPr="00880E7C">
              <w:rPr>
                <w:rFonts w:ascii="Tahoma" w:hAnsi="Tahoma" w:cs="Tahoma"/>
                <w:b/>
                <w:bCs/>
                <w:sz w:val="18"/>
                <w:szCs w:val="18"/>
                <w:shd w:val="clear" w:color="auto" w:fill="95B3D7" w:themeFill="accent1" w:themeFillTint="99"/>
              </w:rPr>
              <w:t>nual</w:t>
            </w:r>
          </w:p>
        </w:tc>
        <w:tc>
          <w:tcPr>
            <w:tcW w:w="567" w:type="dxa"/>
            <w:vMerge/>
            <w:tcBorders>
              <w:top w:val="nil"/>
              <w:left w:val="single" w:sz="8" w:space="0" w:color="auto"/>
              <w:bottom w:val="single" w:sz="8" w:space="0" w:color="000000"/>
              <w:right w:val="single" w:sz="8" w:space="0" w:color="auto"/>
            </w:tcBorders>
            <w:shd w:val="clear" w:color="auto" w:fill="95B3D7" w:themeFill="accent1" w:themeFillTint="99"/>
            <w:vAlign w:val="center"/>
            <w:hideMark/>
          </w:tcPr>
          <w:p w:rsidR="00294061" w:rsidRPr="00880E7C" w:rsidRDefault="00294061">
            <w:pPr>
              <w:rPr>
                <w:rFonts w:ascii="Tahoma" w:hAnsi="Tahoma" w:cs="Tahoma"/>
                <w:b/>
                <w:bCs/>
                <w:sz w:val="18"/>
                <w:szCs w:val="18"/>
              </w:rPr>
            </w:pPr>
          </w:p>
        </w:tc>
        <w:tc>
          <w:tcPr>
            <w:tcW w:w="567" w:type="dxa"/>
            <w:vMerge/>
            <w:tcBorders>
              <w:top w:val="nil"/>
              <w:left w:val="single" w:sz="8"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rPr>
            </w:pPr>
          </w:p>
        </w:tc>
        <w:tc>
          <w:tcPr>
            <w:tcW w:w="678" w:type="dxa"/>
            <w:vMerge/>
            <w:tcBorders>
              <w:top w:val="nil"/>
              <w:left w:val="single" w:sz="8" w:space="0" w:color="auto"/>
              <w:bottom w:val="single" w:sz="8" w:space="0" w:color="000000"/>
              <w:right w:val="single" w:sz="4" w:space="0" w:color="auto"/>
            </w:tcBorders>
            <w:vAlign w:val="center"/>
            <w:hideMark/>
          </w:tcPr>
          <w:p w:rsidR="00294061" w:rsidRPr="00880E7C" w:rsidRDefault="00294061">
            <w:pPr>
              <w:rPr>
                <w:rFonts w:ascii="Tahoma" w:hAnsi="Tahoma" w:cs="Tahoma"/>
                <w:b/>
                <w:bCs/>
                <w:sz w:val="18"/>
                <w:szCs w:val="18"/>
                <w:highlight w:val="yellow"/>
              </w:rPr>
            </w:pPr>
          </w:p>
        </w:tc>
        <w:tc>
          <w:tcPr>
            <w:tcW w:w="742" w:type="dxa"/>
            <w:vMerge/>
            <w:tcBorders>
              <w:top w:val="nil"/>
              <w:left w:val="single" w:sz="4"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710" w:type="dxa"/>
            <w:vMerge/>
            <w:tcBorders>
              <w:top w:val="nil"/>
              <w:left w:val="single" w:sz="8"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1135" w:type="dxa"/>
            <w:vMerge/>
            <w:tcBorders>
              <w:top w:val="single" w:sz="8" w:space="0" w:color="auto"/>
              <w:left w:val="single" w:sz="8"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highlight w:val="yellow"/>
              </w:rPr>
            </w:pPr>
          </w:p>
        </w:tc>
        <w:tc>
          <w:tcPr>
            <w:tcW w:w="2971" w:type="dxa"/>
            <w:vMerge/>
            <w:tcBorders>
              <w:top w:val="single" w:sz="8" w:space="0" w:color="auto"/>
              <w:left w:val="single" w:sz="8" w:space="0" w:color="auto"/>
              <w:bottom w:val="single" w:sz="8" w:space="0" w:color="000000"/>
              <w:right w:val="single" w:sz="8" w:space="0" w:color="auto"/>
            </w:tcBorders>
            <w:vAlign w:val="center"/>
            <w:hideMark/>
          </w:tcPr>
          <w:p w:rsidR="00294061" w:rsidRPr="00880E7C" w:rsidRDefault="00294061">
            <w:pPr>
              <w:rPr>
                <w:rFonts w:ascii="Tahoma" w:hAnsi="Tahoma" w:cs="Tahoma"/>
                <w:b/>
                <w:bCs/>
                <w:sz w:val="18"/>
                <w:szCs w:val="18"/>
                <w:highlight w:val="yellow"/>
              </w:rPr>
            </w:pPr>
          </w:p>
        </w:tc>
      </w:tr>
      <w:tr w:rsidR="00A305FC" w:rsidRPr="00880E7C" w:rsidTr="00880E7C">
        <w:trPr>
          <w:trHeight w:val="415"/>
        </w:trPr>
        <w:tc>
          <w:tcPr>
            <w:tcW w:w="1702" w:type="dxa"/>
            <w:vMerge w:val="restart"/>
            <w:tcBorders>
              <w:top w:val="single" w:sz="8" w:space="0" w:color="auto"/>
              <w:left w:val="single" w:sz="8" w:space="0" w:color="auto"/>
              <w:right w:val="single" w:sz="8" w:space="0" w:color="auto"/>
            </w:tcBorders>
            <w:shd w:val="clear" w:color="auto" w:fill="auto"/>
            <w:hideMark/>
          </w:tcPr>
          <w:p w:rsidR="00A305FC" w:rsidRPr="00880E7C" w:rsidRDefault="00A305FC" w:rsidP="007A6671">
            <w:pPr>
              <w:rPr>
                <w:rFonts w:ascii="Tahoma" w:hAnsi="Tahoma" w:cs="Tahoma"/>
                <w:b/>
                <w:bCs/>
                <w:sz w:val="18"/>
                <w:szCs w:val="18"/>
              </w:rPr>
            </w:pPr>
            <w:r w:rsidRPr="00880E7C">
              <w:rPr>
                <w:rFonts w:ascii="Tahoma" w:hAnsi="Tahoma" w:cs="Tahoma"/>
                <w:b/>
                <w:bCs/>
                <w:sz w:val="18"/>
                <w:szCs w:val="18"/>
              </w:rPr>
              <w:t xml:space="preserve">Producto: </w:t>
            </w:r>
          </w:p>
          <w:p w:rsidR="00A305FC" w:rsidRPr="00880E7C" w:rsidRDefault="00A305FC" w:rsidP="007A6671">
            <w:pPr>
              <w:rPr>
                <w:rFonts w:ascii="Tahoma" w:hAnsi="Tahoma" w:cs="Tahoma"/>
                <w:sz w:val="18"/>
                <w:szCs w:val="18"/>
              </w:rPr>
            </w:pPr>
            <w:r w:rsidRPr="00880E7C">
              <w:rPr>
                <w:rFonts w:ascii="Tahoma" w:hAnsi="Tahoma" w:cs="Tahoma"/>
                <w:b/>
                <w:bCs/>
                <w:sz w:val="18"/>
                <w:szCs w:val="18"/>
              </w:rPr>
              <w:t xml:space="preserve">P.01  </w:t>
            </w:r>
            <w:r w:rsidRPr="00880E7C">
              <w:rPr>
                <w:rFonts w:ascii="Tahoma" w:hAnsi="Tahoma" w:cs="Tahoma"/>
                <w:sz w:val="18"/>
                <w:szCs w:val="18"/>
              </w:rPr>
              <w:t>Atención de consultas Jurídicas</w:t>
            </w:r>
          </w:p>
          <w:p w:rsidR="00A305FC" w:rsidRPr="00880E7C" w:rsidRDefault="00A305FC" w:rsidP="007A6671">
            <w:pPr>
              <w:rPr>
                <w:rFonts w:ascii="Tahoma" w:hAnsi="Tahoma" w:cs="Tahoma"/>
                <w:b/>
                <w:bCs/>
                <w:sz w:val="18"/>
                <w:szCs w:val="18"/>
              </w:rPr>
            </w:pPr>
            <w:r w:rsidRPr="00880E7C">
              <w:rPr>
                <w:rFonts w:ascii="Tahoma" w:hAnsi="Tahoma" w:cs="Tahoma"/>
                <w:b/>
                <w:bCs/>
                <w:sz w:val="18"/>
                <w:szCs w:val="18"/>
              </w:rPr>
              <w:t>Usuarios:</w:t>
            </w:r>
          </w:p>
          <w:p w:rsidR="00A305FC" w:rsidRPr="00880E7C" w:rsidRDefault="00A305FC" w:rsidP="007A6671">
            <w:pPr>
              <w:rPr>
                <w:rFonts w:ascii="Tahoma" w:hAnsi="Tahoma" w:cs="Tahoma"/>
                <w:sz w:val="18"/>
                <w:szCs w:val="18"/>
              </w:rPr>
            </w:pPr>
            <w:r w:rsidRPr="00880E7C">
              <w:rPr>
                <w:rFonts w:ascii="Tahoma" w:hAnsi="Tahoma" w:cs="Tahoma"/>
                <w:b/>
                <w:bCs/>
                <w:sz w:val="18"/>
                <w:szCs w:val="18"/>
              </w:rPr>
              <w:t xml:space="preserve"> </w:t>
            </w:r>
            <w:r w:rsidRPr="00880E7C">
              <w:rPr>
                <w:rFonts w:ascii="Tahoma" w:hAnsi="Tahoma" w:cs="Tahoma"/>
                <w:sz w:val="18"/>
                <w:szCs w:val="18"/>
              </w:rPr>
              <w:t>Poderes del Estado, Administración Pública, los (as)  habitantes del País.</w:t>
            </w:r>
          </w:p>
          <w:p w:rsidR="00A305FC" w:rsidRPr="00880E7C" w:rsidRDefault="00A305FC" w:rsidP="009719D5">
            <w:pPr>
              <w:rPr>
                <w:rFonts w:ascii="Tahoma" w:hAnsi="Tahoma" w:cs="Tahoma"/>
                <w:b/>
                <w:bCs/>
                <w:sz w:val="18"/>
                <w:szCs w:val="18"/>
              </w:rPr>
            </w:pPr>
          </w:p>
        </w:tc>
        <w:tc>
          <w:tcPr>
            <w:tcW w:w="1277" w:type="dxa"/>
            <w:vMerge w:val="restart"/>
            <w:tcBorders>
              <w:top w:val="nil"/>
              <w:left w:val="single" w:sz="8" w:space="0" w:color="auto"/>
              <w:right w:val="single" w:sz="8" w:space="0" w:color="auto"/>
            </w:tcBorders>
            <w:shd w:val="clear" w:color="000000" w:fill="FFFFFF"/>
            <w:hideMark/>
          </w:tcPr>
          <w:p w:rsidR="00A305FC" w:rsidRPr="00880E7C" w:rsidRDefault="00A305FC">
            <w:pPr>
              <w:rPr>
                <w:rFonts w:ascii="Tahoma" w:hAnsi="Tahoma" w:cs="Tahoma"/>
                <w:color w:val="002060"/>
                <w:sz w:val="18"/>
                <w:szCs w:val="18"/>
              </w:rPr>
            </w:pPr>
          </w:p>
        </w:tc>
        <w:tc>
          <w:tcPr>
            <w:tcW w:w="1844" w:type="dxa"/>
            <w:vMerge w:val="restart"/>
            <w:tcBorders>
              <w:top w:val="single" w:sz="8" w:space="0" w:color="auto"/>
              <w:left w:val="single" w:sz="8" w:space="0" w:color="auto"/>
              <w:right w:val="single" w:sz="8" w:space="0" w:color="auto"/>
            </w:tcBorders>
            <w:shd w:val="clear" w:color="auto" w:fill="auto"/>
            <w:hideMark/>
          </w:tcPr>
          <w:p w:rsidR="006005CE" w:rsidRPr="00880E7C" w:rsidRDefault="00A305FC" w:rsidP="007D0DDB">
            <w:pPr>
              <w:rPr>
                <w:rFonts w:ascii="Tahoma" w:hAnsi="Tahoma" w:cs="Tahoma"/>
                <w:sz w:val="18"/>
                <w:szCs w:val="18"/>
              </w:rPr>
            </w:pPr>
            <w:r w:rsidRPr="00880E7C">
              <w:rPr>
                <w:rFonts w:ascii="Tahoma" w:hAnsi="Tahoma" w:cs="Tahoma"/>
                <w:b/>
                <w:sz w:val="18"/>
                <w:szCs w:val="18"/>
              </w:rPr>
              <w:t>P.01</w:t>
            </w:r>
            <w:r w:rsidRPr="00880E7C">
              <w:rPr>
                <w:rFonts w:ascii="Tahoma" w:hAnsi="Tahoma" w:cs="Tahoma"/>
                <w:sz w:val="18"/>
                <w:szCs w:val="18"/>
              </w:rPr>
              <w:t xml:space="preserve"> </w:t>
            </w:r>
          </w:p>
          <w:p w:rsidR="00A305FC" w:rsidRPr="00880E7C" w:rsidRDefault="00A305FC" w:rsidP="007D0DDB">
            <w:pPr>
              <w:rPr>
                <w:rFonts w:ascii="Tahoma" w:hAnsi="Tahoma" w:cs="Tahoma"/>
                <w:sz w:val="18"/>
                <w:szCs w:val="18"/>
                <w:highlight w:val="yellow"/>
              </w:rPr>
            </w:pPr>
            <w:r w:rsidRPr="00880E7C">
              <w:rPr>
                <w:rFonts w:ascii="Tahoma" w:hAnsi="Tahoma" w:cs="Tahoma"/>
                <w:sz w:val="18"/>
                <w:szCs w:val="18"/>
              </w:rPr>
              <w:t xml:space="preserve">Porcentaje de consultas acumuladas </w:t>
            </w:r>
            <w:r w:rsidR="007D0DDB" w:rsidRPr="00880E7C">
              <w:rPr>
                <w:rFonts w:ascii="Tahoma" w:hAnsi="Tahoma" w:cs="Tahoma"/>
                <w:sz w:val="18"/>
                <w:szCs w:val="18"/>
              </w:rPr>
              <w:t xml:space="preserve">resueltas </w:t>
            </w:r>
            <w:r w:rsidRPr="00880E7C">
              <w:rPr>
                <w:rFonts w:ascii="Tahoma" w:hAnsi="Tahoma" w:cs="Tahoma"/>
                <w:sz w:val="18"/>
                <w:szCs w:val="18"/>
              </w:rPr>
              <w:t>de períodos anteriores.  (Eficacia)</w:t>
            </w:r>
          </w:p>
        </w:tc>
        <w:tc>
          <w:tcPr>
            <w:tcW w:w="1051" w:type="dxa"/>
            <w:vMerge w:val="restart"/>
            <w:tcBorders>
              <w:top w:val="nil"/>
              <w:left w:val="single" w:sz="8" w:space="0" w:color="auto"/>
              <w:right w:val="single" w:sz="8" w:space="0" w:color="auto"/>
            </w:tcBorders>
            <w:shd w:val="clear" w:color="auto" w:fill="auto"/>
            <w:hideMark/>
          </w:tcPr>
          <w:p w:rsidR="00A305FC" w:rsidRPr="00880E7C" w:rsidRDefault="00A305FC" w:rsidP="009719D5">
            <w:pPr>
              <w:rPr>
                <w:rFonts w:ascii="Tahoma" w:hAnsi="Tahoma" w:cs="Tahoma"/>
                <w:sz w:val="18"/>
                <w:szCs w:val="18"/>
                <w:highlight w:val="yellow"/>
              </w:rPr>
            </w:pPr>
            <w:r w:rsidRPr="00880E7C">
              <w:rPr>
                <w:rFonts w:ascii="Tahoma" w:hAnsi="Tahoma" w:cs="Tahoma"/>
                <w:sz w:val="18"/>
                <w:szCs w:val="18"/>
              </w:rPr>
              <w:t>(total de consultas acumuladas al año t-1 resueltas /total de consultas acumuladas al año t-1 sin resolver)</w:t>
            </w:r>
          </w:p>
        </w:tc>
        <w:tc>
          <w:tcPr>
            <w:tcW w:w="709" w:type="dxa"/>
            <w:vMerge w:val="restart"/>
            <w:tcBorders>
              <w:top w:val="nil"/>
              <w:left w:val="single" w:sz="8" w:space="0" w:color="auto"/>
              <w:right w:val="single" w:sz="8" w:space="0" w:color="auto"/>
            </w:tcBorders>
            <w:shd w:val="clear" w:color="auto" w:fill="auto"/>
            <w:noWrap/>
            <w:hideMark/>
          </w:tcPr>
          <w:p w:rsidR="00A305FC" w:rsidRPr="00880E7C" w:rsidRDefault="00A305FC">
            <w:pPr>
              <w:jc w:val="center"/>
              <w:rPr>
                <w:rFonts w:ascii="Tahoma" w:hAnsi="Tahoma" w:cs="Tahoma"/>
                <w:sz w:val="18"/>
                <w:szCs w:val="18"/>
              </w:rPr>
            </w:pPr>
            <w:r w:rsidRPr="00880E7C">
              <w:rPr>
                <w:rFonts w:ascii="Tahoma" w:hAnsi="Tahoma" w:cs="Tahoma"/>
                <w:sz w:val="18"/>
                <w:szCs w:val="18"/>
              </w:rPr>
              <w:t>60%</w:t>
            </w:r>
          </w:p>
        </w:tc>
        <w:tc>
          <w:tcPr>
            <w:tcW w:w="709" w:type="dxa"/>
            <w:vMerge w:val="restart"/>
            <w:tcBorders>
              <w:top w:val="nil"/>
              <w:left w:val="single" w:sz="8" w:space="0" w:color="auto"/>
              <w:right w:val="single" w:sz="8" w:space="0" w:color="auto"/>
            </w:tcBorders>
            <w:shd w:val="clear" w:color="auto" w:fill="auto"/>
            <w:noWrap/>
          </w:tcPr>
          <w:p w:rsidR="00260C57" w:rsidRPr="00880E7C" w:rsidRDefault="00260C57" w:rsidP="00260C57">
            <w:pPr>
              <w:jc w:val="center"/>
              <w:rPr>
                <w:rFonts w:ascii="Tahoma" w:hAnsi="Tahoma" w:cs="Tahoma"/>
                <w:sz w:val="18"/>
                <w:szCs w:val="18"/>
              </w:rPr>
            </w:pPr>
            <w:r w:rsidRPr="00880E7C">
              <w:rPr>
                <w:rFonts w:ascii="Tahoma" w:hAnsi="Tahoma" w:cs="Tahoma"/>
                <w:sz w:val="18"/>
                <w:szCs w:val="18"/>
              </w:rPr>
              <w:t>69%</w:t>
            </w:r>
          </w:p>
          <w:p w:rsidR="00A305FC" w:rsidRPr="00880E7C" w:rsidRDefault="00A305FC" w:rsidP="00260C57">
            <w:pPr>
              <w:jc w:val="center"/>
              <w:rPr>
                <w:rFonts w:ascii="Tahoma" w:hAnsi="Tahoma" w:cs="Tahoma"/>
                <w:sz w:val="18"/>
                <w:szCs w:val="18"/>
              </w:rPr>
            </w:pPr>
          </w:p>
        </w:tc>
        <w:tc>
          <w:tcPr>
            <w:tcW w:w="567" w:type="dxa"/>
            <w:vMerge w:val="restart"/>
            <w:tcBorders>
              <w:top w:val="nil"/>
              <w:left w:val="single" w:sz="8" w:space="0" w:color="auto"/>
              <w:right w:val="single" w:sz="8" w:space="0" w:color="auto"/>
            </w:tcBorders>
            <w:shd w:val="clear" w:color="auto" w:fill="auto"/>
            <w:noWrap/>
          </w:tcPr>
          <w:p w:rsidR="00A305FC" w:rsidRPr="00880E7C" w:rsidRDefault="00260C57" w:rsidP="007A6671">
            <w:pPr>
              <w:jc w:val="center"/>
              <w:rPr>
                <w:rFonts w:ascii="Tahoma" w:hAnsi="Tahoma" w:cs="Tahoma"/>
                <w:sz w:val="18"/>
                <w:szCs w:val="18"/>
              </w:rPr>
            </w:pPr>
            <w:r w:rsidRPr="00880E7C">
              <w:rPr>
                <w:rFonts w:ascii="Tahoma" w:hAnsi="Tahoma" w:cs="Tahoma"/>
                <w:sz w:val="18"/>
                <w:szCs w:val="18"/>
              </w:rPr>
              <w:t>70%</w:t>
            </w:r>
          </w:p>
        </w:tc>
        <w:tc>
          <w:tcPr>
            <w:tcW w:w="567" w:type="dxa"/>
            <w:vMerge w:val="restart"/>
            <w:tcBorders>
              <w:top w:val="nil"/>
              <w:left w:val="single" w:sz="8" w:space="0" w:color="auto"/>
              <w:right w:val="single" w:sz="8" w:space="0" w:color="auto"/>
            </w:tcBorders>
            <w:shd w:val="clear" w:color="auto" w:fill="auto"/>
            <w:noWrap/>
          </w:tcPr>
          <w:p w:rsidR="00A305FC" w:rsidRPr="00880E7C" w:rsidRDefault="00260C57" w:rsidP="007A6671">
            <w:pPr>
              <w:jc w:val="center"/>
              <w:rPr>
                <w:rFonts w:ascii="Tahoma" w:hAnsi="Tahoma" w:cs="Tahoma"/>
                <w:sz w:val="18"/>
                <w:szCs w:val="18"/>
              </w:rPr>
            </w:pPr>
            <w:r w:rsidRPr="00880E7C">
              <w:rPr>
                <w:rFonts w:ascii="Tahoma" w:hAnsi="Tahoma" w:cs="Tahoma"/>
                <w:sz w:val="18"/>
                <w:szCs w:val="18"/>
              </w:rPr>
              <w:t>71%</w:t>
            </w:r>
          </w:p>
        </w:tc>
        <w:tc>
          <w:tcPr>
            <w:tcW w:w="678" w:type="dxa"/>
            <w:vMerge w:val="restart"/>
            <w:tcBorders>
              <w:top w:val="nil"/>
              <w:left w:val="single" w:sz="8" w:space="0" w:color="auto"/>
              <w:right w:val="single" w:sz="8" w:space="0" w:color="auto"/>
            </w:tcBorders>
            <w:shd w:val="clear" w:color="auto" w:fill="auto"/>
            <w:noWrap/>
          </w:tcPr>
          <w:p w:rsidR="00A305FC" w:rsidRPr="00880E7C" w:rsidRDefault="00260C57" w:rsidP="007A6671">
            <w:pPr>
              <w:jc w:val="center"/>
              <w:rPr>
                <w:rFonts w:ascii="Tahoma" w:hAnsi="Tahoma" w:cs="Tahoma"/>
                <w:sz w:val="18"/>
                <w:szCs w:val="18"/>
              </w:rPr>
            </w:pPr>
            <w:r w:rsidRPr="00880E7C">
              <w:rPr>
                <w:rFonts w:ascii="Tahoma" w:hAnsi="Tahoma" w:cs="Tahoma"/>
                <w:sz w:val="18"/>
                <w:szCs w:val="18"/>
              </w:rPr>
              <w:t>72%</w:t>
            </w:r>
          </w:p>
        </w:tc>
        <w:tc>
          <w:tcPr>
            <w:tcW w:w="742" w:type="dxa"/>
            <w:tcBorders>
              <w:top w:val="nil"/>
              <w:left w:val="nil"/>
              <w:bottom w:val="single" w:sz="4" w:space="0" w:color="auto"/>
              <w:right w:val="nil"/>
            </w:tcBorders>
            <w:shd w:val="clear" w:color="auto" w:fill="auto"/>
            <w:noWrap/>
            <w:hideMark/>
          </w:tcPr>
          <w:p w:rsidR="00A305FC" w:rsidRPr="00880E7C" w:rsidRDefault="008028C8" w:rsidP="008028C8">
            <w:pPr>
              <w:jc w:val="center"/>
              <w:rPr>
                <w:rFonts w:ascii="Tahoma" w:hAnsi="Tahoma" w:cs="Tahoma"/>
                <w:sz w:val="18"/>
                <w:szCs w:val="18"/>
              </w:rPr>
            </w:pPr>
            <w:r w:rsidRPr="00880E7C">
              <w:rPr>
                <w:rFonts w:ascii="Tahoma" w:hAnsi="Tahoma" w:cs="Tahoma"/>
                <w:sz w:val="18"/>
                <w:szCs w:val="18"/>
              </w:rPr>
              <w:t>2,989</w:t>
            </w:r>
          </w:p>
        </w:tc>
        <w:tc>
          <w:tcPr>
            <w:tcW w:w="710" w:type="dxa"/>
            <w:tcBorders>
              <w:top w:val="nil"/>
              <w:left w:val="single" w:sz="8" w:space="0" w:color="auto"/>
              <w:bottom w:val="single" w:sz="4" w:space="0" w:color="auto"/>
              <w:right w:val="single" w:sz="8" w:space="0" w:color="auto"/>
            </w:tcBorders>
            <w:shd w:val="clear" w:color="auto" w:fill="auto"/>
            <w:noWrap/>
            <w:hideMark/>
          </w:tcPr>
          <w:p w:rsidR="00A305FC" w:rsidRPr="00880E7C" w:rsidRDefault="00A305FC">
            <w:pPr>
              <w:rPr>
                <w:rFonts w:ascii="Tahoma" w:hAnsi="Tahoma" w:cs="Tahoma"/>
                <w:sz w:val="18"/>
                <w:szCs w:val="18"/>
              </w:rPr>
            </w:pPr>
            <w:r w:rsidRPr="00880E7C">
              <w:rPr>
                <w:rFonts w:ascii="Tahoma" w:hAnsi="Tahoma" w:cs="Tahoma"/>
                <w:sz w:val="18"/>
                <w:szCs w:val="18"/>
              </w:rPr>
              <w:t>001</w:t>
            </w:r>
          </w:p>
          <w:p w:rsidR="00A305FC" w:rsidRPr="00880E7C" w:rsidRDefault="00A305FC" w:rsidP="009719D5">
            <w:pPr>
              <w:rPr>
                <w:rFonts w:ascii="Tahoma" w:hAnsi="Tahoma" w:cs="Tahoma"/>
                <w:sz w:val="18"/>
                <w:szCs w:val="18"/>
              </w:rPr>
            </w:pPr>
          </w:p>
        </w:tc>
        <w:tc>
          <w:tcPr>
            <w:tcW w:w="1135" w:type="dxa"/>
            <w:vMerge w:val="restart"/>
            <w:tcBorders>
              <w:top w:val="nil"/>
              <w:left w:val="nil"/>
              <w:right w:val="single" w:sz="8" w:space="0" w:color="auto"/>
            </w:tcBorders>
            <w:shd w:val="clear" w:color="auto" w:fill="auto"/>
            <w:hideMark/>
          </w:tcPr>
          <w:p w:rsidR="00A305FC" w:rsidRPr="00880E7C" w:rsidRDefault="00A305FC">
            <w:pPr>
              <w:rPr>
                <w:rFonts w:ascii="Tahoma" w:hAnsi="Tahoma" w:cs="Tahoma"/>
                <w:sz w:val="18"/>
                <w:szCs w:val="18"/>
              </w:rPr>
            </w:pPr>
            <w:r w:rsidRPr="00880E7C">
              <w:rPr>
                <w:rFonts w:ascii="Tahoma" w:hAnsi="Tahoma" w:cs="Tahoma"/>
                <w:sz w:val="18"/>
                <w:szCs w:val="18"/>
              </w:rPr>
              <w:t>Sistema de información  Gerencial</w:t>
            </w:r>
          </w:p>
        </w:tc>
        <w:tc>
          <w:tcPr>
            <w:tcW w:w="2971" w:type="dxa"/>
            <w:vMerge w:val="restart"/>
            <w:tcBorders>
              <w:top w:val="nil"/>
              <w:left w:val="single" w:sz="8" w:space="0" w:color="auto"/>
              <w:right w:val="single" w:sz="8" w:space="0" w:color="auto"/>
            </w:tcBorders>
            <w:shd w:val="clear" w:color="auto" w:fill="auto"/>
            <w:noWrap/>
            <w:hideMark/>
          </w:tcPr>
          <w:p w:rsidR="008028C8" w:rsidRPr="00880E7C" w:rsidRDefault="008028C8" w:rsidP="008028C8">
            <w:pPr>
              <w:rPr>
                <w:rFonts w:ascii="Tahoma" w:hAnsi="Tahoma" w:cs="Tahoma"/>
                <w:bCs/>
                <w:sz w:val="18"/>
                <w:szCs w:val="18"/>
              </w:rPr>
            </w:pPr>
            <w:r w:rsidRPr="00880E7C">
              <w:rPr>
                <w:rFonts w:ascii="Tahoma" w:hAnsi="Tahoma" w:cs="Tahoma"/>
                <w:bCs/>
                <w:sz w:val="18"/>
                <w:szCs w:val="18"/>
              </w:rPr>
              <w:t>El objetivo es  disminuir  año a año  el inventario  de consultas pendientes de resolución, para lo cual se tiene como meta aumentar el número de consultas resueltas, se estima:</w:t>
            </w:r>
          </w:p>
          <w:p w:rsidR="008028C8" w:rsidRPr="00880E7C" w:rsidRDefault="00301B7D" w:rsidP="008028C8">
            <w:pPr>
              <w:rPr>
                <w:rFonts w:ascii="Tahoma" w:hAnsi="Tahoma" w:cs="Tahoma"/>
                <w:bCs/>
                <w:sz w:val="18"/>
                <w:szCs w:val="18"/>
              </w:rPr>
            </w:pPr>
            <w:r w:rsidRPr="00880E7C">
              <w:rPr>
                <w:rFonts w:ascii="Tahoma" w:hAnsi="Tahoma" w:cs="Tahoma"/>
                <w:bCs/>
                <w:sz w:val="18"/>
                <w:szCs w:val="18"/>
              </w:rPr>
              <w:t>La línea base de</w:t>
            </w:r>
            <w:r w:rsidR="008028C8" w:rsidRPr="00880E7C">
              <w:rPr>
                <w:rFonts w:ascii="Tahoma" w:hAnsi="Tahoma" w:cs="Tahoma"/>
                <w:bCs/>
                <w:sz w:val="18"/>
                <w:szCs w:val="18"/>
              </w:rPr>
              <w:t xml:space="preserve"> 60% se obtiene de un total de 350 consultas de las 584 que quedaron sin resolver en el año 2013. </w:t>
            </w:r>
          </w:p>
          <w:p w:rsidR="00572717" w:rsidRPr="00880E7C" w:rsidRDefault="008028C8" w:rsidP="008028C8">
            <w:pPr>
              <w:rPr>
                <w:rFonts w:ascii="Tahoma" w:hAnsi="Tahoma" w:cs="Tahoma"/>
                <w:bCs/>
                <w:sz w:val="18"/>
                <w:szCs w:val="18"/>
                <w:highlight w:val="yellow"/>
              </w:rPr>
            </w:pPr>
            <w:r w:rsidRPr="00880E7C">
              <w:rPr>
                <w:rFonts w:ascii="Tahoma" w:hAnsi="Tahoma" w:cs="Tahoma"/>
                <w:b/>
                <w:bCs/>
                <w:sz w:val="18"/>
                <w:szCs w:val="18"/>
              </w:rPr>
              <w:t>2015</w:t>
            </w:r>
            <w:r w:rsidR="000F1991" w:rsidRPr="00880E7C">
              <w:rPr>
                <w:rFonts w:ascii="Tahoma" w:hAnsi="Tahoma" w:cs="Tahoma"/>
                <w:b/>
                <w:bCs/>
                <w:sz w:val="18"/>
                <w:szCs w:val="18"/>
              </w:rPr>
              <w:t>:</w:t>
            </w:r>
            <w:r w:rsidRPr="00880E7C">
              <w:rPr>
                <w:rFonts w:ascii="Tahoma" w:hAnsi="Tahoma" w:cs="Tahoma"/>
                <w:bCs/>
                <w:sz w:val="18"/>
                <w:szCs w:val="18"/>
              </w:rPr>
              <w:t xml:space="preserve"> 69% se obtiene de un total de 214 consultas de las 310 que quedaron sin resolver en el año 2014.</w:t>
            </w:r>
          </w:p>
        </w:tc>
      </w:tr>
      <w:tr w:rsidR="00A305FC" w:rsidRPr="00880E7C" w:rsidTr="00880E7C">
        <w:trPr>
          <w:trHeight w:val="2697"/>
        </w:trPr>
        <w:tc>
          <w:tcPr>
            <w:tcW w:w="1702" w:type="dxa"/>
            <w:vMerge/>
            <w:tcBorders>
              <w:left w:val="single" w:sz="8" w:space="0" w:color="auto"/>
              <w:bottom w:val="single" w:sz="4" w:space="0" w:color="auto"/>
              <w:right w:val="single" w:sz="8" w:space="0" w:color="auto"/>
            </w:tcBorders>
            <w:shd w:val="clear" w:color="auto" w:fill="auto"/>
          </w:tcPr>
          <w:p w:rsidR="00A305FC" w:rsidRPr="00880E7C" w:rsidRDefault="00A305FC" w:rsidP="007A6671">
            <w:pPr>
              <w:rPr>
                <w:rFonts w:ascii="Tahoma" w:hAnsi="Tahoma" w:cs="Tahoma"/>
                <w:b/>
                <w:bCs/>
                <w:sz w:val="18"/>
                <w:szCs w:val="18"/>
              </w:rPr>
            </w:pPr>
          </w:p>
        </w:tc>
        <w:tc>
          <w:tcPr>
            <w:tcW w:w="1277" w:type="dxa"/>
            <w:vMerge/>
            <w:tcBorders>
              <w:left w:val="single" w:sz="8" w:space="0" w:color="auto"/>
              <w:bottom w:val="single" w:sz="4" w:space="0" w:color="auto"/>
              <w:right w:val="single" w:sz="8" w:space="0" w:color="auto"/>
            </w:tcBorders>
            <w:shd w:val="clear" w:color="000000" w:fill="FFFFFF"/>
          </w:tcPr>
          <w:p w:rsidR="00A305FC" w:rsidRPr="00880E7C" w:rsidRDefault="00A305FC">
            <w:pPr>
              <w:rPr>
                <w:rFonts w:ascii="Tahoma" w:hAnsi="Tahoma" w:cs="Tahoma"/>
                <w:color w:val="002060"/>
                <w:sz w:val="18"/>
                <w:szCs w:val="18"/>
              </w:rPr>
            </w:pPr>
          </w:p>
        </w:tc>
        <w:tc>
          <w:tcPr>
            <w:tcW w:w="1844" w:type="dxa"/>
            <w:vMerge/>
            <w:tcBorders>
              <w:left w:val="single" w:sz="8" w:space="0" w:color="auto"/>
              <w:bottom w:val="single" w:sz="4" w:space="0" w:color="auto"/>
              <w:right w:val="single" w:sz="8" w:space="0" w:color="auto"/>
            </w:tcBorders>
            <w:shd w:val="clear" w:color="auto" w:fill="auto"/>
          </w:tcPr>
          <w:p w:rsidR="00A305FC" w:rsidRPr="00880E7C" w:rsidRDefault="00A305FC">
            <w:pPr>
              <w:rPr>
                <w:rFonts w:ascii="Tahoma" w:hAnsi="Tahoma" w:cs="Tahoma"/>
                <w:sz w:val="18"/>
                <w:szCs w:val="18"/>
              </w:rPr>
            </w:pPr>
          </w:p>
        </w:tc>
        <w:tc>
          <w:tcPr>
            <w:tcW w:w="1051" w:type="dxa"/>
            <w:vMerge/>
            <w:tcBorders>
              <w:left w:val="single" w:sz="8" w:space="0" w:color="auto"/>
              <w:bottom w:val="single" w:sz="4" w:space="0" w:color="auto"/>
              <w:right w:val="single" w:sz="8" w:space="0" w:color="auto"/>
            </w:tcBorders>
            <w:shd w:val="clear" w:color="auto" w:fill="auto"/>
          </w:tcPr>
          <w:p w:rsidR="00A305FC" w:rsidRPr="00880E7C" w:rsidRDefault="00A305FC" w:rsidP="009719D5">
            <w:pPr>
              <w:rPr>
                <w:rFonts w:ascii="Tahoma" w:hAnsi="Tahoma" w:cs="Tahoma"/>
                <w:sz w:val="18"/>
                <w:szCs w:val="18"/>
              </w:rPr>
            </w:pPr>
          </w:p>
        </w:tc>
        <w:tc>
          <w:tcPr>
            <w:tcW w:w="709" w:type="dxa"/>
            <w:vMerge/>
            <w:tcBorders>
              <w:left w:val="single" w:sz="8" w:space="0" w:color="auto"/>
              <w:bottom w:val="single" w:sz="4" w:space="0" w:color="auto"/>
              <w:right w:val="single" w:sz="8" w:space="0" w:color="auto"/>
            </w:tcBorders>
            <w:shd w:val="clear" w:color="auto" w:fill="auto"/>
            <w:noWrap/>
          </w:tcPr>
          <w:p w:rsidR="00A305FC" w:rsidRPr="00880E7C" w:rsidRDefault="00A305FC">
            <w:pPr>
              <w:jc w:val="center"/>
              <w:rPr>
                <w:rFonts w:ascii="Tahoma" w:hAnsi="Tahoma" w:cs="Tahoma"/>
                <w:sz w:val="18"/>
                <w:szCs w:val="18"/>
              </w:rPr>
            </w:pPr>
          </w:p>
        </w:tc>
        <w:tc>
          <w:tcPr>
            <w:tcW w:w="709" w:type="dxa"/>
            <w:vMerge/>
            <w:tcBorders>
              <w:left w:val="single" w:sz="8" w:space="0" w:color="auto"/>
              <w:bottom w:val="single" w:sz="4" w:space="0" w:color="auto"/>
              <w:right w:val="single" w:sz="8" w:space="0" w:color="auto"/>
            </w:tcBorders>
            <w:shd w:val="clear" w:color="auto" w:fill="auto"/>
            <w:noWrap/>
          </w:tcPr>
          <w:p w:rsidR="00A305FC" w:rsidRPr="00880E7C" w:rsidRDefault="00A305FC" w:rsidP="007A6671">
            <w:pPr>
              <w:jc w:val="center"/>
              <w:rPr>
                <w:rFonts w:ascii="Tahoma" w:hAnsi="Tahoma" w:cs="Tahoma"/>
                <w:sz w:val="18"/>
                <w:szCs w:val="18"/>
              </w:rPr>
            </w:pPr>
          </w:p>
        </w:tc>
        <w:tc>
          <w:tcPr>
            <w:tcW w:w="567" w:type="dxa"/>
            <w:vMerge/>
            <w:tcBorders>
              <w:left w:val="single" w:sz="8" w:space="0" w:color="auto"/>
              <w:bottom w:val="single" w:sz="4" w:space="0" w:color="auto"/>
              <w:right w:val="single" w:sz="8" w:space="0" w:color="auto"/>
            </w:tcBorders>
            <w:shd w:val="clear" w:color="auto" w:fill="auto"/>
            <w:noWrap/>
          </w:tcPr>
          <w:p w:rsidR="00A305FC" w:rsidRPr="00880E7C" w:rsidRDefault="00A305FC" w:rsidP="007A6671">
            <w:pPr>
              <w:jc w:val="center"/>
              <w:rPr>
                <w:rFonts w:ascii="Tahoma" w:hAnsi="Tahoma" w:cs="Tahoma"/>
                <w:sz w:val="18"/>
                <w:szCs w:val="18"/>
              </w:rPr>
            </w:pPr>
          </w:p>
        </w:tc>
        <w:tc>
          <w:tcPr>
            <w:tcW w:w="567" w:type="dxa"/>
            <w:vMerge/>
            <w:tcBorders>
              <w:left w:val="single" w:sz="8" w:space="0" w:color="auto"/>
              <w:bottom w:val="single" w:sz="4" w:space="0" w:color="auto"/>
              <w:right w:val="single" w:sz="8" w:space="0" w:color="auto"/>
            </w:tcBorders>
            <w:shd w:val="clear" w:color="auto" w:fill="auto"/>
            <w:noWrap/>
          </w:tcPr>
          <w:p w:rsidR="00A305FC" w:rsidRPr="00880E7C" w:rsidRDefault="00A305FC" w:rsidP="007A6671">
            <w:pPr>
              <w:jc w:val="center"/>
              <w:rPr>
                <w:rFonts w:ascii="Tahoma" w:hAnsi="Tahoma" w:cs="Tahoma"/>
                <w:sz w:val="18"/>
                <w:szCs w:val="18"/>
              </w:rPr>
            </w:pPr>
          </w:p>
        </w:tc>
        <w:tc>
          <w:tcPr>
            <w:tcW w:w="678" w:type="dxa"/>
            <w:vMerge/>
            <w:tcBorders>
              <w:left w:val="single" w:sz="8" w:space="0" w:color="auto"/>
              <w:bottom w:val="single" w:sz="4" w:space="0" w:color="auto"/>
              <w:right w:val="single" w:sz="8" w:space="0" w:color="auto"/>
            </w:tcBorders>
            <w:shd w:val="clear" w:color="auto" w:fill="auto"/>
            <w:noWrap/>
          </w:tcPr>
          <w:p w:rsidR="00A305FC" w:rsidRPr="00880E7C" w:rsidRDefault="00A305FC" w:rsidP="007A6671">
            <w:pPr>
              <w:jc w:val="center"/>
              <w:rPr>
                <w:rFonts w:ascii="Tahoma" w:hAnsi="Tahoma" w:cs="Tahoma"/>
                <w:sz w:val="18"/>
                <w:szCs w:val="18"/>
              </w:rPr>
            </w:pPr>
          </w:p>
        </w:tc>
        <w:tc>
          <w:tcPr>
            <w:tcW w:w="742" w:type="dxa"/>
            <w:tcBorders>
              <w:top w:val="single" w:sz="4" w:space="0" w:color="auto"/>
              <w:left w:val="nil"/>
              <w:bottom w:val="single" w:sz="4" w:space="0" w:color="auto"/>
              <w:right w:val="nil"/>
            </w:tcBorders>
            <w:shd w:val="clear" w:color="auto" w:fill="auto"/>
            <w:noWrap/>
          </w:tcPr>
          <w:p w:rsidR="00A305FC" w:rsidRPr="00880E7C" w:rsidRDefault="008028C8" w:rsidP="008028C8">
            <w:pPr>
              <w:jc w:val="center"/>
              <w:rPr>
                <w:rFonts w:ascii="Tahoma" w:hAnsi="Tahoma" w:cs="Tahoma"/>
                <w:sz w:val="18"/>
                <w:szCs w:val="18"/>
              </w:rPr>
            </w:pPr>
            <w:r w:rsidRPr="00880E7C">
              <w:rPr>
                <w:rFonts w:ascii="Tahoma" w:hAnsi="Tahoma" w:cs="Tahoma"/>
                <w:sz w:val="18"/>
                <w:szCs w:val="18"/>
              </w:rPr>
              <w:t>252</w:t>
            </w:r>
          </w:p>
        </w:tc>
        <w:tc>
          <w:tcPr>
            <w:tcW w:w="710" w:type="dxa"/>
            <w:tcBorders>
              <w:top w:val="single" w:sz="4" w:space="0" w:color="auto"/>
              <w:left w:val="single" w:sz="8" w:space="0" w:color="auto"/>
              <w:bottom w:val="single" w:sz="4" w:space="0" w:color="auto"/>
              <w:right w:val="single" w:sz="8" w:space="0" w:color="auto"/>
            </w:tcBorders>
            <w:shd w:val="clear" w:color="auto" w:fill="auto"/>
            <w:noWrap/>
          </w:tcPr>
          <w:p w:rsidR="00A305FC" w:rsidRPr="00880E7C" w:rsidRDefault="00DC6781" w:rsidP="00A305FC">
            <w:pPr>
              <w:rPr>
                <w:rFonts w:ascii="Tahoma" w:hAnsi="Tahoma" w:cs="Tahoma"/>
                <w:sz w:val="18"/>
                <w:szCs w:val="18"/>
              </w:rPr>
            </w:pPr>
            <w:r w:rsidRPr="00880E7C">
              <w:rPr>
                <w:rFonts w:ascii="Tahoma" w:hAnsi="Tahoma" w:cs="Tahoma"/>
                <w:sz w:val="18"/>
                <w:szCs w:val="18"/>
              </w:rPr>
              <w:t>280</w:t>
            </w:r>
          </w:p>
        </w:tc>
        <w:tc>
          <w:tcPr>
            <w:tcW w:w="1135" w:type="dxa"/>
            <w:vMerge/>
            <w:tcBorders>
              <w:left w:val="nil"/>
              <w:bottom w:val="single" w:sz="4" w:space="0" w:color="auto"/>
              <w:right w:val="single" w:sz="8" w:space="0" w:color="auto"/>
            </w:tcBorders>
            <w:shd w:val="clear" w:color="auto" w:fill="auto"/>
          </w:tcPr>
          <w:p w:rsidR="00A305FC" w:rsidRPr="00880E7C" w:rsidRDefault="00A305FC">
            <w:pPr>
              <w:rPr>
                <w:rFonts w:ascii="Tahoma" w:hAnsi="Tahoma" w:cs="Tahoma"/>
                <w:sz w:val="18"/>
                <w:szCs w:val="18"/>
              </w:rPr>
            </w:pPr>
          </w:p>
        </w:tc>
        <w:tc>
          <w:tcPr>
            <w:tcW w:w="2971" w:type="dxa"/>
            <w:vMerge/>
            <w:tcBorders>
              <w:left w:val="single" w:sz="8" w:space="0" w:color="auto"/>
              <w:bottom w:val="single" w:sz="4" w:space="0" w:color="auto"/>
              <w:right w:val="single" w:sz="8" w:space="0" w:color="auto"/>
            </w:tcBorders>
            <w:shd w:val="clear" w:color="auto" w:fill="auto"/>
            <w:noWrap/>
            <w:vAlign w:val="bottom"/>
          </w:tcPr>
          <w:p w:rsidR="00A305FC" w:rsidRPr="00880E7C" w:rsidRDefault="00A305FC" w:rsidP="009719D5">
            <w:pPr>
              <w:jc w:val="both"/>
              <w:rPr>
                <w:rFonts w:ascii="Tahoma" w:hAnsi="Tahoma" w:cs="Tahoma"/>
                <w:bCs/>
                <w:sz w:val="18"/>
                <w:szCs w:val="18"/>
              </w:rPr>
            </w:pPr>
          </w:p>
        </w:tc>
      </w:tr>
      <w:tr w:rsidR="00880E7C" w:rsidRPr="00880E7C" w:rsidTr="00880E7C">
        <w:trPr>
          <w:trHeight w:val="1716"/>
        </w:trPr>
        <w:tc>
          <w:tcPr>
            <w:tcW w:w="1702" w:type="dxa"/>
            <w:tcBorders>
              <w:top w:val="single" w:sz="8" w:space="0" w:color="auto"/>
              <w:left w:val="single" w:sz="8" w:space="0" w:color="auto"/>
              <w:right w:val="single" w:sz="8" w:space="0" w:color="auto"/>
            </w:tcBorders>
            <w:shd w:val="clear" w:color="auto" w:fill="auto"/>
          </w:tcPr>
          <w:p w:rsidR="00880E7C" w:rsidRPr="00880E7C" w:rsidRDefault="00880E7C" w:rsidP="00880E7C">
            <w:pPr>
              <w:rPr>
                <w:rFonts w:ascii="Tahoma" w:hAnsi="Tahoma" w:cs="Tahoma"/>
                <w:b/>
                <w:bCs/>
                <w:sz w:val="18"/>
                <w:szCs w:val="18"/>
              </w:rPr>
            </w:pPr>
            <w:r w:rsidRPr="00880E7C">
              <w:rPr>
                <w:rFonts w:ascii="Tahoma" w:hAnsi="Tahoma" w:cs="Tahoma"/>
                <w:b/>
                <w:bCs/>
                <w:sz w:val="18"/>
                <w:szCs w:val="18"/>
              </w:rPr>
              <w:t xml:space="preserve">Producto: </w:t>
            </w:r>
          </w:p>
          <w:p w:rsidR="00880E7C" w:rsidRPr="00880E7C" w:rsidRDefault="00880E7C" w:rsidP="00880E7C">
            <w:pPr>
              <w:rPr>
                <w:rFonts w:ascii="Tahoma" w:hAnsi="Tahoma" w:cs="Tahoma"/>
                <w:sz w:val="18"/>
                <w:szCs w:val="18"/>
              </w:rPr>
            </w:pPr>
            <w:r w:rsidRPr="00880E7C">
              <w:rPr>
                <w:rFonts w:ascii="Tahoma" w:hAnsi="Tahoma" w:cs="Tahoma"/>
                <w:b/>
                <w:sz w:val="18"/>
                <w:szCs w:val="18"/>
              </w:rPr>
              <w:t>P.02</w:t>
            </w:r>
            <w:r w:rsidRPr="00880E7C">
              <w:rPr>
                <w:rFonts w:ascii="Tahoma" w:hAnsi="Tahoma" w:cs="Tahoma"/>
                <w:sz w:val="18"/>
                <w:szCs w:val="18"/>
              </w:rPr>
              <w:t xml:space="preserve"> Representación del Estado</w:t>
            </w:r>
          </w:p>
          <w:p w:rsidR="00880E7C" w:rsidRPr="00880E7C" w:rsidRDefault="00880E7C" w:rsidP="00880E7C">
            <w:pPr>
              <w:rPr>
                <w:rFonts w:ascii="Tahoma" w:hAnsi="Tahoma" w:cs="Tahoma"/>
                <w:b/>
                <w:bCs/>
                <w:sz w:val="18"/>
                <w:szCs w:val="18"/>
              </w:rPr>
            </w:pPr>
            <w:r w:rsidRPr="00880E7C">
              <w:rPr>
                <w:rFonts w:ascii="Tahoma" w:hAnsi="Tahoma" w:cs="Tahoma"/>
                <w:b/>
                <w:bCs/>
                <w:sz w:val="18"/>
                <w:szCs w:val="18"/>
              </w:rPr>
              <w:t xml:space="preserve">Usuarios: </w:t>
            </w:r>
          </w:p>
          <w:p w:rsidR="00880E7C" w:rsidRPr="00880E7C" w:rsidRDefault="00880E7C" w:rsidP="00880E7C">
            <w:pPr>
              <w:rPr>
                <w:rFonts w:ascii="Tahoma" w:hAnsi="Tahoma" w:cs="Tahoma"/>
                <w:sz w:val="18"/>
                <w:szCs w:val="18"/>
              </w:rPr>
            </w:pPr>
            <w:r w:rsidRPr="00880E7C">
              <w:rPr>
                <w:rFonts w:ascii="Tahoma" w:hAnsi="Tahoma" w:cs="Tahoma"/>
                <w:sz w:val="18"/>
                <w:szCs w:val="18"/>
              </w:rPr>
              <w:t>Poderes del Estado, Administración Pública, los (as)  habitantes del País.</w:t>
            </w:r>
          </w:p>
          <w:p w:rsidR="00880E7C" w:rsidRPr="00880E7C" w:rsidRDefault="00880E7C" w:rsidP="00880E7C">
            <w:pPr>
              <w:rPr>
                <w:rFonts w:ascii="Tahoma" w:hAnsi="Tahoma" w:cs="Tahoma"/>
                <w:b/>
                <w:bCs/>
                <w:sz w:val="18"/>
                <w:szCs w:val="18"/>
                <w:highlight w:val="yellow"/>
              </w:rPr>
            </w:pPr>
          </w:p>
        </w:tc>
        <w:tc>
          <w:tcPr>
            <w:tcW w:w="1277" w:type="dxa"/>
            <w:tcBorders>
              <w:top w:val="single" w:sz="8" w:space="0" w:color="auto"/>
              <w:left w:val="single" w:sz="8" w:space="0" w:color="auto"/>
              <w:right w:val="single" w:sz="8" w:space="0" w:color="auto"/>
            </w:tcBorders>
            <w:shd w:val="clear" w:color="auto" w:fill="auto"/>
          </w:tcPr>
          <w:p w:rsidR="00880E7C" w:rsidRPr="00880E7C" w:rsidRDefault="00880E7C" w:rsidP="00880E7C">
            <w:pPr>
              <w:rPr>
                <w:rFonts w:ascii="Tahoma" w:hAnsi="Tahoma" w:cs="Tahoma"/>
                <w:color w:val="000000"/>
                <w:sz w:val="18"/>
                <w:szCs w:val="18"/>
              </w:rPr>
            </w:pPr>
          </w:p>
        </w:tc>
        <w:tc>
          <w:tcPr>
            <w:tcW w:w="1844" w:type="dxa"/>
            <w:tcBorders>
              <w:top w:val="single" w:sz="8" w:space="0" w:color="auto"/>
              <w:left w:val="single" w:sz="8" w:space="0" w:color="auto"/>
              <w:right w:val="single" w:sz="8" w:space="0" w:color="auto"/>
            </w:tcBorders>
            <w:shd w:val="clear" w:color="auto" w:fill="auto"/>
          </w:tcPr>
          <w:p w:rsidR="00880E7C" w:rsidRPr="00880E7C" w:rsidRDefault="00880E7C" w:rsidP="00880E7C">
            <w:pPr>
              <w:rPr>
                <w:rFonts w:ascii="Tahoma" w:hAnsi="Tahoma" w:cs="Tahoma"/>
                <w:b/>
                <w:sz w:val="18"/>
                <w:szCs w:val="18"/>
              </w:rPr>
            </w:pPr>
            <w:r w:rsidRPr="00880E7C">
              <w:rPr>
                <w:rFonts w:ascii="Tahoma" w:hAnsi="Tahoma" w:cs="Tahoma"/>
                <w:b/>
                <w:sz w:val="18"/>
                <w:szCs w:val="18"/>
              </w:rPr>
              <w:t>P.02.</w:t>
            </w:r>
          </w:p>
          <w:p w:rsidR="00880E7C" w:rsidRPr="00880E7C" w:rsidRDefault="00880E7C" w:rsidP="00880E7C">
            <w:pPr>
              <w:rPr>
                <w:rFonts w:ascii="Tahoma" w:hAnsi="Tahoma" w:cs="Tahoma"/>
                <w:sz w:val="18"/>
                <w:szCs w:val="18"/>
              </w:rPr>
            </w:pPr>
            <w:r w:rsidRPr="00880E7C">
              <w:rPr>
                <w:rFonts w:ascii="Tahoma" w:hAnsi="Tahoma" w:cs="Tahoma"/>
                <w:sz w:val="18"/>
                <w:szCs w:val="18"/>
              </w:rPr>
              <w:t>Porcentaje de pagos evitados al estado en la ejecución de sentencias por recursos de amparo respecto a los montos demandados. (Gestión/Eficacia)</w:t>
            </w:r>
          </w:p>
        </w:tc>
        <w:tc>
          <w:tcPr>
            <w:tcW w:w="1051" w:type="dxa"/>
            <w:tcBorders>
              <w:top w:val="single" w:sz="8" w:space="0" w:color="auto"/>
              <w:left w:val="single" w:sz="8" w:space="0" w:color="auto"/>
              <w:right w:val="single" w:sz="8" w:space="0" w:color="auto"/>
            </w:tcBorders>
            <w:shd w:val="clear" w:color="auto" w:fill="auto"/>
          </w:tcPr>
          <w:p w:rsidR="00880E7C" w:rsidRPr="00880E7C" w:rsidRDefault="00880E7C" w:rsidP="00880E7C">
            <w:pPr>
              <w:rPr>
                <w:rFonts w:ascii="Tahoma" w:hAnsi="Tahoma" w:cs="Tahoma"/>
                <w:sz w:val="18"/>
                <w:szCs w:val="18"/>
              </w:rPr>
            </w:pPr>
            <w:r w:rsidRPr="00880E7C">
              <w:rPr>
                <w:rFonts w:ascii="Tahoma" w:hAnsi="Tahoma" w:cs="Tahoma"/>
                <w:sz w:val="18"/>
                <w:szCs w:val="18"/>
              </w:rPr>
              <w:t xml:space="preserve"> [1-(montos condenados/montos demandados)]*</w:t>
            </w:r>
          </w:p>
          <w:p w:rsidR="00880E7C" w:rsidRPr="00880E7C" w:rsidRDefault="00880E7C" w:rsidP="00880E7C">
            <w:pPr>
              <w:rPr>
                <w:rFonts w:ascii="Tahoma" w:hAnsi="Tahoma" w:cs="Tahoma"/>
                <w:sz w:val="18"/>
                <w:szCs w:val="18"/>
                <w:highlight w:val="yellow"/>
              </w:rPr>
            </w:pPr>
            <w:r w:rsidRPr="00880E7C">
              <w:rPr>
                <w:rFonts w:ascii="Tahoma" w:hAnsi="Tahoma" w:cs="Tahoma"/>
                <w:sz w:val="18"/>
                <w:szCs w:val="18"/>
              </w:rPr>
              <w:t>100</w:t>
            </w:r>
          </w:p>
        </w:tc>
        <w:tc>
          <w:tcPr>
            <w:tcW w:w="709" w:type="dxa"/>
            <w:tcBorders>
              <w:top w:val="nil"/>
              <w:left w:val="single" w:sz="8" w:space="0" w:color="auto"/>
              <w:right w:val="single" w:sz="8" w:space="0" w:color="auto"/>
            </w:tcBorders>
            <w:shd w:val="clear" w:color="auto" w:fill="auto"/>
            <w:noWrap/>
          </w:tcPr>
          <w:p w:rsidR="00880E7C" w:rsidRPr="00880E7C" w:rsidRDefault="00880E7C" w:rsidP="00880E7C">
            <w:pPr>
              <w:jc w:val="center"/>
              <w:rPr>
                <w:rFonts w:ascii="Tahoma" w:hAnsi="Tahoma" w:cs="Tahoma"/>
                <w:sz w:val="18"/>
                <w:szCs w:val="18"/>
              </w:rPr>
            </w:pPr>
            <w:r w:rsidRPr="00880E7C">
              <w:rPr>
                <w:rFonts w:ascii="Tahoma" w:hAnsi="Tahoma" w:cs="Tahoma"/>
                <w:sz w:val="18"/>
                <w:szCs w:val="18"/>
              </w:rPr>
              <w:t>98%</w:t>
            </w:r>
          </w:p>
        </w:tc>
        <w:tc>
          <w:tcPr>
            <w:tcW w:w="709" w:type="dxa"/>
            <w:tcBorders>
              <w:top w:val="nil"/>
              <w:left w:val="single" w:sz="8" w:space="0" w:color="auto"/>
              <w:right w:val="single" w:sz="8" w:space="0" w:color="auto"/>
            </w:tcBorders>
            <w:shd w:val="clear" w:color="auto" w:fill="auto"/>
            <w:noWrap/>
          </w:tcPr>
          <w:p w:rsidR="00880E7C" w:rsidRPr="00880E7C" w:rsidRDefault="00880E7C" w:rsidP="00880E7C">
            <w:pPr>
              <w:jc w:val="center"/>
              <w:rPr>
                <w:rFonts w:ascii="Tahoma" w:hAnsi="Tahoma" w:cs="Tahoma"/>
                <w:sz w:val="18"/>
                <w:szCs w:val="18"/>
              </w:rPr>
            </w:pPr>
            <w:r w:rsidRPr="00880E7C">
              <w:rPr>
                <w:rFonts w:ascii="Tahoma" w:hAnsi="Tahoma" w:cs="Tahoma"/>
                <w:sz w:val="18"/>
                <w:szCs w:val="18"/>
              </w:rPr>
              <w:t>80%</w:t>
            </w:r>
          </w:p>
        </w:tc>
        <w:tc>
          <w:tcPr>
            <w:tcW w:w="567" w:type="dxa"/>
            <w:tcBorders>
              <w:top w:val="nil"/>
              <w:left w:val="single" w:sz="8" w:space="0" w:color="auto"/>
              <w:right w:val="single" w:sz="8" w:space="0" w:color="auto"/>
            </w:tcBorders>
            <w:shd w:val="clear" w:color="auto" w:fill="auto"/>
            <w:noWrap/>
          </w:tcPr>
          <w:p w:rsidR="00880E7C" w:rsidRPr="00880E7C" w:rsidRDefault="00880E7C" w:rsidP="00880E7C">
            <w:pPr>
              <w:jc w:val="center"/>
              <w:rPr>
                <w:rFonts w:ascii="Tahoma" w:hAnsi="Tahoma" w:cs="Tahoma"/>
                <w:sz w:val="18"/>
                <w:szCs w:val="18"/>
              </w:rPr>
            </w:pPr>
            <w:r w:rsidRPr="00880E7C">
              <w:rPr>
                <w:rFonts w:ascii="Tahoma" w:hAnsi="Tahoma" w:cs="Tahoma"/>
                <w:sz w:val="18"/>
                <w:szCs w:val="18"/>
              </w:rPr>
              <w:t>85%</w:t>
            </w:r>
          </w:p>
        </w:tc>
        <w:tc>
          <w:tcPr>
            <w:tcW w:w="567" w:type="dxa"/>
            <w:tcBorders>
              <w:top w:val="nil"/>
              <w:left w:val="single" w:sz="8" w:space="0" w:color="auto"/>
              <w:right w:val="single" w:sz="8" w:space="0" w:color="auto"/>
            </w:tcBorders>
            <w:shd w:val="clear" w:color="auto" w:fill="auto"/>
            <w:noWrap/>
          </w:tcPr>
          <w:p w:rsidR="00880E7C" w:rsidRPr="00880E7C" w:rsidRDefault="00880E7C" w:rsidP="00880E7C">
            <w:pPr>
              <w:jc w:val="center"/>
              <w:rPr>
                <w:rFonts w:ascii="Tahoma" w:hAnsi="Tahoma" w:cs="Tahoma"/>
                <w:sz w:val="18"/>
                <w:szCs w:val="18"/>
              </w:rPr>
            </w:pPr>
            <w:r w:rsidRPr="00880E7C">
              <w:rPr>
                <w:rFonts w:ascii="Tahoma" w:hAnsi="Tahoma" w:cs="Tahoma"/>
                <w:sz w:val="18"/>
                <w:szCs w:val="18"/>
              </w:rPr>
              <w:t>90%</w:t>
            </w:r>
          </w:p>
        </w:tc>
        <w:tc>
          <w:tcPr>
            <w:tcW w:w="678" w:type="dxa"/>
            <w:tcBorders>
              <w:top w:val="nil"/>
              <w:left w:val="single" w:sz="8" w:space="0" w:color="auto"/>
              <w:right w:val="single" w:sz="8" w:space="0" w:color="auto"/>
            </w:tcBorders>
            <w:shd w:val="clear" w:color="auto" w:fill="auto"/>
            <w:noWrap/>
          </w:tcPr>
          <w:p w:rsidR="00880E7C" w:rsidRPr="00880E7C" w:rsidRDefault="00880E7C" w:rsidP="00880E7C">
            <w:pPr>
              <w:jc w:val="center"/>
              <w:rPr>
                <w:rFonts w:ascii="Tahoma" w:hAnsi="Tahoma" w:cs="Tahoma"/>
                <w:sz w:val="18"/>
                <w:szCs w:val="18"/>
              </w:rPr>
            </w:pPr>
            <w:r w:rsidRPr="00880E7C">
              <w:rPr>
                <w:rFonts w:ascii="Tahoma" w:hAnsi="Tahoma" w:cs="Tahoma"/>
                <w:sz w:val="18"/>
                <w:szCs w:val="18"/>
              </w:rPr>
              <w:t xml:space="preserve">92% </w:t>
            </w:r>
          </w:p>
        </w:tc>
        <w:tc>
          <w:tcPr>
            <w:tcW w:w="742" w:type="dxa"/>
            <w:tcBorders>
              <w:top w:val="single" w:sz="4" w:space="0" w:color="auto"/>
              <w:left w:val="nil"/>
              <w:bottom w:val="single" w:sz="4" w:space="0" w:color="auto"/>
              <w:right w:val="single" w:sz="8" w:space="0" w:color="auto"/>
            </w:tcBorders>
            <w:shd w:val="clear" w:color="auto" w:fill="auto"/>
            <w:noWrap/>
          </w:tcPr>
          <w:p w:rsidR="00880E7C" w:rsidRPr="00880E7C" w:rsidRDefault="00880E7C" w:rsidP="00880E7C">
            <w:pPr>
              <w:jc w:val="center"/>
              <w:rPr>
                <w:rFonts w:ascii="Tahoma" w:hAnsi="Tahoma" w:cs="Tahoma"/>
                <w:sz w:val="18"/>
                <w:szCs w:val="18"/>
              </w:rPr>
            </w:pPr>
            <w:r w:rsidRPr="00880E7C">
              <w:rPr>
                <w:rFonts w:ascii="Tahoma" w:hAnsi="Tahoma" w:cs="Tahoma"/>
                <w:sz w:val="18"/>
                <w:szCs w:val="18"/>
              </w:rPr>
              <w:t>4,869</w:t>
            </w:r>
          </w:p>
          <w:p w:rsidR="00880E7C" w:rsidRPr="00880E7C" w:rsidRDefault="00880E7C" w:rsidP="00880E7C">
            <w:pPr>
              <w:jc w:val="center"/>
              <w:rPr>
                <w:rFonts w:ascii="Tahoma" w:hAnsi="Tahoma" w:cs="Tahoma"/>
                <w:sz w:val="18"/>
                <w:szCs w:val="18"/>
              </w:rPr>
            </w:pPr>
            <w:r w:rsidRPr="00880E7C">
              <w:rPr>
                <w:rFonts w:ascii="Tahoma" w:hAnsi="Tahoma" w:cs="Tahoma"/>
                <w:sz w:val="18"/>
                <w:szCs w:val="18"/>
              </w:rPr>
              <w:t>210</w:t>
            </w:r>
          </w:p>
        </w:tc>
        <w:tc>
          <w:tcPr>
            <w:tcW w:w="710" w:type="dxa"/>
            <w:tcBorders>
              <w:top w:val="single" w:sz="4" w:space="0" w:color="auto"/>
              <w:left w:val="nil"/>
              <w:bottom w:val="single" w:sz="4" w:space="0" w:color="auto"/>
              <w:right w:val="single" w:sz="8" w:space="0" w:color="auto"/>
            </w:tcBorders>
            <w:shd w:val="clear" w:color="auto" w:fill="auto"/>
            <w:noWrap/>
          </w:tcPr>
          <w:p w:rsidR="00880E7C" w:rsidRPr="00880E7C" w:rsidRDefault="00880E7C" w:rsidP="00880E7C">
            <w:pPr>
              <w:rPr>
                <w:rFonts w:ascii="Tahoma" w:hAnsi="Tahoma" w:cs="Tahoma"/>
                <w:sz w:val="18"/>
                <w:szCs w:val="18"/>
              </w:rPr>
            </w:pPr>
            <w:r w:rsidRPr="00880E7C">
              <w:rPr>
                <w:rFonts w:ascii="Tahoma" w:hAnsi="Tahoma" w:cs="Tahoma"/>
                <w:sz w:val="18"/>
                <w:szCs w:val="18"/>
              </w:rPr>
              <w:t>001</w:t>
            </w:r>
          </w:p>
          <w:p w:rsidR="00880E7C" w:rsidRPr="00880E7C" w:rsidRDefault="00880E7C" w:rsidP="00880E7C">
            <w:pPr>
              <w:rPr>
                <w:rFonts w:ascii="Tahoma" w:hAnsi="Tahoma" w:cs="Tahoma"/>
                <w:sz w:val="18"/>
                <w:szCs w:val="18"/>
              </w:rPr>
            </w:pPr>
            <w:r w:rsidRPr="00880E7C">
              <w:rPr>
                <w:rFonts w:ascii="Tahoma" w:hAnsi="Tahoma" w:cs="Tahoma"/>
                <w:sz w:val="18"/>
                <w:szCs w:val="18"/>
              </w:rPr>
              <w:t>280</w:t>
            </w:r>
          </w:p>
        </w:tc>
        <w:tc>
          <w:tcPr>
            <w:tcW w:w="1135" w:type="dxa"/>
            <w:tcBorders>
              <w:top w:val="nil"/>
              <w:left w:val="single" w:sz="8" w:space="0" w:color="auto"/>
              <w:right w:val="single" w:sz="8" w:space="0" w:color="auto"/>
            </w:tcBorders>
            <w:shd w:val="clear" w:color="auto" w:fill="auto"/>
          </w:tcPr>
          <w:p w:rsidR="00880E7C" w:rsidRPr="00880E7C" w:rsidRDefault="00880E7C" w:rsidP="00880E7C">
            <w:pPr>
              <w:rPr>
                <w:rFonts w:ascii="Tahoma" w:hAnsi="Tahoma" w:cs="Tahoma"/>
                <w:sz w:val="18"/>
                <w:szCs w:val="18"/>
              </w:rPr>
            </w:pPr>
            <w:r w:rsidRPr="00880E7C">
              <w:rPr>
                <w:rFonts w:ascii="Tahoma" w:hAnsi="Tahoma" w:cs="Tahoma"/>
                <w:sz w:val="18"/>
                <w:szCs w:val="18"/>
              </w:rPr>
              <w:t>Sistema de información Gerencial</w:t>
            </w:r>
          </w:p>
        </w:tc>
        <w:tc>
          <w:tcPr>
            <w:tcW w:w="2971" w:type="dxa"/>
            <w:tcBorders>
              <w:top w:val="single" w:sz="4" w:space="0" w:color="auto"/>
              <w:left w:val="single" w:sz="8" w:space="0" w:color="auto"/>
              <w:right w:val="single" w:sz="8" w:space="0" w:color="auto"/>
            </w:tcBorders>
            <w:shd w:val="clear" w:color="auto" w:fill="auto"/>
            <w:noWrap/>
            <w:vAlign w:val="bottom"/>
          </w:tcPr>
          <w:p w:rsidR="00880E7C" w:rsidRPr="00880E7C" w:rsidRDefault="00880E7C" w:rsidP="00880E7C">
            <w:pPr>
              <w:jc w:val="both"/>
              <w:rPr>
                <w:rFonts w:ascii="Tahoma" w:hAnsi="Tahoma" w:cs="Tahoma"/>
                <w:bCs/>
                <w:sz w:val="18"/>
                <w:szCs w:val="18"/>
              </w:rPr>
            </w:pPr>
            <w:r w:rsidRPr="00880E7C">
              <w:rPr>
                <w:rFonts w:ascii="Tahoma" w:hAnsi="Tahoma" w:cs="Tahoma"/>
                <w:bCs/>
                <w:sz w:val="18"/>
                <w:szCs w:val="18"/>
              </w:rPr>
              <w:t>La línea base corresponde al resultado obtenido en el año 2014 y será variable para los periodos siguientes. El Indicador responde a una relación entre los montos condenados y los montos demandados en las ejecuciones de sentencia por recursos de amparo para obtener los pagos evitados al Estado, dato que se obtiene una vez que el proceso ha fenecido. En el caso de la</w:t>
            </w:r>
            <w:r>
              <w:rPr>
                <w:rFonts w:ascii="Tahoma" w:hAnsi="Tahoma" w:cs="Tahoma"/>
                <w:bCs/>
                <w:sz w:val="18"/>
                <w:szCs w:val="18"/>
              </w:rPr>
              <w:t xml:space="preserve"> </w:t>
            </w:r>
            <w:r w:rsidRPr="00880E7C">
              <w:rPr>
                <w:rFonts w:ascii="Tahoma" w:hAnsi="Tahoma" w:cs="Tahoma"/>
                <w:bCs/>
                <w:sz w:val="18"/>
                <w:szCs w:val="18"/>
              </w:rPr>
              <w:t>línea base, el 98% equivale a  ¢12,544,318.30 millones de colones.</w:t>
            </w:r>
          </w:p>
          <w:p w:rsidR="00880E7C" w:rsidRPr="00880E7C" w:rsidRDefault="00880E7C" w:rsidP="00880E7C">
            <w:pPr>
              <w:jc w:val="both"/>
              <w:rPr>
                <w:rFonts w:ascii="Tahoma" w:hAnsi="Tahoma" w:cs="Tahoma"/>
                <w:bCs/>
                <w:sz w:val="18"/>
                <w:szCs w:val="18"/>
              </w:rPr>
            </w:pPr>
            <w:r w:rsidRPr="00880E7C">
              <w:rPr>
                <w:rFonts w:ascii="Tahoma" w:hAnsi="Tahoma" w:cs="Tahoma"/>
                <w:bCs/>
                <w:sz w:val="18"/>
                <w:szCs w:val="18"/>
              </w:rPr>
              <w:t xml:space="preserve">En estos procesos podrían surgir factores externos que no son del </w:t>
            </w:r>
            <w:r w:rsidRPr="00880E7C">
              <w:rPr>
                <w:rFonts w:ascii="Tahoma" w:hAnsi="Tahoma" w:cs="Tahoma"/>
                <w:bCs/>
                <w:sz w:val="18"/>
                <w:szCs w:val="18"/>
              </w:rPr>
              <w:lastRenderedPageBreak/>
              <w:t>control institucional,  con incidencia directa en los resultados de las condenas, por lo que es necesario continuar cautelosos a la hora de definir las metas de cada período.</w:t>
            </w:r>
          </w:p>
          <w:p w:rsidR="00880E7C" w:rsidRPr="00880E7C" w:rsidRDefault="00880E7C" w:rsidP="00880E7C">
            <w:pPr>
              <w:jc w:val="both"/>
              <w:rPr>
                <w:rFonts w:ascii="Tahoma" w:hAnsi="Tahoma" w:cs="Tahoma"/>
                <w:sz w:val="18"/>
                <w:szCs w:val="18"/>
              </w:rPr>
            </w:pPr>
          </w:p>
        </w:tc>
      </w:tr>
      <w:tr w:rsidR="00880E7C" w:rsidRPr="00880E7C" w:rsidTr="00880E7C">
        <w:trPr>
          <w:trHeight w:val="315"/>
        </w:trPr>
        <w:tc>
          <w:tcPr>
            <w:tcW w:w="1702" w:type="dxa"/>
            <w:vMerge w:val="restart"/>
            <w:tcBorders>
              <w:top w:val="single" w:sz="8" w:space="0" w:color="auto"/>
              <w:left w:val="single" w:sz="8" w:space="0" w:color="auto"/>
              <w:right w:val="single" w:sz="8" w:space="0" w:color="auto"/>
            </w:tcBorders>
            <w:shd w:val="clear" w:color="auto" w:fill="auto"/>
          </w:tcPr>
          <w:p w:rsidR="00880E7C" w:rsidRPr="00880E7C" w:rsidRDefault="00880E7C" w:rsidP="00880E7C">
            <w:pPr>
              <w:rPr>
                <w:rFonts w:ascii="Tahoma" w:hAnsi="Tahoma" w:cs="Tahoma"/>
                <w:bCs/>
                <w:sz w:val="18"/>
                <w:szCs w:val="18"/>
              </w:rPr>
            </w:pPr>
            <w:r w:rsidRPr="00880E7C">
              <w:rPr>
                <w:rFonts w:ascii="Tahoma" w:hAnsi="Tahoma" w:cs="Tahoma"/>
                <w:bCs/>
                <w:sz w:val="18"/>
                <w:szCs w:val="18"/>
              </w:rPr>
              <w:lastRenderedPageBreak/>
              <w:t xml:space="preserve">Producto:                                                    </w:t>
            </w:r>
            <w:r w:rsidRPr="00880E7C">
              <w:rPr>
                <w:rFonts w:ascii="Tahoma" w:hAnsi="Tahoma" w:cs="Tahoma"/>
                <w:b/>
                <w:bCs/>
                <w:sz w:val="18"/>
                <w:szCs w:val="18"/>
              </w:rPr>
              <w:t>P.03</w:t>
            </w:r>
            <w:r w:rsidRPr="00880E7C">
              <w:rPr>
                <w:rFonts w:ascii="Tahoma" w:hAnsi="Tahoma" w:cs="Tahoma"/>
                <w:bCs/>
                <w:sz w:val="18"/>
                <w:szCs w:val="18"/>
              </w:rPr>
              <w:t xml:space="preserve"> Prevención, detección y erradicación  de la  corrupción                                          Usuarios:   Poderes del Estado, Administración Pública, los (as)  habitantes del País.                            Cantidad de hombres:   N/A                     Cantidad de mujeres:     N/A</w:t>
            </w:r>
          </w:p>
          <w:p w:rsidR="00880E7C" w:rsidRPr="00880E7C" w:rsidRDefault="00880E7C" w:rsidP="00880E7C">
            <w:pPr>
              <w:rPr>
                <w:rFonts w:ascii="Tahoma" w:hAnsi="Tahoma" w:cs="Tahoma"/>
                <w:b/>
                <w:bCs/>
                <w:sz w:val="18"/>
                <w:szCs w:val="18"/>
                <w:highlight w:val="green"/>
              </w:rPr>
            </w:pPr>
          </w:p>
        </w:tc>
        <w:tc>
          <w:tcPr>
            <w:tcW w:w="1277" w:type="dxa"/>
            <w:vMerge w:val="restart"/>
            <w:tcBorders>
              <w:top w:val="single" w:sz="8" w:space="0" w:color="auto"/>
              <w:left w:val="single" w:sz="8" w:space="0" w:color="auto"/>
              <w:right w:val="single" w:sz="8" w:space="0" w:color="auto"/>
            </w:tcBorders>
            <w:shd w:val="clear" w:color="000000" w:fill="FFFFFF"/>
          </w:tcPr>
          <w:p w:rsidR="00880E7C" w:rsidRPr="00880E7C" w:rsidRDefault="00880E7C" w:rsidP="00880E7C">
            <w:pPr>
              <w:rPr>
                <w:rFonts w:ascii="Tahoma" w:hAnsi="Tahoma" w:cs="Tahoma"/>
                <w:sz w:val="18"/>
                <w:szCs w:val="18"/>
                <w:highlight w:val="green"/>
              </w:rPr>
            </w:pPr>
          </w:p>
        </w:tc>
        <w:tc>
          <w:tcPr>
            <w:tcW w:w="1844" w:type="dxa"/>
            <w:vMerge w:val="restart"/>
            <w:tcBorders>
              <w:top w:val="single" w:sz="4" w:space="0" w:color="auto"/>
              <w:left w:val="single" w:sz="4" w:space="0" w:color="auto"/>
              <w:right w:val="single" w:sz="4" w:space="0" w:color="auto"/>
            </w:tcBorders>
            <w:shd w:val="clear" w:color="auto" w:fill="auto"/>
          </w:tcPr>
          <w:p w:rsidR="00880E7C" w:rsidRPr="00880E7C" w:rsidRDefault="00880E7C" w:rsidP="00880E7C">
            <w:pPr>
              <w:rPr>
                <w:rFonts w:ascii="Tahoma" w:hAnsi="Tahoma" w:cs="Tahoma"/>
                <w:color w:val="000000"/>
                <w:sz w:val="18"/>
                <w:szCs w:val="18"/>
              </w:rPr>
            </w:pPr>
            <w:r w:rsidRPr="00880E7C">
              <w:rPr>
                <w:rFonts w:ascii="Tahoma" w:hAnsi="Tahoma" w:cs="Tahoma"/>
                <w:b/>
                <w:color w:val="000000"/>
                <w:sz w:val="18"/>
                <w:szCs w:val="18"/>
              </w:rPr>
              <w:t>P.03.</w:t>
            </w:r>
          </w:p>
          <w:p w:rsidR="00880E7C" w:rsidRPr="00880E7C" w:rsidRDefault="00880E7C" w:rsidP="00880E7C">
            <w:pPr>
              <w:rPr>
                <w:rFonts w:ascii="Tahoma" w:hAnsi="Tahoma" w:cs="Tahoma"/>
                <w:color w:val="000000"/>
                <w:sz w:val="18"/>
                <w:szCs w:val="18"/>
                <w:lang w:val="es-CR" w:eastAsia="es-CR"/>
              </w:rPr>
            </w:pPr>
            <w:r w:rsidRPr="00880E7C">
              <w:rPr>
                <w:rFonts w:ascii="Tahoma" w:hAnsi="Tahoma" w:cs="Tahoma"/>
                <w:color w:val="000000"/>
                <w:sz w:val="18"/>
                <w:szCs w:val="18"/>
              </w:rPr>
              <w:t xml:space="preserve">Porcentaje de incremento de las personas capacitadas para prevenir  hechos de corrupción respecto al periodo anterior.   </w:t>
            </w:r>
            <w:r w:rsidRPr="00880E7C">
              <w:rPr>
                <w:rFonts w:ascii="Tahoma" w:hAnsi="Tahoma" w:cs="Tahoma"/>
                <w:b/>
                <w:bCs/>
                <w:color w:val="000000"/>
                <w:sz w:val="18"/>
                <w:szCs w:val="18"/>
              </w:rPr>
              <w:t>(EFICACIA)</w:t>
            </w:r>
          </w:p>
        </w:tc>
        <w:tc>
          <w:tcPr>
            <w:tcW w:w="1051" w:type="dxa"/>
            <w:vMerge w:val="restart"/>
            <w:tcBorders>
              <w:top w:val="single" w:sz="4" w:space="0" w:color="auto"/>
              <w:left w:val="single" w:sz="4" w:space="0" w:color="auto"/>
              <w:right w:val="single" w:sz="4" w:space="0" w:color="auto"/>
            </w:tcBorders>
            <w:shd w:val="clear" w:color="auto" w:fill="auto"/>
          </w:tcPr>
          <w:p w:rsidR="00880E7C" w:rsidRPr="00880E7C" w:rsidRDefault="00880E7C" w:rsidP="00880E7C">
            <w:pPr>
              <w:rPr>
                <w:rFonts w:ascii="Tahoma" w:hAnsi="Tahoma" w:cs="Tahoma"/>
                <w:color w:val="000000"/>
                <w:sz w:val="18"/>
                <w:szCs w:val="18"/>
              </w:rPr>
            </w:pPr>
            <w:r w:rsidRPr="00880E7C">
              <w:rPr>
                <w:rFonts w:ascii="Tahoma" w:hAnsi="Tahoma" w:cs="Tahoma"/>
                <w:color w:val="000000"/>
                <w:sz w:val="18"/>
                <w:szCs w:val="18"/>
              </w:rPr>
              <w:t xml:space="preserve"> [(personas capacitadas en el año t/personas capacitadas en el año t-1) -1]*100</w:t>
            </w:r>
          </w:p>
        </w:tc>
        <w:tc>
          <w:tcPr>
            <w:tcW w:w="709" w:type="dxa"/>
            <w:vMerge w:val="restart"/>
            <w:tcBorders>
              <w:top w:val="single" w:sz="4" w:space="0" w:color="auto"/>
              <w:left w:val="single" w:sz="4" w:space="0" w:color="auto"/>
              <w:right w:val="single" w:sz="4" w:space="0" w:color="auto"/>
            </w:tcBorders>
            <w:shd w:val="clear" w:color="auto" w:fill="auto"/>
          </w:tcPr>
          <w:p w:rsidR="00880E7C" w:rsidRPr="00880E7C" w:rsidRDefault="00880E7C" w:rsidP="00880E7C">
            <w:pPr>
              <w:jc w:val="center"/>
              <w:rPr>
                <w:rFonts w:ascii="Tahoma" w:hAnsi="Tahoma" w:cs="Tahoma"/>
                <w:sz w:val="18"/>
                <w:szCs w:val="18"/>
              </w:rPr>
            </w:pPr>
            <w:r w:rsidRPr="00880E7C">
              <w:rPr>
                <w:rFonts w:ascii="Tahoma" w:hAnsi="Tahoma" w:cs="Tahoma"/>
                <w:sz w:val="18"/>
                <w:szCs w:val="18"/>
              </w:rPr>
              <w:t>7%</w:t>
            </w:r>
          </w:p>
        </w:tc>
        <w:tc>
          <w:tcPr>
            <w:tcW w:w="709" w:type="dxa"/>
            <w:vMerge w:val="restart"/>
            <w:tcBorders>
              <w:top w:val="single" w:sz="4" w:space="0" w:color="auto"/>
              <w:left w:val="single" w:sz="4" w:space="0" w:color="auto"/>
              <w:right w:val="single" w:sz="4" w:space="0" w:color="auto"/>
            </w:tcBorders>
            <w:shd w:val="clear" w:color="auto" w:fill="auto"/>
          </w:tcPr>
          <w:p w:rsidR="00880E7C" w:rsidRPr="00880E7C" w:rsidRDefault="00880E7C" w:rsidP="00880E7C">
            <w:pPr>
              <w:jc w:val="center"/>
              <w:rPr>
                <w:rFonts w:ascii="Tahoma" w:hAnsi="Tahoma" w:cs="Tahoma"/>
                <w:sz w:val="18"/>
                <w:szCs w:val="18"/>
              </w:rPr>
            </w:pPr>
            <w:r w:rsidRPr="00880E7C">
              <w:rPr>
                <w:rFonts w:ascii="Tahoma" w:hAnsi="Tahoma" w:cs="Tahoma"/>
                <w:sz w:val="18"/>
                <w:szCs w:val="18"/>
              </w:rPr>
              <w:t>8%</w:t>
            </w:r>
          </w:p>
        </w:tc>
        <w:tc>
          <w:tcPr>
            <w:tcW w:w="567" w:type="dxa"/>
            <w:vMerge w:val="restart"/>
            <w:tcBorders>
              <w:top w:val="single" w:sz="4" w:space="0" w:color="auto"/>
              <w:left w:val="single" w:sz="4" w:space="0" w:color="auto"/>
              <w:right w:val="single" w:sz="4" w:space="0" w:color="auto"/>
            </w:tcBorders>
            <w:shd w:val="clear" w:color="auto" w:fill="auto"/>
          </w:tcPr>
          <w:p w:rsidR="00880E7C" w:rsidRPr="00880E7C" w:rsidRDefault="00880E7C" w:rsidP="00880E7C">
            <w:pPr>
              <w:jc w:val="center"/>
              <w:rPr>
                <w:rFonts w:ascii="Tahoma" w:hAnsi="Tahoma" w:cs="Tahoma"/>
                <w:sz w:val="18"/>
                <w:szCs w:val="18"/>
              </w:rPr>
            </w:pPr>
            <w:r w:rsidRPr="00880E7C">
              <w:rPr>
                <w:rFonts w:ascii="Tahoma" w:hAnsi="Tahoma" w:cs="Tahoma"/>
                <w:sz w:val="18"/>
                <w:szCs w:val="18"/>
              </w:rPr>
              <w:t>9%</w:t>
            </w:r>
          </w:p>
        </w:tc>
        <w:tc>
          <w:tcPr>
            <w:tcW w:w="567" w:type="dxa"/>
            <w:vMerge w:val="restart"/>
            <w:tcBorders>
              <w:top w:val="single" w:sz="4" w:space="0" w:color="auto"/>
              <w:left w:val="single" w:sz="4" w:space="0" w:color="auto"/>
              <w:right w:val="single" w:sz="4" w:space="0" w:color="auto"/>
            </w:tcBorders>
            <w:shd w:val="clear" w:color="auto" w:fill="auto"/>
          </w:tcPr>
          <w:p w:rsidR="00880E7C" w:rsidRPr="00880E7C" w:rsidRDefault="00880E7C" w:rsidP="00880E7C">
            <w:pPr>
              <w:jc w:val="center"/>
              <w:rPr>
                <w:rFonts w:ascii="Tahoma" w:hAnsi="Tahoma" w:cs="Tahoma"/>
                <w:sz w:val="18"/>
                <w:szCs w:val="18"/>
              </w:rPr>
            </w:pPr>
            <w:r w:rsidRPr="00880E7C">
              <w:rPr>
                <w:rFonts w:ascii="Tahoma" w:hAnsi="Tahoma" w:cs="Tahoma"/>
                <w:sz w:val="18"/>
                <w:szCs w:val="18"/>
              </w:rPr>
              <w:t>10%</w:t>
            </w:r>
          </w:p>
        </w:tc>
        <w:tc>
          <w:tcPr>
            <w:tcW w:w="678" w:type="dxa"/>
            <w:vMerge w:val="restart"/>
            <w:tcBorders>
              <w:top w:val="single" w:sz="4" w:space="0" w:color="auto"/>
              <w:left w:val="single" w:sz="4" w:space="0" w:color="auto"/>
              <w:right w:val="single" w:sz="4" w:space="0" w:color="auto"/>
            </w:tcBorders>
            <w:shd w:val="clear" w:color="auto" w:fill="auto"/>
          </w:tcPr>
          <w:p w:rsidR="00880E7C" w:rsidRPr="00880E7C" w:rsidRDefault="00880E7C" w:rsidP="00880E7C">
            <w:pPr>
              <w:jc w:val="center"/>
              <w:rPr>
                <w:rFonts w:ascii="Tahoma" w:hAnsi="Tahoma" w:cs="Tahoma"/>
                <w:sz w:val="18"/>
                <w:szCs w:val="18"/>
              </w:rPr>
            </w:pPr>
            <w:r w:rsidRPr="00880E7C">
              <w:rPr>
                <w:rFonts w:ascii="Tahoma" w:hAnsi="Tahoma" w:cs="Tahoma"/>
                <w:sz w:val="18"/>
                <w:szCs w:val="18"/>
              </w:rPr>
              <w:t>11%</w:t>
            </w:r>
          </w:p>
        </w:tc>
        <w:tc>
          <w:tcPr>
            <w:tcW w:w="742" w:type="dxa"/>
            <w:tcBorders>
              <w:top w:val="single" w:sz="4" w:space="0" w:color="auto"/>
              <w:left w:val="single" w:sz="4" w:space="0" w:color="auto"/>
              <w:bottom w:val="single" w:sz="4" w:space="0" w:color="auto"/>
              <w:right w:val="single" w:sz="4" w:space="0" w:color="auto"/>
            </w:tcBorders>
            <w:shd w:val="clear" w:color="auto" w:fill="auto"/>
          </w:tcPr>
          <w:p w:rsidR="00880E7C" w:rsidRPr="00880E7C" w:rsidRDefault="00880E7C" w:rsidP="00880E7C">
            <w:pPr>
              <w:rPr>
                <w:rFonts w:ascii="Tahoma" w:hAnsi="Tahoma" w:cs="Tahoma"/>
                <w:color w:val="000000"/>
                <w:sz w:val="18"/>
                <w:szCs w:val="18"/>
              </w:rPr>
            </w:pPr>
            <w:r w:rsidRPr="00880E7C">
              <w:rPr>
                <w:rFonts w:ascii="Tahoma" w:hAnsi="Tahoma" w:cs="Tahoma"/>
                <w:color w:val="000000"/>
                <w:sz w:val="18"/>
                <w:szCs w:val="18"/>
              </w:rPr>
              <w:t>683</w:t>
            </w:r>
          </w:p>
          <w:p w:rsidR="00880E7C" w:rsidRPr="00880E7C" w:rsidRDefault="00880E7C" w:rsidP="00880E7C">
            <w:pPr>
              <w:rPr>
                <w:rFonts w:ascii="Tahoma" w:hAnsi="Tahoma" w:cs="Tahoma"/>
                <w:color w:val="000000"/>
                <w:sz w:val="18"/>
                <w:szCs w:val="18"/>
              </w:rPr>
            </w:pPr>
          </w:p>
        </w:tc>
        <w:tc>
          <w:tcPr>
            <w:tcW w:w="710" w:type="dxa"/>
            <w:tcBorders>
              <w:top w:val="single" w:sz="4" w:space="0" w:color="auto"/>
              <w:left w:val="nil"/>
              <w:bottom w:val="single" w:sz="4" w:space="0" w:color="auto"/>
              <w:right w:val="single" w:sz="4" w:space="0" w:color="auto"/>
            </w:tcBorders>
            <w:shd w:val="clear" w:color="auto" w:fill="auto"/>
            <w:noWrap/>
          </w:tcPr>
          <w:p w:rsidR="00880E7C" w:rsidRPr="00880E7C" w:rsidRDefault="00880E7C" w:rsidP="00880E7C">
            <w:pPr>
              <w:rPr>
                <w:rFonts w:ascii="Tahoma" w:hAnsi="Tahoma" w:cs="Tahoma"/>
                <w:color w:val="000000"/>
                <w:sz w:val="18"/>
                <w:szCs w:val="18"/>
              </w:rPr>
            </w:pPr>
            <w:r w:rsidRPr="00880E7C">
              <w:rPr>
                <w:rFonts w:ascii="Tahoma" w:hAnsi="Tahoma" w:cs="Tahoma"/>
                <w:color w:val="000000"/>
                <w:sz w:val="18"/>
                <w:szCs w:val="18"/>
              </w:rPr>
              <w:t>001</w:t>
            </w:r>
          </w:p>
          <w:p w:rsidR="00880E7C" w:rsidRPr="00880E7C" w:rsidRDefault="00880E7C" w:rsidP="00880E7C">
            <w:pPr>
              <w:rPr>
                <w:rFonts w:ascii="Tahoma" w:hAnsi="Tahoma" w:cs="Tahoma"/>
                <w:color w:val="000000"/>
                <w:sz w:val="18"/>
                <w:szCs w:val="18"/>
              </w:rPr>
            </w:pPr>
          </w:p>
        </w:tc>
        <w:tc>
          <w:tcPr>
            <w:tcW w:w="1135" w:type="dxa"/>
            <w:vMerge w:val="restart"/>
            <w:tcBorders>
              <w:top w:val="single" w:sz="4" w:space="0" w:color="auto"/>
              <w:left w:val="single" w:sz="4" w:space="0" w:color="auto"/>
              <w:right w:val="single" w:sz="4" w:space="0" w:color="auto"/>
            </w:tcBorders>
            <w:shd w:val="clear" w:color="auto" w:fill="auto"/>
          </w:tcPr>
          <w:p w:rsidR="00880E7C" w:rsidRPr="00880E7C" w:rsidRDefault="00880E7C" w:rsidP="00880E7C">
            <w:pPr>
              <w:rPr>
                <w:rFonts w:ascii="Tahoma" w:hAnsi="Tahoma" w:cs="Tahoma"/>
                <w:color w:val="000000"/>
                <w:sz w:val="18"/>
                <w:szCs w:val="18"/>
              </w:rPr>
            </w:pPr>
            <w:r w:rsidRPr="00880E7C">
              <w:rPr>
                <w:rFonts w:ascii="Tahoma" w:hAnsi="Tahoma" w:cs="Tahoma"/>
                <w:color w:val="000000"/>
                <w:sz w:val="18"/>
                <w:szCs w:val="18"/>
              </w:rPr>
              <w:t>Sistema Ética Pública</w:t>
            </w:r>
          </w:p>
        </w:tc>
        <w:tc>
          <w:tcPr>
            <w:tcW w:w="2971" w:type="dxa"/>
            <w:vMerge w:val="restart"/>
            <w:tcBorders>
              <w:top w:val="single" w:sz="4" w:space="0" w:color="auto"/>
              <w:left w:val="single" w:sz="4" w:space="0" w:color="auto"/>
              <w:right w:val="single" w:sz="8" w:space="0" w:color="auto"/>
            </w:tcBorders>
            <w:shd w:val="clear" w:color="auto" w:fill="auto"/>
          </w:tcPr>
          <w:p w:rsidR="00880E7C" w:rsidRPr="00880E7C" w:rsidRDefault="00880E7C" w:rsidP="00880E7C">
            <w:pPr>
              <w:jc w:val="both"/>
              <w:rPr>
                <w:rFonts w:ascii="Tahoma" w:hAnsi="Tahoma" w:cs="Tahoma"/>
                <w:sz w:val="18"/>
                <w:szCs w:val="18"/>
              </w:rPr>
            </w:pPr>
            <w:r w:rsidRPr="00880E7C">
              <w:rPr>
                <w:rFonts w:ascii="Tahoma" w:hAnsi="Tahoma" w:cs="Tahoma"/>
                <w:sz w:val="18"/>
                <w:szCs w:val="18"/>
              </w:rPr>
              <w:t xml:space="preserve">Vinculado con el Plan Nacional de Desarrollo 2015-2018 Alberto Cañas Escalante. </w:t>
            </w:r>
          </w:p>
          <w:p w:rsidR="00880E7C" w:rsidRPr="00880E7C" w:rsidRDefault="00880E7C" w:rsidP="00880E7C">
            <w:pPr>
              <w:rPr>
                <w:rFonts w:ascii="Tahoma" w:hAnsi="Tahoma" w:cs="Tahoma"/>
                <w:color w:val="000000"/>
                <w:sz w:val="18"/>
                <w:szCs w:val="18"/>
              </w:rPr>
            </w:pPr>
          </w:p>
          <w:p w:rsidR="00880E7C" w:rsidRPr="00880E7C" w:rsidRDefault="00880E7C" w:rsidP="00880E7C">
            <w:pPr>
              <w:rPr>
                <w:rFonts w:ascii="Tahoma" w:hAnsi="Tahoma" w:cs="Tahoma"/>
                <w:color w:val="000000"/>
                <w:sz w:val="18"/>
                <w:szCs w:val="18"/>
              </w:rPr>
            </w:pPr>
            <w:r w:rsidRPr="00880E7C">
              <w:rPr>
                <w:rFonts w:ascii="Tahoma" w:hAnsi="Tahoma" w:cs="Tahoma"/>
                <w:color w:val="000000"/>
                <w:sz w:val="18"/>
                <w:szCs w:val="18"/>
              </w:rPr>
              <w:t xml:space="preserve">Se estima, el incremento a partir de la base 2,103  funcionarios capacitados: </w:t>
            </w:r>
          </w:p>
          <w:p w:rsidR="00880E7C" w:rsidRPr="00880E7C" w:rsidRDefault="00880E7C" w:rsidP="00880E7C">
            <w:pPr>
              <w:rPr>
                <w:rFonts w:ascii="Tahoma" w:hAnsi="Tahoma" w:cs="Tahoma"/>
                <w:color w:val="000000"/>
                <w:sz w:val="18"/>
                <w:szCs w:val="18"/>
              </w:rPr>
            </w:pPr>
          </w:p>
          <w:p w:rsidR="00880E7C" w:rsidRPr="00880E7C" w:rsidRDefault="00880E7C" w:rsidP="00880E7C">
            <w:pPr>
              <w:rPr>
                <w:rFonts w:ascii="Tahoma" w:hAnsi="Tahoma" w:cs="Tahoma"/>
                <w:color w:val="000000"/>
                <w:sz w:val="18"/>
                <w:szCs w:val="18"/>
              </w:rPr>
            </w:pPr>
            <w:r w:rsidRPr="00880E7C">
              <w:rPr>
                <w:rFonts w:ascii="Tahoma" w:hAnsi="Tahoma" w:cs="Tahoma"/>
                <w:b/>
                <w:bCs/>
                <w:color w:val="000000"/>
                <w:sz w:val="18"/>
                <w:szCs w:val="18"/>
              </w:rPr>
              <w:t>2015:</w:t>
            </w:r>
            <w:r w:rsidRPr="00880E7C">
              <w:rPr>
                <w:rFonts w:ascii="Tahoma" w:hAnsi="Tahoma" w:cs="Tahoma"/>
                <w:color w:val="000000"/>
                <w:sz w:val="18"/>
                <w:szCs w:val="18"/>
              </w:rPr>
              <w:t xml:space="preserve"> 8% de incremento, para un total de 2271 personas capacitadas.</w:t>
            </w:r>
          </w:p>
          <w:p w:rsidR="00880E7C" w:rsidRPr="00880E7C" w:rsidRDefault="00880E7C" w:rsidP="00880E7C">
            <w:pPr>
              <w:rPr>
                <w:rFonts w:ascii="Tahoma" w:hAnsi="Tahoma" w:cs="Tahoma"/>
                <w:color w:val="000000"/>
                <w:sz w:val="18"/>
                <w:szCs w:val="18"/>
              </w:rPr>
            </w:pPr>
            <w:r w:rsidRPr="00880E7C">
              <w:rPr>
                <w:rFonts w:ascii="Tahoma" w:hAnsi="Tahoma" w:cs="Tahoma"/>
                <w:b/>
                <w:bCs/>
                <w:color w:val="000000"/>
                <w:sz w:val="18"/>
                <w:szCs w:val="18"/>
              </w:rPr>
              <w:t>2016:</w:t>
            </w:r>
            <w:r w:rsidRPr="00880E7C">
              <w:rPr>
                <w:rFonts w:ascii="Tahoma" w:hAnsi="Tahoma" w:cs="Tahoma"/>
                <w:color w:val="000000"/>
                <w:sz w:val="18"/>
                <w:szCs w:val="18"/>
              </w:rPr>
              <w:t xml:space="preserve">  9% incremento,  para un total de 2475 personas capacitadas  </w:t>
            </w:r>
          </w:p>
          <w:p w:rsidR="00880E7C" w:rsidRPr="00880E7C" w:rsidRDefault="00880E7C" w:rsidP="00880E7C">
            <w:pPr>
              <w:rPr>
                <w:rFonts w:ascii="Tahoma" w:hAnsi="Tahoma" w:cs="Tahoma"/>
                <w:color w:val="000000"/>
                <w:sz w:val="18"/>
                <w:szCs w:val="18"/>
              </w:rPr>
            </w:pPr>
            <w:r w:rsidRPr="00880E7C">
              <w:rPr>
                <w:rFonts w:ascii="Tahoma" w:hAnsi="Tahoma" w:cs="Tahoma"/>
                <w:b/>
                <w:bCs/>
                <w:color w:val="000000"/>
                <w:sz w:val="18"/>
                <w:szCs w:val="18"/>
              </w:rPr>
              <w:t>2017:</w:t>
            </w:r>
            <w:r w:rsidRPr="00880E7C">
              <w:rPr>
                <w:rFonts w:ascii="Tahoma" w:hAnsi="Tahoma" w:cs="Tahoma"/>
                <w:color w:val="000000"/>
                <w:sz w:val="18"/>
                <w:szCs w:val="18"/>
              </w:rPr>
              <w:t xml:space="preserve"> 10% incremento, para un total de 2722  personas capacitadas  </w:t>
            </w:r>
          </w:p>
          <w:p w:rsidR="00880E7C" w:rsidRPr="00880E7C" w:rsidRDefault="00880E7C" w:rsidP="00880E7C">
            <w:pPr>
              <w:rPr>
                <w:rFonts w:ascii="Tahoma" w:hAnsi="Tahoma" w:cs="Tahoma"/>
                <w:color w:val="000000"/>
                <w:sz w:val="18"/>
                <w:szCs w:val="18"/>
              </w:rPr>
            </w:pPr>
            <w:r w:rsidRPr="00880E7C">
              <w:rPr>
                <w:rFonts w:ascii="Tahoma" w:hAnsi="Tahoma" w:cs="Tahoma"/>
                <w:b/>
                <w:bCs/>
                <w:color w:val="000000"/>
                <w:sz w:val="18"/>
                <w:szCs w:val="18"/>
              </w:rPr>
              <w:t>2018:</w:t>
            </w:r>
            <w:r w:rsidRPr="00880E7C">
              <w:rPr>
                <w:rFonts w:ascii="Tahoma" w:hAnsi="Tahoma" w:cs="Tahoma"/>
                <w:color w:val="000000"/>
                <w:sz w:val="18"/>
                <w:szCs w:val="18"/>
              </w:rPr>
              <w:t xml:space="preserve"> 11% incremento, para un total de  3021 personas capacitadas</w:t>
            </w:r>
          </w:p>
          <w:p w:rsidR="00880E7C" w:rsidRPr="00880E7C" w:rsidRDefault="00880E7C" w:rsidP="00880E7C">
            <w:pPr>
              <w:rPr>
                <w:rFonts w:ascii="Tahoma" w:hAnsi="Tahoma" w:cs="Tahoma"/>
                <w:color w:val="000000"/>
                <w:sz w:val="18"/>
                <w:szCs w:val="18"/>
              </w:rPr>
            </w:pPr>
          </w:p>
          <w:p w:rsidR="00880E7C" w:rsidRPr="00880E7C" w:rsidRDefault="00880E7C" w:rsidP="00880E7C">
            <w:pPr>
              <w:rPr>
                <w:rFonts w:ascii="Tahoma" w:hAnsi="Tahoma" w:cs="Tahoma"/>
                <w:color w:val="000000"/>
                <w:sz w:val="18"/>
                <w:szCs w:val="18"/>
              </w:rPr>
            </w:pPr>
            <w:r w:rsidRPr="00880E7C">
              <w:rPr>
                <w:rFonts w:ascii="Tahoma" w:hAnsi="Tahoma" w:cs="Tahoma"/>
                <w:color w:val="000000"/>
                <w:sz w:val="18"/>
                <w:szCs w:val="18"/>
              </w:rPr>
              <w:t>La línea base corresponde al año 2014.</w:t>
            </w:r>
          </w:p>
        </w:tc>
      </w:tr>
      <w:tr w:rsidR="00880E7C" w:rsidRPr="00880E7C" w:rsidTr="00880E7C">
        <w:trPr>
          <w:trHeight w:val="4065"/>
        </w:trPr>
        <w:tc>
          <w:tcPr>
            <w:tcW w:w="1702" w:type="dxa"/>
            <w:vMerge/>
            <w:tcBorders>
              <w:left w:val="single" w:sz="8" w:space="0" w:color="auto"/>
              <w:bottom w:val="single" w:sz="4" w:space="0" w:color="auto"/>
              <w:right w:val="single" w:sz="8" w:space="0" w:color="auto"/>
            </w:tcBorders>
            <w:shd w:val="clear" w:color="auto" w:fill="auto"/>
          </w:tcPr>
          <w:p w:rsidR="00880E7C" w:rsidRPr="00880E7C" w:rsidRDefault="00880E7C" w:rsidP="00880E7C">
            <w:pPr>
              <w:rPr>
                <w:rFonts w:ascii="Tahoma" w:hAnsi="Tahoma" w:cs="Tahoma"/>
                <w:bCs/>
                <w:sz w:val="18"/>
                <w:szCs w:val="18"/>
              </w:rPr>
            </w:pPr>
          </w:p>
        </w:tc>
        <w:tc>
          <w:tcPr>
            <w:tcW w:w="1277" w:type="dxa"/>
            <w:vMerge/>
            <w:tcBorders>
              <w:left w:val="single" w:sz="8" w:space="0" w:color="auto"/>
              <w:bottom w:val="single" w:sz="4" w:space="0" w:color="auto"/>
              <w:right w:val="single" w:sz="8" w:space="0" w:color="auto"/>
            </w:tcBorders>
            <w:shd w:val="clear" w:color="000000" w:fill="FFFFFF"/>
          </w:tcPr>
          <w:p w:rsidR="00880E7C" w:rsidRPr="00880E7C" w:rsidRDefault="00880E7C" w:rsidP="00880E7C">
            <w:pPr>
              <w:rPr>
                <w:rFonts w:ascii="Tahoma" w:hAnsi="Tahoma" w:cs="Tahoma"/>
                <w:sz w:val="18"/>
                <w:szCs w:val="18"/>
                <w:highlight w:val="green"/>
              </w:rPr>
            </w:pPr>
          </w:p>
        </w:tc>
        <w:tc>
          <w:tcPr>
            <w:tcW w:w="1844" w:type="dxa"/>
            <w:vMerge/>
            <w:tcBorders>
              <w:left w:val="single" w:sz="4" w:space="0" w:color="auto"/>
              <w:bottom w:val="single" w:sz="4" w:space="0" w:color="auto"/>
              <w:right w:val="single" w:sz="4" w:space="0" w:color="auto"/>
            </w:tcBorders>
            <w:shd w:val="clear" w:color="auto" w:fill="auto"/>
          </w:tcPr>
          <w:p w:rsidR="00880E7C" w:rsidRPr="00880E7C" w:rsidRDefault="00880E7C" w:rsidP="00880E7C">
            <w:pPr>
              <w:rPr>
                <w:rFonts w:ascii="Tahoma" w:hAnsi="Tahoma" w:cs="Tahoma"/>
                <w:color w:val="000000"/>
                <w:sz w:val="18"/>
                <w:szCs w:val="18"/>
              </w:rPr>
            </w:pPr>
          </w:p>
        </w:tc>
        <w:tc>
          <w:tcPr>
            <w:tcW w:w="1051" w:type="dxa"/>
            <w:vMerge/>
            <w:tcBorders>
              <w:left w:val="single" w:sz="4" w:space="0" w:color="auto"/>
              <w:bottom w:val="single" w:sz="4" w:space="0" w:color="auto"/>
              <w:right w:val="single" w:sz="4" w:space="0" w:color="auto"/>
            </w:tcBorders>
            <w:shd w:val="clear" w:color="auto" w:fill="auto"/>
          </w:tcPr>
          <w:p w:rsidR="00880E7C" w:rsidRPr="00880E7C" w:rsidRDefault="00880E7C" w:rsidP="00880E7C">
            <w:pPr>
              <w:rPr>
                <w:rFonts w:ascii="Tahoma" w:hAnsi="Tahoma" w:cs="Tahoma"/>
                <w:color w:val="000000"/>
                <w:sz w:val="18"/>
                <w:szCs w:val="18"/>
              </w:rPr>
            </w:pPr>
          </w:p>
        </w:tc>
        <w:tc>
          <w:tcPr>
            <w:tcW w:w="709" w:type="dxa"/>
            <w:vMerge/>
            <w:tcBorders>
              <w:left w:val="single" w:sz="4" w:space="0" w:color="auto"/>
              <w:bottom w:val="single" w:sz="4" w:space="0" w:color="auto"/>
              <w:right w:val="single" w:sz="4" w:space="0" w:color="auto"/>
            </w:tcBorders>
            <w:shd w:val="clear" w:color="auto" w:fill="auto"/>
          </w:tcPr>
          <w:p w:rsidR="00880E7C" w:rsidRPr="00880E7C" w:rsidRDefault="00880E7C" w:rsidP="00880E7C">
            <w:pPr>
              <w:jc w:val="center"/>
              <w:rPr>
                <w:rFonts w:ascii="Tahoma" w:hAnsi="Tahoma" w:cs="Tahoma"/>
                <w:sz w:val="18"/>
                <w:szCs w:val="18"/>
              </w:rPr>
            </w:pPr>
          </w:p>
        </w:tc>
        <w:tc>
          <w:tcPr>
            <w:tcW w:w="709" w:type="dxa"/>
            <w:vMerge/>
            <w:tcBorders>
              <w:left w:val="single" w:sz="4" w:space="0" w:color="auto"/>
              <w:bottom w:val="single" w:sz="4" w:space="0" w:color="auto"/>
              <w:right w:val="single" w:sz="4" w:space="0" w:color="auto"/>
            </w:tcBorders>
            <w:shd w:val="clear" w:color="auto" w:fill="auto"/>
          </w:tcPr>
          <w:p w:rsidR="00880E7C" w:rsidRPr="00880E7C" w:rsidRDefault="00880E7C" w:rsidP="00880E7C">
            <w:pPr>
              <w:jc w:val="center"/>
              <w:rPr>
                <w:rFonts w:ascii="Tahoma" w:hAnsi="Tahoma" w:cs="Tahoma"/>
                <w:sz w:val="18"/>
                <w:szCs w:val="18"/>
              </w:rPr>
            </w:pPr>
          </w:p>
        </w:tc>
        <w:tc>
          <w:tcPr>
            <w:tcW w:w="567" w:type="dxa"/>
            <w:vMerge/>
            <w:tcBorders>
              <w:left w:val="single" w:sz="4" w:space="0" w:color="auto"/>
              <w:bottom w:val="single" w:sz="4" w:space="0" w:color="auto"/>
              <w:right w:val="single" w:sz="4" w:space="0" w:color="auto"/>
            </w:tcBorders>
            <w:shd w:val="clear" w:color="auto" w:fill="auto"/>
          </w:tcPr>
          <w:p w:rsidR="00880E7C" w:rsidRPr="00880E7C" w:rsidRDefault="00880E7C" w:rsidP="00880E7C">
            <w:pPr>
              <w:jc w:val="center"/>
              <w:rPr>
                <w:rFonts w:ascii="Tahoma" w:hAnsi="Tahoma" w:cs="Tahoma"/>
                <w:sz w:val="18"/>
                <w:szCs w:val="18"/>
              </w:rPr>
            </w:pPr>
          </w:p>
        </w:tc>
        <w:tc>
          <w:tcPr>
            <w:tcW w:w="567" w:type="dxa"/>
            <w:vMerge/>
            <w:tcBorders>
              <w:left w:val="single" w:sz="4" w:space="0" w:color="auto"/>
              <w:bottom w:val="single" w:sz="4" w:space="0" w:color="auto"/>
              <w:right w:val="single" w:sz="4" w:space="0" w:color="auto"/>
            </w:tcBorders>
            <w:shd w:val="clear" w:color="auto" w:fill="auto"/>
          </w:tcPr>
          <w:p w:rsidR="00880E7C" w:rsidRPr="00880E7C" w:rsidRDefault="00880E7C" w:rsidP="00880E7C">
            <w:pPr>
              <w:jc w:val="center"/>
              <w:rPr>
                <w:rFonts w:ascii="Tahoma" w:hAnsi="Tahoma" w:cs="Tahoma"/>
                <w:sz w:val="18"/>
                <w:szCs w:val="18"/>
              </w:rPr>
            </w:pPr>
          </w:p>
        </w:tc>
        <w:tc>
          <w:tcPr>
            <w:tcW w:w="678" w:type="dxa"/>
            <w:vMerge/>
            <w:tcBorders>
              <w:left w:val="single" w:sz="4" w:space="0" w:color="auto"/>
              <w:bottom w:val="single" w:sz="4" w:space="0" w:color="auto"/>
              <w:right w:val="single" w:sz="4" w:space="0" w:color="auto"/>
            </w:tcBorders>
            <w:shd w:val="clear" w:color="auto" w:fill="auto"/>
          </w:tcPr>
          <w:p w:rsidR="00880E7C" w:rsidRPr="00880E7C" w:rsidRDefault="00880E7C" w:rsidP="00880E7C">
            <w:pPr>
              <w:jc w:val="center"/>
              <w:rPr>
                <w:rFonts w:ascii="Tahoma" w:hAnsi="Tahoma" w:cs="Tahoma"/>
                <w:sz w:val="18"/>
                <w:szCs w:val="18"/>
              </w:rPr>
            </w:pPr>
          </w:p>
        </w:tc>
        <w:tc>
          <w:tcPr>
            <w:tcW w:w="742" w:type="dxa"/>
            <w:tcBorders>
              <w:top w:val="single" w:sz="4" w:space="0" w:color="auto"/>
              <w:left w:val="single" w:sz="4" w:space="0" w:color="auto"/>
              <w:bottom w:val="single" w:sz="4" w:space="0" w:color="auto"/>
              <w:right w:val="single" w:sz="4" w:space="0" w:color="auto"/>
            </w:tcBorders>
            <w:shd w:val="clear" w:color="auto" w:fill="auto"/>
          </w:tcPr>
          <w:p w:rsidR="00880E7C" w:rsidRPr="00880E7C" w:rsidRDefault="00880E7C" w:rsidP="00880E7C">
            <w:pPr>
              <w:rPr>
                <w:rFonts w:ascii="Tahoma" w:hAnsi="Tahoma" w:cs="Tahoma"/>
                <w:color w:val="000000"/>
                <w:sz w:val="18"/>
                <w:szCs w:val="18"/>
              </w:rPr>
            </w:pPr>
            <w:r w:rsidRPr="00880E7C">
              <w:rPr>
                <w:rFonts w:ascii="Tahoma" w:hAnsi="Tahoma" w:cs="Tahoma"/>
                <w:color w:val="000000"/>
                <w:sz w:val="18"/>
                <w:szCs w:val="18"/>
              </w:rPr>
              <w:t>57</w:t>
            </w:r>
          </w:p>
        </w:tc>
        <w:tc>
          <w:tcPr>
            <w:tcW w:w="710" w:type="dxa"/>
            <w:tcBorders>
              <w:top w:val="single" w:sz="4" w:space="0" w:color="auto"/>
              <w:left w:val="nil"/>
              <w:bottom w:val="single" w:sz="4" w:space="0" w:color="auto"/>
              <w:right w:val="single" w:sz="4" w:space="0" w:color="auto"/>
            </w:tcBorders>
            <w:shd w:val="clear" w:color="auto" w:fill="auto"/>
            <w:noWrap/>
          </w:tcPr>
          <w:p w:rsidR="00880E7C" w:rsidRPr="00880E7C" w:rsidRDefault="00880E7C" w:rsidP="00880E7C">
            <w:pPr>
              <w:rPr>
                <w:rFonts w:ascii="Tahoma" w:hAnsi="Tahoma" w:cs="Tahoma"/>
                <w:color w:val="000000"/>
                <w:sz w:val="18"/>
                <w:szCs w:val="18"/>
              </w:rPr>
            </w:pPr>
            <w:r w:rsidRPr="00880E7C">
              <w:rPr>
                <w:rFonts w:ascii="Tahoma" w:hAnsi="Tahoma" w:cs="Tahoma"/>
                <w:color w:val="000000"/>
                <w:sz w:val="18"/>
                <w:szCs w:val="18"/>
              </w:rPr>
              <w:t>280</w:t>
            </w:r>
          </w:p>
        </w:tc>
        <w:tc>
          <w:tcPr>
            <w:tcW w:w="1135" w:type="dxa"/>
            <w:vMerge/>
            <w:tcBorders>
              <w:left w:val="single" w:sz="4" w:space="0" w:color="auto"/>
              <w:bottom w:val="single" w:sz="4" w:space="0" w:color="auto"/>
              <w:right w:val="single" w:sz="4" w:space="0" w:color="auto"/>
            </w:tcBorders>
            <w:shd w:val="clear" w:color="auto" w:fill="auto"/>
          </w:tcPr>
          <w:p w:rsidR="00880E7C" w:rsidRPr="00880E7C" w:rsidRDefault="00880E7C" w:rsidP="00880E7C">
            <w:pPr>
              <w:rPr>
                <w:rFonts w:ascii="Tahoma" w:hAnsi="Tahoma" w:cs="Tahoma"/>
                <w:color w:val="000000"/>
                <w:sz w:val="18"/>
                <w:szCs w:val="18"/>
              </w:rPr>
            </w:pPr>
          </w:p>
        </w:tc>
        <w:tc>
          <w:tcPr>
            <w:tcW w:w="2971" w:type="dxa"/>
            <w:vMerge/>
            <w:tcBorders>
              <w:left w:val="single" w:sz="4" w:space="0" w:color="auto"/>
              <w:bottom w:val="single" w:sz="4" w:space="0" w:color="auto"/>
              <w:right w:val="single" w:sz="8" w:space="0" w:color="auto"/>
            </w:tcBorders>
            <w:shd w:val="clear" w:color="auto" w:fill="auto"/>
          </w:tcPr>
          <w:p w:rsidR="00880E7C" w:rsidRPr="00880E7C" w:rsidRDefault="00880E7C" w:rsidP="00880E7C">
            <w:pPr>
              <w:rPr>
                <w:rFonts w:ascii="Tahoma" w:hAnsi="Tahoma" w:cs="Tahoma"/>
                <w:color w:val="000000"/>
                <w:sz w:val="18"/>
                <w:szCs w:val="18"/>
              </w:rPr>
            </w:pPr>
          </w:p>
        </w:tc>
      </w:tr>
    </w:tbl>
    <w:p w:rsidR="009C40A3" w:rsidRPr="00D24001" w:rsidRDefault="009C40A3" w:rsidP="00D174DF">
      <w:pPr>
        <w:rPr>
          <w:rFonts w:ascii="Tahoma" w:hAnsi="Tahoma" w:cs="Tahoma"/>
          <w:highlight w:val="yellow"/>
        </w:rPr>
        <w:sectPr w:rsidR="009C40A3" w:rsidRPr="00D24001" w:rsidSect="009C40A3">
          <w:pgSz w:w="15842" w:h="12242" w:orient="landscape" w:code="1"/>
          <w:pgMar w:top="1701" w:right="1418" w:bottom="1701" w:left="1418" w:header="709" w:footer="709" w:gutter="0"/>
          <w:cols w:space="708"/>
          <w:docGrid w:linePitch="360"/>
        </w:sectPr>
      </w:pPr>
    </w:p>
    <w:p w:rsidR="00060C1E" w:rsidRPr="00D24001" w:rsidRDefault="00060C1E" w:rsidP="008B76B8">
      <w:pPr>
        <w:jc w:val="both"/>
        <w:rPr>
          <w:rFonts w:ascii="Tahoma" w:hAnsi="Tahoma" w:cs="Tahoma"/>
          <w:sz w:val="22"/>
          <w:szCs w:val="22"/>
          <w:highlight w:val="yellow"/>
          <w:lang w:val="es-MX"/>
        </w:rPr>
      </w:pPr>
      <w:bookmarkStart w:id="44" w:name="_Toc169316640"/>
      <w:bookmarkStart w:id="45" w:name="_Toc263359192"/>
      <w:bookmarkEnd w:id="42"/>
      <w:bookmarkEnd w:id="43"/>
    </w:p>
    <w:p w:rsidR="00C23500" w:rsidRPr="00D24001" w:rsidRDefault="00C23500" w:rsidP="008B76B8">
      <w:pPr>
        <w:jc w:val="both"/>
        <w:rPr>
          <w:rFonts w:ascii="Tahoma" w:hAnsi="Tahoma" w:cs="Tahoma"/>
          <w:sz w:val="22"/>
          <w:szCs w:val="22"/>
          <w:highlight w:val="yellow"/>
          <w:lang w:val="es-MX"/>
        </w:rPr>
      </w:pPr>
    </w:p>
    <w:p w:rsidR="00C23500" w:rsidRPr="00D24001" w:rsidRDefault="00C23500" w:rsidP="008B76B8">
      <w:pPr>
        <w:jc w:val="both"/>
        <w:rPr>
          <w:rFonts w:ascii="Tahoma" w:hAnsi="Tahoma" w:cs="Tahoma"/>
          <w:sz w:val="22"/>
          <w:szCs w:val="22"/>
          <w:highlight w:val="yellow"/>
          <w:lang w:val="es-MX"/>
        </w:rPr>
      </w:pPr>
    </w:p>
    <w:p w:rsidR="00AD65C1" w:rsidRPr="00D24001" w:rsidRDefault="00AD65C1" w:rsidP="008B76B8">
      <w:pPr>
        <w:jc w:val="both"/>
        <w:rPr>
          <w:rFonts w:ascii="Tahoma" w:hAnsi="Tahoma" w:cs="Tahoma"/>
          <w:sz w:val="22"/>
          <w:szCs w:val="22"/>
          <w:highlight w:val="yellow"/>
          <w:lang w:val="es-MX"/>
        </w:rPr>
      </w:pPr>
    </w:p>
    <w:p w:rsidR="00AD65C1" w:rsidRPr="00D24001" w:rsidRDefault="00AD65C1" w:rsidP="008B76B8">
      <w:pPr>
        <w:jc w:val="both"/>
        <w:rPr>
          <w:rFonts w:ascii="Tahoma" w:hAnsi="Tahoma" w:cs="Tahoma"/>
          <w:sz w:val="22"/>
          <w:szCs w:val="22"/>
          <w:highlight w:val="yellow"/>
          <w:lang w:val="es-MX"/>
        </w:rPr>
      </w:pPr>
    </w:p>
    <w:p w:rsidR="00AD65C1" w:rsidRPr="00D24001" w:rsidRDefault="00AD65C1" w:rsidP="008B76B8">
      <w:pPr>
        <w:jc w:val="both"/>
        <w:rPr>
          <w:rFonts w:ascii="Tahoma" w:hAnsi="Tahoma" w:cs="Tahoma"/>
          <w:sz w:val="22"/>
          <w:szCs w:val="22"/>
          <w:highlight w:val="yellow"/>
          <w:lang w:val="es-MX"/>
        </w:rPr>
      </w:pPr>
    </w:p>
    <w:p w:rsidR="00AD65C1" w:rsidRPr="00D24001" w:rsidRDefault="00AD65C1" w:rsidP="008B76B8">
      <w:pPr>
        <w:jc w:val="both"/>
        <w:rPr>
          <w:rFonts w:ascii="Tahoma" w:hAnsi="Tahoma" w:cs="Tahoma"/>
          <w:sz w:val="22"/>
          <w:szCs w:val="22"/>
          <w:highlight w:val="yellow"/>
          <w:lang w:val="es-MX"/>
        </w:rPr>
      </w:pPr>
    </w:p>
    <w:p w:rsidR="00C23500" w:rsidRPr="00D24001" w:rsidRDefault="00C23500" w:rsidP="008B76B8">
      <w:pPr>
        <w:jc w:val="both"/>
        <w:rPr>
          <w:rFonts w:ascii="Tahoma" w:hAnsi="Tahoma" w:cs="Tahoma"/>
          <w:sz w:val="22"/>
          <w:szCs w:val="22"/>
          <w:highlight w:val="yellow"/>
          <w:lang w:val="es-MX"/>
        </w:rPr>
      </w:pPr>
    </w:p>
    <w:p w:rsidR="00C23500" w:rsidRPr="00D24001" w:rsidRDefault="00C23500" w:rsidP="008B76B8">
      <w:pPr>
        <w:jc w:val="both"/>
        <w:rPr>
          <w:rFonts w:ascii="Tahoma" w:hAnsi="Tahoma" w:cs="Tahoma"/>
          <w:sz w:val="22"/>
          <w:szCs w:val="22"/>
          <w:highlight w:val="yellow"/>
          <w:lang w:val="es-MX"/>
        </w:rPr>
      </w:pPr>
    </w:p>
    <w:p w:rsidR="00BA72BB" w:rsidRPr="00D24001" w:rsidRDefault="00BA72BB" w:rsidP="008B76B8">
      <w:pPr>
        <w:jc w:val="both"/>
        <w:rPr>
          <w:rFonts w:ascii="Tahoma" w:hAnsi="Tahoma" w:cs="Tahoma"/>
          <w:sz w:val="22"/>
          <w:szCs w:val="22"/>
          <w:highlight w:val="yellow"/>
          <w:lang w:val="es-MX"/>
        </w:rPr>
      </w:pPr>
    </w:p>
    <w:p w:rsidR="00BA72BB" w:rsidRPr="00D24001" w:rsidRDefault="00BA72BB" w:rsidP="008B76B8">
      <w:pPr>
        <w:jc w:val="both"/>
        <w:rPr>
          <w:rFonts w:ascii="Tahoma" w:hAnsi="Tahoma" w:cs="Tahoma"/>
          <w:sz w:val="22"/>
          <w:szCs w:val="22"/>
          <w:highlight w:val="yellow"/>
          <w:lang w:val="es-MX"/>
        </w:rPr>
      </w:pPr>
    </w:p>
    <w:p w:rsidR="00BA72BB" w:rsidRPr="00D24001" w:rsidRDefault="00BA72BB" w:rsidP="008B76B8">
      <w:pPr>
        <w:jc w:val="both"/>
        <w:rPr>
          <w:rFonts w:ascii="Tahoma" w:hAnsi="Tahoma" w:cs="Tahoma"/>
          <w:sz w:val="22"/>
          <w:szCs w:val="22"/>
          <w:highlight w:val="yellow"/>
          <w:lang w:val="es-MX"/>
        </w:rPr>
      </w:pPr>
    </w:p>
    <w:p w:rsidR="00BA72BB" w:rsidRPr="00D24001" w:rsidRDefault="00BA72BB" w:rsidP="008B76B8">
      <w:pPr>
        <w:jc w:val="both"/>
        <w:rPr>
          <w:rFonts w:ascii="Tahoma" w:hAnsi="Tahoma" w:cs="Tahoma"/>
          <w:sz w:val="22"/>
          <w:szCs w:val="22"/>
          <w:highlight w:val="yellow"/>
          <w:lang w:val="es-MX"/>
        </w:rPr>
      </w:pPr>
    </w:p>
    <w:p w:rsidR="00BA72BB" w:rsidRPr="00D24001" w:rsidRDefault="00BA72BB" w:rsidP="008B76B8">
      <w:pPr>
        <w:jc w:val="both"/>
        <w:rPr>
          <w:rFonts w:ascii="Tahoma" w:hAnsi="Tahoma" w:cs="Tahoma"/>
          <w:sz w:val="22"/>
          <w:szCs w:val="22"/>
          <w:highlight w:val="yellow"/>
          <w:lang w:val="es-MX"/>
        </w:rPr>
      </w:pPr>
    </w:p>
    <w:p w:rsidR="00BA72BB" w:rsidRPr="00D24001" w:rsidRDefault="00BA72BB" w:rsidP="008B76B8">
      <w:pPr>
        <w:jc w:val="both"/>
        <w:rPr>
          <w:rFonts w:ascii="Tahoma" w:hAnsi="Tahoma" w:cs="Tahoma"/>
          <w:sz w:val="22"/>
          <w:szCs w:val="22"/>
          <w:highlight w:val="yellow"/>
          <w:lang w:val="es-MX"/>
        </w:rPr>
      </w:pPr>
    </w:p>
    <w:p w:rsidR="00C23500" w:rsidRPr="00D24001" w:rsidRDefault="00C23500" w:rsidP="008B76B8">
      <w:pPr>
        <w:jc w:val="both"/>
        <w:rPr>
          <w:rFonts w:ascii="Tahoma" w:hAnsi="Tahoma" w:cs="Tahoma"/>
          <w:sz w:val="22"/>
          <w:szCs w:val="22"/>
          <w:highlight w:val="yellow"/>
          <w:lang w:val="es-MX"/>
        </w:rPr>
      </w:pPr>
    </w:p>
    <w:p w:rsidR="00060C1E" w:rsidRPr="00D24001" w:rsidRDefault="00060C1E" w:rsidP="008B76B8">
      <w:pPr>
        <w:jc w:val="both"/>
        <w:rPr>
          <w:rFonts w:ascii="Tahoma" w:hAnsi="Tahoma" w:cs="Tahoma"/>
          <w:sz w:val="22"/>
          <w:szCs w:val="22"/>
          <w:highlight w:val="yellow"/>
          <w:lang w:val="es-MX"/>
        </w:rPr>
      </w:pPr>
    </w:p>
    <w:p w:rsidR="00060C1E" w:rsidRPr="00500B7D" w:rsidRDefault="00060C1E" w:rsidP="00C1314D">
      <w:pPr>
        <w:jc w:val="both"/>
        <w:rPr>
          <w:rFonts w:ascii="Tahoma" w:hAnsi="Tahoma" w:cs="Tahoma"/>
          <w:sz w:val="22"/>
          <w:szCs w:val="22"/>
          <w:lang w:val="es-MX"/>
        </w:rPr>
      </w:pPr>
    </w:p>
    <w:p w:rsidR="00060C1E" w:rsidRPr="009B7BF7" w:rsidRDefault="00060C1E" w:rsidP="009B7BF7">
      <w:pPr>
        <w:jc w:val="center"/>
        <w:rPr>
          <w:rFonts w:ascii="Tahoma" w:hAnsi="Tahoma" w:cs="Tahoma"/>
          <w:sz w:val="50"/>
          <w:szCs w:val="50"/>
          <w:lang w:val="es-MX"/>
        </w:rPr>
      </w:pPr>
      <w:r w:rsidRPr="009B7BF7">
        <w:rPr>
          <w:rFonts w:ascii="Tahoma" w:hAnsi="Tahoma" w:cs="Tahoma"/>
          <w:sz w:val="50"/>
          <w:szCs w:val="50"/>
          <w:lang w:val="es-MX"/>
        </w:rPr>
        <w:t>Programa 783:</w:t>
      </w:r>
    </w:p>
    <w:p w:rsidR="00060C1E" w:rsidRPr="009B7BF7" w:rsidRDefault="00060C1E" w:rsidP="009B7BF7">
      <w:pPr>
        <w:jc w:val="center"/>
        <w:rPr>
          <w:rFonts w:ascii="Tahoma" w:hAnsi="Tahoma" w:cs="Tahoma"/>
          <w:sz w:val="50"/>
          <w:szCs w:val="50"/>
          <w:lang w:val="es-MX"/>
        </w:rPr>
      </w:pPr>
      <w:r w:rsidRPr="009B7BF7">
        <w:rPr>
          <w:rFonts w:ascii="Tahoma" w:hAnsi="Tahoma" w:cs="Tahoma"/>
          <w:sz w:val="50"/>
          <w:szCs w:val="50"/>
          <w:lang w:val="es-MX"/>
        </w:rPr>
        <w:t>Administración Penitenciaria</w:t>
      </w:r>
    </w:p>
    <w:p w:rsidR="00060C1E" w:rsidRPr="009B7BF7" w:rsidRDefault="00060C1E" w:rsidP="009B7BF7">
      <w:pPr>
        <w:jc w:val="center"/>
        <w:rPr>
          <w:rFonts w:ascii="Tahoma" w:hAnsi="Tahoma" w:cs="Tahoma"/>
          <w:sz w:val="50"/>
          <w:szCs w:val="50"/>
          <w:lang w:val="es-MX"/>
        </w:rPr>
      </w:pPr>
    </w:p>
    <w:p w:rsidR="00060C1E" w:rsidRPr="009B7BF7" w:rsidRDefault="00060C1E" w:rsidP="009B7BF7">
      <w:pPr>
        <w:jc w:val="center"/>
        <w:rPr>
          <w:rFonts w:ascii="Tahoma" w:hAnsi="Tahoma" w:cs="Tahoma"/>
          <w:sz w:val="50"/>
          <w:szCs w:val="50"/>
          <w:lang w:val="es-MX"/>
        </w:rPr>
      </w:pPr>
    </w:p>
    <w:p w:rsidR="00060C1E" w:rsidRPr="00500B7D" w:rsidRDefault="00060C1E" w:rsidP="00C1314D">
      <w:pPr>
        <w:jc w:val="both"/>
        <w:rPr>
          <w:rFonts w:ascii="Tahoma" w:hAnsi="Tahoma" w:cs="Tahoma"/>
          <w:sz w:val="22"/>
          <w:szCs w:val="22"/>
          <w:lang w:val="es-MX"/>
        </w:rPr>
      </w:pPr>
    </w:p>
    <w:p w:rsidR="00060C1E" w:rsidRPr="00500B7D" w:rsidRDefault="00060C1E" w:rsidP="00C1314D">
      <w:pPr>
        <w:jc w:val="both"/>
        <w:rPr>
          <w:rFonts w:ascii="Tahoma" w:hAnsi="Tahoma" w:cs="Tahoma"/>
          <w:sz w:val="22"/>
          <w:szCs w:val="22"/>
          <w:lang w:val="es-MX"/>
        </w:rPr>
      </w:pPr>
    </w:p>
    <w:p w:rsidR="00060C1E" w:rsidRPr="00500B7D" w:rsidRDefault="00060C1E" w:rsidP="00C23500">
      <w:pPr>
        <w:jc w:val="both"/>
        <w:rPr>
          <w:rFonts w:ascii="Tahoma" w:hAnsi="Tahoma" w:cs="Tahoma"/>
          <w:sz w:val="22"/>
          <w:szCs w:val="22"/>
          <w:lang w:val="es-MX"/>
        </w:rPr>
      </w:pPr>
    </w:p>
    <w:p w:rsidR="00060C1E" w:rsidRPr="00500B7D" w:rsidRDefault="00060C1E" w:rsidP="00C23500">
      <w:pPr>
        <w:jc w:val="both"/>
        <w:rPr>
          <w:rFonts w:ascii="Tahoma" w:hAnsi="Tahoma" w:cs="Tahoma"/>
          <w:sz w:val="22"/>
          <w:szCs w:val="22"/>
          <w:lang w:val="es-MX"/>
        </w:rPr>
      </w:pPr>
    </w:p>
    <w:p w:rsidR="00060C1E" w:rsidRPr="00500B7D" w:rsidRDefault="00060C1E" w:rsidP="00C23500">
      <w:pPr>
        <w:jc w:val="both"/>
        <w:rPr>
          <w:rFonts w:ascii="Tahoma" w:hAnsi="Tahoma" w:cs="Tahoma"/>
          <w:sz w:val="22"/>
          <w:szCs w:val="22"/>
          <w:lang w:val="es-MX"/>
        </w:rPr>
      </w:pPr>
    </w:p>
    <w:p w:rsidR="00060C1E" w:rsidRPr="00500B7D" w:rsidRDefault="00060C1E" w:rsidP="00C23500">
      <w:pPr>
        <w:jc w:val="both"/>
        <w:rPr>
          <w:rFonts w:ascii="Tahoma" w:hAnsi="Tahoma" w:cs="Tahoma"/>
          <w:sz w:val="22"/>
          <w:szCs w:val="22"/>
          <w:lang w:val="es-MX"/>
        </w:rPr>
      </w:pPr>
    </w:p>
    <w:p w:rsidR="00060C1E" w:rsidRPr="00500B7D" w:rsidRDefault="00060C1E" w:rsidP="00C23500">
      <w:pPr>
        <w:jc w:val="both"/>
        <w:rPr>
          <w:rFonts w:ascii="Tahoma" w:hAnsi="Tahoma" w:cs="Tahoma"/>
          <w:sz w:val="22"/>
          <w:szCs w:val="22"/>
          <w:lang w:val="es-MX"/>
        </w:rPr>
      </w:pPr>
    </w:p>
    <w:p w:rsidR="00060C1E" w:rsidRPr="00500B7D" w:rsidRDefault="00060C1E" w:rsidP="00C23500">
      <w:pPr>
        <w:jc w:val="both"/>
        <w:rPr>
          <w:rFonts w:ascii="Tahoma" w:hAnsi="Tahoma" w:cs="Tahoma"/>
          <w:sz w:val="22"/>
          <w:szCs w:val="22"/>
          <w:lang w:val="es-MX"/>
        </w:rPr>
      </w:pPr>
    </w:p>
    <w:p w:rsidR="00060C1E" w:rsidRPr="00500B7D" w:rsidRDefault="00060C1E" w:rsidP="00C23500">
      <w:pPr>
        <w:jc w:val="both"/>
        <w:rPr>
          <w:rFonts w:ascii="Tahoma" w:hAnsi="Tahoma" w:cs="Tahoma"/>
          <w:sz w:val="22"/>
          <w:szCs w:val="22"/>
          <w:lang w:val="es-MX"/>
        </w:rPr>
      </w:pPr>
    </w:p>
    <w:p w:rsidR="00060C1E" w:rsidRPr="00500B7D" w:rsidRDefault="00060C1E" w:rsidP="00C23500">
      <w:pPr>
        <w:jc w:val="both"/>
        <w:rPr>
          <w:rFonts w:ascii="Tahoma" w:hAnsi="Tahoma" w:cs="Tahoma"/>
          <w:sz w:val="22"/>
          <w:szCs w:val="22"/>
          <w:lang w:val="es-MX"/>
        </w:rPr>
      </w:pPr>
    </w:p>
    <w:p w:rsidR="00060C1E" w:rsidRPr="00D24001" w:rsidRDefault="00060C1E" w:rsidP="00C23500">
      <w:pPr>
        <w:jc w:val="both"/>
        <w:rPr>
          <w:rFonts w:ascii="Tahoma" w:hAnsi="Tahoma" w:cs="Tahoma"/>
          <w:sz w:val="22"/>
          <w:szCs w:val="22"/>
          <w:highlight w:val="yellow"/>
          <w:lang w:val="es-MX"/>
        </w:rPr>
      </w:pPr>
    </w:p>
    <w:p w:rsidR="00C23500" w:rsidRPr="00D24001" w:rsidRDefault="00C23500" w:rsidP="00C23500">
      <w:pPr>
        <w:jc w:val="both"/>
        <w:rPr>
          <w:rFonts w:ascii="Tahoma" w:hAnsi="Tahoma" w:cs="Tahoma"/>
          <w:sz w:val="22"/>
          <w:szCs w:val="22"/>
          <w:highlight w:val="yellow"/>
          <w:lang w:val="es-MX"/>
        </w:rPr>
      </w:pPr>
    </w:p>
    <w:p w:rsidR="00060C1E" w:rsidRPr="00D24001" w:rsidRDefault="00060C1E" w:rsidP="00C23500">
      <w:pPr>
        <w:jc w:val="both"/>
        <w:rPr>
          <w:rFonts w:ascii="Tahoma" w:hAnsi="Tahoma" w:cs="Tahoma"/>
          <w:sz w:val="22"/>
          <w:szCs w:val="22"/>
          <w:highlight w:val="yellow"/>
          <w:lang w:val="es-MX"/>
        </w:rPr>
      </w:pPr>
    </w:p>
    <w:p w:rsidR="00060C1E" w:rsidRPr="00D24001" w:rsidRDefault="00060C1E" w:rsidP="00C23500">
      <w:pPr>
        <w:jc w:val="both"/>
        <w:rPr>
          <w:rFonts w:ascii="Tahoma" w:hAnsi="Tahoma" w:cs="Tahoma"/>
          <w:sz w:val="22"/>
          <w:szCs w:val="22"/>
          <w:highlight w:val="yellow"/>
          <w:lang w:val="es-MX"/>
        </w:rPr>
      </w:pPr>
    </w:p>
    <w:p w:rsidR="00C23500" w:rsidRDefault="00C23500">
      <w:pPr>
        <w:rPr>
          <w:highlight w:val="yellow"/>
          <w:lang w:val="es-MX"/>
        </w:rPr>
      </w:pPr>
    </w:p>
    <w:p w:rsidR="00091FB3" w:rsidRDefault="00091FB3">
      <w:pPr>
        <w:rPr>
          <w:highlight w:val="yellow"/>
          <w:lang w:val="es-MX"/>
        </w:rPr>
      </w:pPr>
    </w:p>
    <w:p w:rsidR="00091FB3" w:rsidRDefault="00091FB3">
      <w:pPr>
        <w:rPr>
          <w:highlight w:val="yellow"/>
          <w:lang w:val="es-MX"/>
        </w:rPr>
      </w:pPr>
    </w:p>
    <w:p w:rsidR="00091FB3" w:rsidRDefault="00091FB3">
      <w:pPr>
        <w:rPr>
          <w:highlight w:val="yellow"/>
          <w:lang w:val="es-MX"/>
        </w:rPr>
      </w:pPr>
    </w:p>
    <w:p w:rsidR="00091FB3" w:rsidRPr="00D24001" w:rsidRDefault="00091FB3">
      <w:pPr>
        <w:rPr>
          <w:highlight w:val="yellow"/>
          <w:lang w:val="es-MX"/>
        </w:rPr>
      </w:pPr>
    </w:p>
    <w:p w:rsidR="00017EB7" w:rsidRDefault="00017EB7" w:rsidP="001A02E1">
      <w:pPr>
        <w:pStyle w:val="Ttulo2"/>
        <w:spacing w:before="0" w:after="0"/>
        <w:jc w:val="center"/>
        <w:rPr>
          <w:rFonts w:ascii="Tahoma" w:hAnsi="Tahoma" w:cs="Tahoma"/>
          <w:highlight w:val="yellow"/>
          <w:lang w:val="es-MX"/>
        </w:rPr>
      </w:pPr>
      <w:bookmarkStart w:id="46" w:name="_Toc326743916"/>
      <w:bookmarkStart w:id="47" w:name="_Toc326748550"/>
    </w:p>
    <w:p w:rsidR="003149D2" w:rsidRPr="003149D2" w:rsidRDefault="003149D2" w:rsidP="003149D2">
      <w:pPr>
        <w:rPr>
          <w:highlight w:val="yellow"/>
          <w:lang w:val="es-MX"/>
        </w:rPr>
      </w:pPr>
    </w:p>
    <w:p w:rsidR="000B2E73" w:rsidRPr="007D0DDB" w:rsidRDefault="009C40A3" w:rsidP="001A02E1">
      <w:pPr>
        <w:pStyle w:val="Ttulo2"/>
        <w:spacing w:before="0" w:after="0"/>
        <w:jc w:val="center"/>
        <w:rPr>
          <w:rFonts w:ascii="Tahoma" w:hAnsi="Tahoma" w:cs="Tahoma"/>
          <w:lang w:val="es-MX"/>
        </w:rPr>
      </w:pPr>
      <w:bookmarkStart w:id="48" w:name="_Toc413417109"/>
      <w:r w:rsidRPr="007D0DDB">
        <w:rPr>
          <w:rFonts w:ascii="Tahoma" w:hAnsi="Tahoma" w:cs="Tahoma"/>
          <w:lang w:val="es-MX"/>
        </w:rPr>
        <w:t>P</w:t>
      </w:r>
      <w:r w:rsidR="000B2E73" w:rsidRPr="007D0DDB">
        <w:rPr>
          <w:rFonts w:ascii="Tahoma" w:hAnsi="Tahoma" w:cs="Tahoma"/>
          <w:lang w:val="es-MX"/>
        </w:rPr>
        <w:t>rograma 783: Administración Penitenciaria</w:t>
      </w:r>
      <w:bookmarkEnd w:id="44"/>
      <w:bookmarkEnd w:id="45"/>
      <w:bookmarkEnd w:id="46"/>
      <w:bookmarkEnd w:id="47"/>
      <w:bookmarkEnd w:id="48"/>
    </w:p>
    <w:p w:rsidR="000B2E73" w:rsidRPr="007D0DDB" w:rsidRDefault="000B2E73" w:rsidP="001B5C6A">
      <w:pPr>
        <w:jc w:val="both"/>
        <w:rPr>
          <w:rFonts w:ascii="Tahoma" w:hAnsi="Tahoma" w:cs="Tahoma"/>
          <w:bCs/>
          <w:sz w:val="22"/>
          <w:szCs w:val="22"/>
        </w:rPr>
      </w:pPr>
    </w:p>
    <w:p w:rsidR="001A02E1" w:rsidRPr="007D0DDB" w:rsidRDefault="001A02E1" w:rsidP="000B2E73">
      <w:pPr>
        <w:jc w:val="both"/>
        <w:rPr>
          <w:rFonts w:ascii="Tahoma" w:hAnsi="Tahoma" w:cs="Tahoma"/>
          <w:b/>
          <w:bCs/>
          <w:sz w:val="22"/>
          <w:szCs w:val="22"/>
        </w:rPr>
      </w:pPr>
    </w:p>
    <w:p w:rsidR="001A02E1" w:rsidRPr="007D0DDB" w:rsidRDefault="001A02E1" w:rsidP="000B2E73">
      <w:pPr>
        <w:jc w:val="both"/>
        <w:rPr>
          <w:rFonts w:ascii="Tahoma" w:hAnsi="Tahoma" w:cs="Tahoma"/>
          <w:b/>
          <w:bCs/>
          <w:sz w:val="22"/>
          <w:szCs w:val="22"/>
        </w:rPr>
      </w:pPr>
    </w:p>
    <w:p w:rsidR="000B2E73" w:rsidRPr="007D0DDB" w:rsidRDefault="000B2E73" w:rsidP="000B2E73">
      <w:pPr>
        <w:jc w:val="both"/>
        <w:rPr>
          <w:rFonts w:ascii="Tahoma" w:hAnsi="Tahoma" w:cs="Tahoma"/>
          <w:sz w:val="22"/>
          <w:szCs w:val="22"/>
        </w:rPr>
      </w:pPr>
      <w:r w:rsidRPr="007D0DDB">
        <w:rPr>
          <w:rFonts w:ascii="Tahoma" w:hAnsi="Tahoma" w:cs="Tahoma"/>
          <w:b/>
          <w:bCs/>
          <w:sz w:val="22"/>
          <w:szCs w:val="22"/>
        </w:rPr>
        <w:t>INSTITUCIÓN</w:t>
      </w:r>
      <w:r w:rsidRPr="007D0DDB">
        <w:rPr>
          <w:rFonts w:ascii="Tahoma" w:hAnsi="Tahoma" w:cs="Tahoma"/>
          <w:b/>
          <w:sz w:val="22"/>
          <w:szCs w:val="22"/>
        </w:rPr>
        <w:t xml:space="preserve">: </w:t>
      </w:r>
      <w:r w:rsidR="00C35504" w:rsidRPr="007D0DDB">
        <w:rPr>
          <w:rFonts w:ascii="Tahoma" w:hAnsi="Tahoma" w:cs="Tahoma"/>
          <w:sz w:val="22"/>
          <w:szCs w:val="22"/>
        </w:rPr>
        <w:t xml:space="preserve">214 </w:t>
      </w:r>
      <w:r w:rsidRPr="007D0DDB">
        <w:rPr>
          <w:rFonts w:ascii="Tahoma" w:hAnsi="Tahoma" w:cs="Tahoma"/>
          <w:sz w:val="22"/>
          <w:szCs w:val="22"/>
        </w:rPr>
        <w:t xml:space="preserve">Ministerio de Justicia y </w:t>
      </w:r>
      <w:r w:rsidR="00EC135D" w:rsidRPr="007D0DDB">
        <w:rPr>
          <w:rFonts w:ascii="Tahoma" w:hAnsi="Tahoma" w:cs="Tahoma"/>
          <w:sz w:val="22"/>
          <w:szCs w:val="22"/>
        </w:rPr>
        <w:t>Paz</w:t>
      </w:r>
    </w:p>
    <w:p w:rsidR="000B2E73" w:rsidRPr="007D0DDB" w:rsidRDefault="000B2E73" w:rsidP="000B2E73">
      <w:pPr>
        <w:jc w:val="both"/>
        <w:rPr>
          <w:rFonts w:ascii="Tahoma" w:hAnsi="Tahoma" w:cs="Tahoma"/>
          <w:bCs/>
          <w:sz w:val="22"/>
          <w:szCs w:val="22"/>
        </w:rPr>
      </w:pPr>
    </w:p>
    <w:p w:rsidR="000B2E73" w:rsidRPr="007D0DDB" w:rsidRDefault="000B2E73" w:rsidP="000B2E73">
      <w:pPr>
        <w:jc w:val="both"/>
        <w:rPr>
          <w:rFonts w:ascii="Tahoma" w:hAnsi="Tahoma" w:cs="Tahoma"/>
          <w:bCs/>
          <w:sz w:val="22"/>
          <w:szCs w:val="22"/>
        </w:rPr>
      </w:pPr>
      <w:r w:rsidRPr="007D0DDB">
        <w:rPr>
          <w:rFonts w:ascii="Tahoma" w:hAnsi="Tahoma" w:cs="Tahoma"/>
          <w:b/>
          <w:bCs/>
          <w:sz w:val="22"/>
          <w:szCs w:val="22"/>
        </w:rPr>
        <w:t>MISIÓN:</w:t>
      </w:r>
      <w:r w:rsidR="00F23F97">
        <w:rPr>
          <w:rFonts w:ascii="Tahoma" w:hAnsi="Tahoma" w:cs="Tahoma"/>
          <w:b/>
          <w:bCs/>
          <w:sz w:val="22"/>
          <w:szCs w:val="22"/>
        </w:rPr>
        <w:t xml:space="preserve"> </w:t>
      </w:r>
      <w:r w:rsidRPr="007D0DDB">
        <w:rPr>
          <w:rFonts w:ascii="Tahoma" w:hAnsi="Tahoma" w:cs="Tahoma"/>
          <w:b/>
          <w:bCs/>
          <w:sz w:val="22"/>
          <w:szCs w:val="22"/>
        </w:rPr>
        <w:t xml:space="preserve"> </w:t>
      </w:r>
      <w:r w:rsidRPr="007D0DDB">
        <w:rPr>
          <w:rFonts w:ascii="Tahoma" w:hAnsi="Tahoma" w:cs="Tahoma"/>
          <w:sz w:val="22"/>
          <w:szCs w:val="22"/>
        </w:rPr>
        <w:t>Desarroll</w:t>
      </w:r>
      <w:r w:rsidR="005B253F" w:rsidRPr="007D0DDB">
        <w:rPr>
          <w:rFonts w:ascii="Tahoma" w:hAnsi="Tahoma" w:cs="Tahoma"/>
          <w:sz w:val="22"/>
          <w:szCs w:val="22"/>
        </w:rPr>
        <w:t>ar las acciones administrativas</w:t>
      </w:r>
      <w:r w:rsidRPr="007D0DDB">
        <w:rPr>
          <w:rFonts w:ascii="Tahoma" w:hAnsi="Tahoma" w:cs="Tahoma"/>
          <w:sz w:val="22"/>
          <w:szCs w:val="22"/>
        </w:rPr>
        <w:t xml:space="preserve"> de custodia y atención profesional de la población bajo la administración penitenciaria nacional dentro del marco del respeto de los derechos humanos, procurando el fortalecimiento de las potencialidades y la construcción de oportunidades </w:t>
      </w:r>
      <w:r w:rsidR="005B253F" w:rsidRPr="007D0DDB">
        <w:rPr>
          <w:rFonts w:ascii="Tahoma" w:hAnsi="Tahoma" w:cs="Tahoma"/>
          <w:sz w:val="22"/>
          <w:szCs w:val="22"/>
        </w:rPr>
        <w:t xml:space="preserve">para las personas sentenciadas </w:t>
      </w:r>
      <w:r w:rsidRPr="007D0DDB">
        <w:rPr>
          <w:rFonts w:ascii="Tahoma" w:hAnsi="Tahoma" w:cs="Tahoma"/>
          <w:sz w:val="22"/>
          <w:szCs w:val="22"/>
        </w:rPr>
        <w:t>en prisión y con sanciones alternativas.</w:t>
      </w:r>
    </w:p>
    <w:p w:rsidR="00055A2A" w:rsidRPr="007D0DDB" w:rsidRDefault="00055A2A" w:rsidP="000B2E73">
      <w:pPr>
        <w:jc w:val="both"/>
        <w:rPr>
          <w:rFonts w:ascii="Tahoma" w:hAnsi="Tahoma" w:cs="Tahoma"/>
          <w:bCs/>
          <w:sz w:val="22"/>
          <w:szCs w:val="22"/>
        </w:rPr>
      </w:pPr>
    </w:p>
    <w:p w:rsidR="00EC135D" w:rsidRPr="007D0DDB" w:rsidRDefault="000B2E73" w:rsidP="000B2E73">
      <w:pPr>
        <w:jc w:val="both"/>
        <w:rPr>
          <w:rFonts w:ascii="Tahoma" w:hAnsi="Tahoma" w:cs="Tahoma"/>
          <w:b/>
          <w:bCs/>
          <w:sz w:val="22"/>
          <w:szCs w:val="22"/>
        </w:rPr>
      </w:pPr>
      <w:r w:rsidRPr="007D0DDB">
        <w:rPr>
          <w:rFonts w:ascii="Tahoma" w:hAnsi="Tahoma" w:cs="Tahoma"/>
          <w:b/>
          <w:bCs/>
          <w:sz w:val="22"/>
          <w:szCs w:val="22"/>
        </w:rPr>
        <w:t>OBJETIVO</w:t>
      </w:r>
      <w:r w:rsidR="002E242D" w:rsidRPr="007D0DDB">
        <w:rPr>
          <w:rFonts w:ascii="Tahoma" w:hAnsi="Tahoma" w:cs="Tahoma"/>
          <w:b/>
          <w:bCs/>
          <w:sz w:val="22"/>
          <w:szCs w:val="22"/>
        </w:rPr>
        <w:t>S</w:t>
      </w:r>
      <w:r w:rsidRPr="007D0DDB">
        <w:rPr>
          <w:rFonts w:ascii="Tahoma" w:hAnsi="Tahoma" w:cs="Tahoma"/>
          <w:b/>
          <w:bCs/>
          <w:sz w:val="22"/>
          <w:szCs w:val="22"/>
        </w:rPr>
        <w:t xml:space="preserve"> ESTRATÉGICO</w:t>
      </w:r>
      <w:r w:rsidR="002E242D" w:rsidRPr="007D0DDB">
        <w:rPr>
          <w:rFonts w:ascii="Tahoma" w:hAnsi="Tahoma" w:cs="Tahoma"/>
          <w:b/>
          <w:bCs/>
          <w:sz w:val="22"/>
          <w:szCs w:val="22"/>
        </w:rPr>
        <w:t>S</w:t>
      </w:r>
      <w:r w:rsidRPr="007D0DDB">
        <w:rPr>
          <w:rFonts w:ascii="Tahoma" w:hAnsi="Tahoma" w:cs="Tahoma"/>
          <w:b/>
          <w:bCs/>
          <w:sz w:val="22"/>
          <w:szCs w:val="22"/>
        </w:rPr>
        <w:t xml:space="preserve"> INSTITUCIONAL</w:t>
      </w:r>
      <w:r w:rsidR="002E242D" w:rsidRPr="007D0DDB">
        <w:rPr>
          <w:rFonts w:ascii="Tahoma" w:hAnsi="Tahoma" w:cs="Tahoma"/>
          <w:b/>
          <w:bCs/>
          <w:sz w:val="22"/>
          <w:szCs w:val="22"/>
        </w:rPr>
        <w:t>ES</w:t>
      </w:r>
      <w:r w:rsidRPr="007D0DDB">
        <w:rPr>
          <w:rFonts w:ascii="Tahoma" w:hAnsi="Tahoma" w:cs="Tahoma"/>
          <w:b/>
          <w:bCs/>
          <w:sz w:val="22"/>
          <w:szCs w:val="22"/>
        </w:rPr>
        <w:t>:</w:t>
      </w:r>
    </w:p>
    <w:p w:rsidR="00EC135D" w:rsidRPr="007D0DDB" w:rsidRDefault="00EC135D" w:rsidP="00EC135D">
      <w:pPr>
        <w:jc w:val="both"/>
        <w:rPr>
          <w:rFonts w:ascii="Tahoma" w:hAnsi="Tahoma" w:cs="Tahoma"/>
          <w:sz w:val="22"/>
          <w:szCs w:val="22"/>
          <w:lang w:val="es-MX"/>
        </w:rPr>
      </w:pPr>
    </w:p>
    <w:p w:rsidR="00FD6E36" w:rsidRPr="007D0DDB" w:rsidRDefault="00E5770F" w:rsidP="001A02E1">
      <w:pPr>
        <w:pStyle w:val="Prrafodelista"/>
        <w:numPr>
          <w:ilvl w:val="0"/>
          <w:numId w:val="38"/>
        </w:numPr>
        <w:jc w:val="both"/>
        <w:rPr>
          <w:rFonts w:ascii="Tahoma" w:hAnsi="Tahoma" w:cs="Tahoma"/>
          <w:sz w:val="22"/>
          <w:szCs w:val="22"/>
          <w:lang w:val="es-MX"/>
        </w:rPr>
      </w:pPr>
      <w:r w:rsidRPr="007D0DDB">
        <w:rPr>
          <w:rFonts w:ascii="Tahoma" w:hAnsi="Tahoma" w:cs="Tahoma"/>
          <w:sz w:val="22"/>
          <w:szCs w:val="22"/>
          <w:lang w:val="es-MX"/>
        </w:rPr>
        <w:t xml:space="preserve">Incrementar las </w:t>
      </w:r>
      <w:r w:rsidR="00B67CCD" w:rsidRPr="007D0DDB">
        <w:rPr>
          <w:rFonts w:ascii="Tahoma" w:hAnsi="Tahoma" w:cs="Tahoma"/>
          <w:sz w:val="22"/>
          <w:szCs w:val="22"/>
          <w:lang w:val="es-MX"/>
        </w:rPr>
        <w:t xml:space="preserve">acciones de atención integral a la población penitenciaria, potenciando mayores oportunidades, que favorezcan el desarrollo humano y su inserción al medio social. </w:t>
      </w:r>
    </w:p>
    <w:p w:rsidR="00B67CCD" w:rsidRPr="007D0DDB" w:rsidRDefault="00B67CCD" w:rsidP="00B67CCD">
      <w:pPr>
        <w:jc w:val="both"/>
        <w:rPr>
          <w:rFonts w:ascii="Tahoma" w:hAnsi="Tahoma" w:cs="Tahoma"/>
          <w:sz w:val="22"/>
          <w:szCs w:val="22"/>
          <w:lang w:val="es-MX"/>
        </w:rPr>
      </w:pPr>
    </w:p>
    <w:p w:rsidR="00B67CCD" w:rsidRPr="007D0DDB" w:rsidRDefault="00B67CCD" w:rsidP="00B67CCD">
      <w:pPr>
        <w:jc w:val="both"/>
        <w:rPr>
          <w:rFonts w:ascii="Tahoma" w:hAnsi="Tahoma" w:cs="Tahoma"/>
          <w:sz w:val="22"/>
          <w:szCs w:val="22"/>
          <w:lang w:val="es-MX"/>
        </w:rPr>
      </w:pPr>
    </w:p>
    <w:p w:rsidR="000B2E73" w:rsidRPr="007D0DDB" w:rsidRDefault="000B2E73" w:rsidP="000B2E73">
      <w:pPr>
        <w:rPr>
          <w:rFonts w:ascii="Tahoma" w:hAnsi="Tahoma" w:cs="Tahoma"/>
          <w:b/>
          <w:bCs/>
          <w:sz w:val="22"/>
          <w:szCs w:val="22"/>
        </w:rPr>
      </w:pPr>
      <w:r w:rsidRPr="007D0DDB">
        <w:rPr>
          <w:rFonts w:ascii="Tahoma" w:hAnsi="Tahoma" w:cs="Tahoma"/>
          <w:b/>
          <w:bCs/>
          <w:sz w:val="22"/>
          <w:szCs w:val="22"/>
        </w:rPr>
        <w:t>OBJETIVO</w:t>
      </w:r>
      <w:r w:rsidR="002E242D" w:rsidRPr="007D0DDB">
        <w:rPr>
          <w:rFonts w:ascii="Tahoma" w:hAnsi="Tahoma" w:cs="Tahoma"/>
          <w:b/>
          <w:bCs/>
          <w:sz w:val="22"/>
          <w:szCs w:val="22"/>
        </w:rPr>
        <w:t>S</w:t>
      </w:r>
      <w:r w:rsidRPr="007D0DDB">
        <w:rPr>
          <w:rFonts w:ascii="Tahoma" w:hAnsi="Tahoma" w:cs="Tahoma"/>
          <w:b/>
          <w:bCs/>
          <w:sz w:val="22"/>
          <w:szCs w:val="22"/>
        </w:rPr>
        <w:t xml:space="preserve"> ESTRATÉGICO</w:t>
      </w:r>
      <w:r w:rsidR="002E242D" w:rsidRPr="007D0DDB">
        <w:rPr>
          <w:rFonts w:ascii="Tahoma" w:hAnsi="Tahoma" w:cs="Tahoma"/>
          <w:b/>
          <w:bCs/>
          <w:sz w:val="22"/>
          <w:szCs w:val="22"/>
        </w:rPr>
        <w:t>S</w:t>
      </w:r>
      <w:r w:rsidRPr="007D0DDB">
        <w:rPr>
          <w:rFonts w:ascii="Tahoma" w:hAnsi="Tahoma" w:cs="Tahoma"/>
          <w:b/>
          <w:bCs/>
          <w:sz w:val="22"/>
          <w:szCs w:val="22"/>
        </w:rPr>
        <w:t xml:space="preserve"> DEL PROGRAMA:</w:t>
      </w:r>
    </w:p>
    <w:p w:rsidR="000B2E73" w:rsidRPr="007D0DDB" w:rsidRDefault="000B2E73" w:rsidP="000B2E73">
      <w:pPr>
        <w:jc w:val="both"/>
        <w:rPr>
          <w:rFonts w:ascii="Tahoma" w:hAnsi="Tahoma" w:cs="Tahoma"/>
          <w:sz w:val="22"/>
          <w:szCs w:val="22"/>
        </w:rPr>
      </w:pPr>
    </w:p>
    <w:p w:rsidR="000058EB" w:rsidRPr="007D0DDB" w:rsidRDefault="005C0F88" w:rsidP="000B2E73">
      <w:pPr>
        <w:jc w:val="both"/>
        <w:rPr>
          <w:rFonts w:ascii="Tahoma" w:hAnsi="Tahoma" w:cs="Tahoma"/>
          <w:sz w:val="22"/>
          <w:szCs w:val="22"/>
        </w:rPr>
      </w:pPr>
      <w:r w:rsidRPr="00F23F97">
        <w:rPr>
          <w:rFonts w:ascii="Tahoma" w:hAnsi="Tahoma" w:cs="Tahoma"/>
          <w:b/>
          <w:sz w:val="22"/>
          <w:szCs w:val="22"/>
        </w:rPr>
        <w:t>O.01</w:t>
      </w:r>
      <w:r w:rsidRPr="007D0DDB">
        <w:rPr>
          <w:rFonts w:ascii="Tahoma" w:hAnsi="Tahoma" w:cs="Tahoma"/>
          <w:sz w:val="22"/>
          <w:szCs w:val="22"/>
        </w:rPr>
        <w:tab/>
      </w:r>
      <w:r w:rsidR="007E3647" w:rsidRPr="007D0DDB">
        <w:rPr>
          <w:rFonts w:ascii="Tahoma" w:hAnsi="Tahoma" w:cs="Tahoma"/>
          <w:sz w:val="22"/>
          <w:szCs w:val="22"/>
        </w:rPr>
        <w:t xml:space="preserve">Lograr el acceso a derechos humanos de la población penitenciaria, en conjunto </w:t>
      </w:r>
      <w:r w:rsidR="007E3647" w:rsidRPr="007D0DDB">
        <w:rPr>
          <w:rFonts w:ascii="Tahoma" w:hAnsi="Tahoma" w:cs="Tahoma"/>
          <w:sz w:val="22"/>
          <w:szCs w:val="22"/>
          <w:lang w:val="es-MX"/>
        </w:rPr>
        <w:t>con organizaciones gubernamentales y no gubernamentales, aportando al mejoramiento de la calidad de vida e inclusión al medio social.</w:t>
      </w:r>
    </w:p>
    <w:p w:rsidR="000058EB" w:rsidRPr="007D0DDB" w:rsidRDefault="000058EB" w:rsidP="000B2E73">
      <w:pPr>
        <w:jc w:val="both"/>
        <w:rPr>
          <w:rFonts w:ascii="Tahoma" w:hAnsi="Tahoma" w:cs="Tahoma"/>
          <w:sz w:val="22"/>
          <w:szCs w:val="22"/>
        </w:rPr>
      </w:pPr>
    </w:p>
    <w:p w:rsidR="00BB509B" w:rsidRPr="007D0DDB" w:rsidRDefault="00BB509B" w:rsidP="000B2E73">
      <w:pPr>
        <w:jc w:val="both"/>
        <w:rPr>
          <w:rFonts w:ascii="Tahoma" w:hAnsi="Tahoma" w:cs="Tahoma"/>
          <w:sz w:val="22"/>
          <w:szCs w:val="22"/>
        </w:rPr>
      </w:pPr>
    </w:p>
    <w:p w:rsidR="00BB509B" w:rsidRPr="00D24001" w:rsidRDefault="00BB509B" w:rsidP="000B2E73">
      <w:pPr>
        <w:jc w:val="both"/>
        <w:rPr>
          <w:rFonts w:ascii="Tahoma" w:hAnsi="Tahoma" w:cs="Tahoma"/>
          <w:sz w:val="22"/>
          <w:szCs w:val="22"/>
          <w:highlight w:val="yellow"/>
        </w:rPr>
        <w:sectPr w:rsidR="00BB509B" w:rsidRPr="00D24001" w:rsidSect="00D174DF">
          <w:pgSz w:w="12242" w:h="15842" w:code="1"/>
          <w:pgMar w:top="1418" w:right="1701" w:bottom="1418" w:left="1701" w:header="709" w:footer="709" w:gutter="0"/>
          <w:cols w:space="708"/>
          <w:docGrid w:linePitch="360"/>
        </w:sectPr>
      </w:pPr>
    </w:p>
    <w:tbl>
      <w:tblPr>
        <w:tblW w:w="54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1133"/>
        <w:gridCol w:w="1701"/>
        <w:gridCol w:w="1133"/>
        <w:gridCol w:w="706"/>
        <w:gridCol w:w="852"/>
        <w:gridCol w:w="568"/>
        <w:gridCol w:w="709"/>
        <w:gridCol w:w="709"/>
        <w:gridCol w:w="1133"/>
        <w:gridCol w:w="829"/>
        <w:gridCol w:w="1302"/>
        <w:gridCol w:w="2294"/>
      </w:tblGrid>
      <w:tr w:rsidR="000F2479" w:rsidRPr="00880E7C" w:rsidTr="00BB78CF">
        <w:trPr>
          <w:trHeight w:val="458"/>
          <w:tblHeader/>
          <w:jc w:val="center"/>
        </w:trPr>
        <w:tc>
          <w:tcPr>
            <w:tcW w:w="352" w:type="pct"/>
            <w:vMerge w:val="restart"/>
            <w:shd w:val="clear" w:color="auto" w:fill="8DB3E2" w:themeFill="text2" w:themeFillTint="66"/>
            <w:vAlign w:val="center"/>
          </w:tcPr>
          <w:p w:rsidR="000E0E0B" w:rsidRPr="00880E7C" w:rsidRDefault="000E0E0B" w:rsidP="00E666AD">
            <w:pPr>
              <w:jc w:val="center"/>
              <w:rPr>
                <w:rFonts w:ascii="Tahoma" w:hAnsi="Tahoma" w:cs="Tahoma"/>
                <w:b/>
                <w:bCs/>
                <w:sz w:val="18"/>
                <w:szCs w:val="18"/>
              </w:rPr>
            </w:pPr>
            <w:r w:rsidRPr="00880E7C">
              <w:rPr>
                <w:rFonts w:ascii="Tahoma" w:hAnsi="Tahoma" w:cs="Tahoma"/>
                <w:b/>
                <w:bCs/>
                <w:sz w:val="18"/>
                <w:szCs w:val="18"/>
              </w:rPr>
              <w:lastRenderedPageBreak/>
              <w:t>Producto</w:t>
            </w:r>
          </w:p>
        </w:tc>
        <w:tc>
          <w:tcPr>
            <w:tcW w:w="403" w:type="pct"/>
            <w:vMerge w:val="restart"/>
            <w:shd w:val="clear" w:color="auto" w:fill="8DB3E2" w:themeFill="text2" w:themeFillTint="66"/>
            <w:vAlign w:val="center"/>
          </w:tcPr>
          <w:p w:rsidR="000E0E0B" w:rsidRPr="00880E7C" w:rsidRDefault="000E0E0B" w:rsidP="00E666AD">
            <w:pPr>
              <w:jc w:val="center"/>
              <w:rPr>
                <w:rFonts w:ascii="Tahoma" w:hAnsi="Tahoma" w:cs="Tahoma"/>
                <w:b/>
                <w:bCs/>
                <w:sz w:val="18"/>
                <w:szCs w:val="18"/>
              </w:rPr>
            </w:pPr>
            <w:r w:rsidRPr="00880E7C">
              <w:rPr>
                <w:rFonts w:ascii="Tahoma" w:hAnsi="Tahoma" w:cs="Tahoma"/>
                <w:b/>
                <w:bCs/>
                <w:sz w:val="18"/>
                <w:szCs w:val="18"/>
              </w:rPr>
              <w:t>Objetivo Estratégico del programa</w:t>
            </w:r>
          </w:p>
        </w:tc>
        <w:tc>
          <w:tcPr>
            <w:tcW w:w="605" w:type="pct"/>
            <w:vMerge w:val="restart"/>
            <w:shd w:val="clear" w:color="auto" w:fill="8DB3E2" w:themeFill="text2" w:themeFillTint="66"/>
            <w:vAlign w:val="center"/>
          </w:tcPr>
          <w:p w:rsidR="000E0E0B" w:rsidRPr="00880E7C" w:rsidRDefault="000E0E0B" w:rsidP="00E666AD">
            <w:pPr>
              <w:jc w:val="center"/>
              <w:rPr>
                <w:rFonts w:ascii="Tahoma" w:hAnsi="Tahoma" w:cs="Tahoma"/>
                <w:b/>
                <w:bCs/>
                <w:sz w:val="18"/>
                <w:szCs w:val="18"/>
              </w:rPr>
            </w:pPr>
            <w:r w:rsidRPr="00880E7C">
              <w:rPr>
                <w:rFonts w:ascii="Tahoma" w:hAnsi="Tahoma" w:cs="Tahoma"/>
                <w:b/>
                <w:bCs/>
                <w:sz w:val="18"/>
                <w:szCs w:val="18"/>
              </w:rPr>
              <w:t>Indicador de Gestión y/o Resultados</w:t>
            </w:r>
          </w:p>
          <w:p w:rsidR="000E0E0B" w:rsidRPr="00880E7C" w:rsidRDefault="000E0E0B" w:rsidP="00E666AD">
            <w:pPr>
              <w:jc w:val="center"/>
              <w:rPr>
                <w:rFonts w:ascii="Tahoma" w:hAnsi="Tahoma" w:cs="Tahoma"/>
                <w:b/>
                <w:bCs/>
                <w:sz w:val="18"/>
                <w:szCs w:val="18"/>
              </w:rPr>
            </w:pPr>
            <w:r w:rsidRPr="00880E7C">
              <w:rPr>
                <w:rFonts w:ascii="Tahoma" w:hAnsi="Tahoma" w:cs="Tahoma"/>
                <w:b/>
                <w:bCs/>
                <w:sz w:val="18"/>
                <w:szCs w:val="18"/>
              </w:rPr>
              <w:t>(Descripción)</w:t>
            </w:r>
          </w:p>
        </w:tc>
        <w:tc>
          <w:tcPr>
            <w:tcW w:w="403" w:type="pct"/>
            <w:vMerge w:val="restart"/>
            <w:shd w:val="clear" w:color="auto" w:fill="8DB3E2" w:themeFill="text2" w:themeFillTint="66"/>
            <w:vAlign w:val="center"/>
          </w:tcPr>
          <w:p w:rsidR="000E0E0B" w:rsidRPr="00880E7C" w:rsidRDefault="000E0E0B" w:rsidP="00E666AD">
            <w:pPr>
              <w:jc w:val="center"/>
              <w:rPr>
                <w:rFonts w:ascii="Tahoma" w:hAnsi="Tahoma" w:cs="Tahoma"/>
                <w:b/>
                <w:bCs/>
                <w:sz w:val="18"/>
                <w:szCs w:val="18"/>
              </w:rPr>
            </w:pPr>
            <w:r w:rsidRPr="00880E7C">
              <w:rPr>
                <w:rFonts w:ascii="Tahoma" w:hAnsi="Tahoma" w:cs="Tahoma"/>
                <w:b/>
                <w:bCs/>
                <w:sz w:val="18"/>
                <w:szCs w:val="18"/>
              </w:rPr>
              <w:t>Fórmula</w:t>
            </w:r>
          </w:p>
        </w:tc>
        <w:tc>
          <w:tcPr>
            <w:tcW w:w="251" w:type="pct"/>
            <w:vMerge w:val="restart"/>
            <w:shd w:val="clear" w:color="auto" w:fill="8DB3E2" w:themeFill="text2" w:themeFillTint="66"/>
            <w:vAlign w:val="center"/>
          </w:tcPr>
          <w:p w:rsidR="000E0E0B" w:rsidRPr="00880E7C" w:rsidRDefault="000E0E0B" w:rsidP="00E666AD">
            <w:pPr>
              <w:jc w:val="center"/>
              <w:rPr>
                <w:rFonts w:ascii="Tahoma" w:hAnsi="Tahoma" w:cs="Tahoma"/>
                <w:b/>
                <w:bCs/>
                <w:sz w:val="18"/>
                <w:szCs w:val="18"/>
              </w:rPr>
            </w:pPr>
            <w:r w:rsidRPr="00880E7C">
              <w:rPr>
                <w:rFonts w:ascii="Tahoma" w:hAnsi="Tahoma" w:cs="Tahoma"/>
                <w:b/>
                <w:bCs/>
                <w:sz w:val="18"/>
                <w:szCs w:val="18"/>
              </w:rPr>
              <w:t>Línea de Base</w:t>
            </w:r>
          </w:p>
        </w:tc>
        <w:tc>
          <w:tcPr>
            <w:tcW w:w="1009" w:type="pct"/>
            <w:gridSpan w:val="4"/>
            <w:shd w:val="clear" w:color="auto" w:fill="8DB3E2" w:themeFill="text2" w:themeFillTint="66"/>
            <w:vAlign w:val="center"/>
          </w:tcPr>
          <w:p w:rsidR="000E0E0B" w:rsidRPr="00880E7C" w:rsidRDefault="000E0E0B" w:rsidP="00E666AD">
            <w:pPr>
              <w:jc w:val="center"/>
              <w:rPr>
                <w:rFonts w:ascii="Tahoma" w:hAnsi="Tahoma" w:cs="Tahoma"/>
                <w:b/>
                <w:bCs/>
                <w:sz w:val="18"/>
                <w:szCs w:val="18"/>
              </w:rPr>
            </w:pPr>
            <w:r w:rsidRPr="00880E7C">
              <w:rPr>
                <w:rFonts w:ascii="Tahoma" w:hAnsi="Tahoma" w:cs="Tahoma"/>
                <w:b/>
                <w:bCs/>
                <w:sz w:val="18"/>
                <w:szCs w:val="18"/>
              </w:rPr>
              <w:t>Metas del Indicador</w:t>
            </w:r>
          </w:p>
        </w:tc>
        <w:tc>
          <w:tcPr>
            <w:tcW w:w="698" w:type="pct"/>
            <w:gridSpan w:val="2"/>
            <w:vMerge w:val="restart"/>
            <w:shd w:val="clear" w:color="auto" w:fill="8DB3E2" w:themeFill="text2" w:themeFillTint="66"/>
            <w:vAlign w:val="center"/>
          </w:tcPr>
          <w:p w:rsidR="000E0E0B" w:rsidRPr="00880E7C" w:rsidRDefault="000E0E0B" w:rsidP="00E666AD">
            <w:pPr>
              <w:jc w:val="center"/>
              <w:rPr>
                <w:rFonts w:ascii="Tahoma" w:hAnsi="Tahoma" w:cs="Tahoma"/>
                <w:b/>
                <w:bCs/>
                <w:sz w:val="18"/>
                <w:szCs w:val="18"/>
              </w:rPr>
            </w:pPr>
            <w:r w:rsidRPr="00880E7C">
              <w:rPr>
                <w:rFonts w:ascii="Tahoma" w:hAnsi="Tahoma" w:cs="Tahoma"/>
                <w:b/>
                <w:bCs/>
                <w:sz w:val="18"/>
                <w:szCs w:val="18"/>
              </w:rPr>
              <w:t xml:space="preserve">Estimación Recursos Presupuestarios </w:t>
            </w:r>
          </w:p>
          <w:p w:rsidR="000E0E0B" w:rsidRPr="00880E7C" w:rsidRDefault="000E0E0B" w:rsidP="00E666AD">
            <w:pPr>
              <w:jc w:val="center"/>
              <w:rPr>
                <w:rFonts w:ascii="Tahoma" w:hAnsi="Tahoma" w:cs="Tahoma"/>
                <w:b/>
                <w:bCs/>
                <w:sz w:val="18"/>
                <w:szCs w:val="18"/>
              </w:rPr>
            </w:pPr>
            <w:r w:rsidRPr="00880E7C">
              <w:rPr>
                <w:rFonts w:ascii="Tahoma" w:hAnsi="Tahoma" w:cs="Tahoma"/>
                <w:b/>
                <w:bCs/>
                <w:sz w:val="18"/>
                <w:szCs w:val="18"/>
              </w:rPr>
              <w:t>(millones de colones)</w:t>
            </w:r>
          </w:p>
        </w:tc>
        <w:tc>
          <w:tcPr>
            <w:tcW w:w="463" w:type="pct"/>
            <w:vMerge w:val="restart"/>
            <w:shd w:val="clear" w:color="auto" w:fill="8DB3E2" w:themeFill="text2" w:themeFillTint="66"/>
            <w:vAlign w:val="center"/>
          </w:tcPr>
          <w:p w:rsidR="000E0E0B" w:rsidRPr="00880E7C" w:rsidRDefault="000E0E0B" w:rsidP="00E666AD">
            <w:pPr>
              <w:jc w:val="center"/>
              <w:rPr>
                <w:rFonts w:ascii="Tahoma" w:hAnsi="Tahoma" w:cs="Tahoma"/>
                <w:b/>
                <w:bCs/>
                <w:sz w:val="18"/>
                <w:szCs w:val="18"/>
              </w:rPr>
            </w:pPr>
            <w:r w:rsidRPr="00880E7C">
              <w:rPr>
                <w:rFonts w:ascii="Tahoma" w:hAnsi="Tahoma" w:cs="Tahoma"/>
                <w:b/>
                <w:bCs/>
                <w:sz w:val="18"/>
                <w:szCs w:val="18"/>
              </w:rPr>
              <w:t>Fuente de datos del Indicador</w:t>
            </w:r>
          </w:p>
        </w:tc>
        <w:tc>
          <w:tcPr>
            <w:tcW w:w="816" w:type="pct"/>
            <w:vMerge w:val="restart"/>
            <w:shd w:val="clear" w:color="auto" w:fill="8DB3E2" w:themeFill="text2" w:themeFillTint="66"/>
            <w:vAlign w:val="center"/>
          </w:tcPr>
          <w:p w:rsidR="000E0E0B" w:rsidRPr="00880E7C" w:rsidRDefault="000E0E0B" w:rsidP="00E666AD">
            <w:pPr>
              <w:jc w:val="center"/>
              <w:rPr>
                <w:rFonts w:ascii="Tahoma" w:hAnsi="Tahoma" w:cs="Tahoma"/>
                <w:b/>
                <w:bCs/>
                <w:sz w:val="18"/>
                <w:szCs w:val="18"/>
              </w:rPr>
            </w:pPr>
            <w:r w:rsidRPr="00880E7C">
              <w:rPr>
                <w:rFonts w:ascii="Tahoma" w:hAnsi="Tahoma" w:cs="Tahoma"/>
                <w:b/>
                <w:bCs/>
                <w:sz w:val="18"/>
                <w:szCs w:val="18"/>
              </w:rPr>
              <w:t>Supuestos, Notas Técnicas y Observaciones</w:t>
            </w:r>
          </w:p>
        </w:tc>
      </w:tr>
      <w:tr w:rsidR="000F2479" w:rsidRPr="00880E7C" w:rsidTr="00BB78CF">
        <w:trPr>
          <w:trHeight w:val="492"/>
          <w:tblHeader/>
          <w:jc w:val="center"/>
        </w:trPr>
        <w:tc>
          <w:tcPr>
            <w:tcW w:w="352" w:type="pct"/>
            <w:vMerge/>
            <w:tcBorders>
              <w:bottom w:val="single" w:sz="4" w:space="0" w:color="auto"/>
            </w:tcBorders>
            <w:vAlign w:val="center"/>
          </w:tcPr>
          <w:p w:rsidR="000E0E0B" w:rsidRPr="00880E7C" w:rsidRDefault="000E0E0B" w:rsidP="00E666AD">
            <w:pPr>
              <w:jc w:val="center"/>
              <w:rPr>
                <w:rFonts w:ascii="Tahoma" w:hAnsi="Tahoma" w:cs="Tahoma"/>
                <w:b/>
                <w:sz w:val="18"/>
                <w:szCs w:val="18"/>
                <w:highlight w:val="yellow"/>
                <w:lang w:val="es-MX"/>
              </w:rPr>
            </w:pPr>
          </w:p>
        </w:tc>
        <w:tc>
          <w:tcPr>
            <w:tcW w:w="403" w:type="pct"/>
            <w:vMerge/>
            <w:tcBorders>
              <w:bottom w:val="single" w:sz="4" w:space="0" w:color="auto"/>
            </w:tcBorders>
            <w:vAlign w:val="center"/>
          </w:tcPr>
          <w:p w:rsidR="000E0E0B" w:rsidRPr="00880E7C" w:rsidRDefault="000E0E0B" w:rsidP="00E666AD">
            <w:pPr>
              <w:jc w:val="center"/>
              <w:rPr>
                <w:rFonts w:ascii="Tahoma" w:hAnsi="Tahoma" w:cs="Tahoma"/>
                <w:b/>
                <w:sz w:val="18"/>
                <w:szCs w:val="18"/>
                <w:highlight w:val="yellow"/>
                <w:lang w:val="es-MX"/>
              </w:rPr>
            </w:pPr>
          </w:p>
        </w:tc>
        <w:tc>
          <w:tcPr>
            <w:tcW w:w="605" w:type="pct"/>
            <w:vMerge/>
            <w:tcBorders>
              <w:bottom w:val="single" w:sz="4" w:space="0" w:color="auto"/>
            </w:tcBorders>
            <w:vAlign w:val="center"/>
          </w:tcPr>
          <w:p w:rsidR="000E0E0B" w:rsidRPr="00880E7C" w:rsidRDefault="000E0E0B" w:rsidP="00E666AD">
            <w:pPr>
              <w:jc w:val="center"/>
              <w:rPr>
                <w:rFonts w:ascii="Tahoma" w:hAnsi="Tahoma" w:cs="Tahoma"/>
                <w:b/>
                <w:sz w:val="18"/>
                <w:szCs w:val="18"/>
                <w:highlight w:val="yellow"/>
                <w:lang w:val="es-MX"/>
              </w:rPr>
            </w:pPr>
          </w:p>
        </w:tc>
        <w:tc>
          <w:tcPr>
            <w:tcW w:w="403" w:type="pct"/>
            <w:vMerge/>
            <w:tcBorders>
              <w:bottom w:val="single" w:sz="4" w:space="0" w:color="auto"/>
            </w:tcBorders>
            <w:vAlign w:val="center"/>
          </w:tcPr>
          <w:p w:rsidR="000E0E0B" w:rsidRPr="00880E7C" w:rsidRDefault="000E0E0B" w:rsidP="00E666AD">
            <w:pPr>
              <w:jc w:val="center"/>
              <w:rPr>
                <w:rFonts w:ascii="Tahoma" w:hAnsi="Tahoma" w:cs="Tahoma"/>
                <w:b/>
                <w:sz w:val="18"/>
                <w:szCs w:val="18"/>
                <w:highlight w:val="yellow"/>
                <w:lang w:val="es-MX"/>
              </w:rPr>
            </w:pPr>
          </w:p>
        </w:tc>
        <w:tc>
          <w:tcPr>
            <w:tcW w:w="251" w:type="pct"/>
            <w:vMerge/>
            <w:vAlign w:val="center"/>
          </w:tcPr>
          <w:p w:rsidR="000E0E0B" w:rsidRPr="00880E7C" w:rsidRDefault="000E0E0B" w:rsidP="00E666AD">
            <w:pPr>
              <w:jc w:val="center"/>
              <w:rPr>
                <w:rFonts w:ascii="Tahoma" w:hAnsi="Tahoma" w:cs="Tahoma"/>
                <w:b/>
                <w:sz w:val="18"/>
                <w:szCs w:val="18"/>
                <w:highlight w:val="yellow"/>
                <w:lang w:val="es-MX"/>
              </w:rPr>
            </w:pPr>
          </w:p>
        </w:tc>
        <w:tc>
          <w:tcPr>
            <w:tcW w:w="1009" w:type="pct"/>
            <w:gridSpan w:val="4"/>
            <w:tcBorders>
              <w:bottom w:val="single" w:sz="4" w:space="0" w:color="auto"/>
            </w:tcBorders>
            <w:shd w:val="clear" w:color="auto" w:fill="8DB3E2" w:themeFill="text2" w:themeFillTint="66"/>
            <w:vAlign w:val="center"/>
          </w:tcPr>
          <w:p w:rsidR="000E0E0B" w:rsidRPr="00880E7C" w:rsidRDefault="000E0E0B" w:rsidP="00E666AD">
            <w:pPr>
              <w:jc w:val="center"/>
              <w:rPr>
                <w:rFonts w:ascii="Tahoma" w:hAnsi="Tahoma" w:cs="Tahoma"/>
                <w:b/>
                <w:sz w:val="18"/>
                <w:szCs w:val="18"/>
                <w:highlight w:val="yellow"/>
                <w:lang w:val="es-MX"/>
              </w:rPr>
            </w:pPr>
            <w:r w:rsidRPr="00880E7C">
              <w:rPr>
                <w:rFonts w:ascii="Tahoma" w:hAnsi="Tahoma" w:cs="Tahoma"/>
                <w:b/>
                <w:sz w:val="18"/>
                <w:szCs w:val="18"/>
                <w:lang w:val="es-MX"/>
              </w:rPr>
              <w:t>Desempeño Proyectado</w:t>
            </w:r>
          </w:p>
        </w:tc>
        <w:tc>
          <w:tcPr>
            <w:tcW w:w="698" w:type="pct"/>
            <w:gridSpan w:val="2"/>
            <w:vMerge/>
            <w:tcBorders>
              <w:bottom w:val="single" w:sz="4" w:space="0" w:color="auto"/>
            </w:tcBorders>
            <w:shd w:val="clear" w:color="auto" w:fill="8DB3E2" w:themeFill="text2" w:themeFillTint="66"/>
            <w:vAlign w:val="center"/>
          </w:tcPr>
          <w:p w:rsidR="000E0E0B" w:rsidRPr="00880E7C" w:rsidRDefault="000E0E0B" w:rsidP="00E666AD">
            <w:pPr>
              <w:jc w:val="center"/>
              <w:rPr>
                <w:rFonts w:ascii="Tahoma" w:hAnsi="Tahoma" w:cs="Tahoma"/>
                <w:b/>
                <w:sz w:val="18"/>
                <w:szCs w:val="18"/>
                <w:highlight w:val="yellow"/>
                <w:lang w:val="es-MX"/>
              </w:rPr>
            </w:pPr>
          </w:p>
        </w:tc>
        <w:tc>
          <w:tcPr>
            <w:tcW w:w="463" w:type="pct"/>
            <w:vMerge/>
            <w:vAlign w:val="center"/>
          </w:tcPr>
          <w:p w:rsidR="000E0E0B" w:rsidRPr="00880E7C" w:rsidRDefault="000E0E0B" w:rsidP="00E666AD">
            <w:pPr>
              <w:jc w:val="center"/>
              <w:rPr>
                <w:rFonts w:ascii="Tahoma" w:hAnsi="Tahoma" w:cs="Tahoma"/>
                <w:b/>
                <w:sz w:val="18"/>
                <w:szCs w:val="18"/>
                <w:highlight w:val="yellow"/>
                <w:lang w:val="es-MX"/>
              </w:rPr>
            </w:pPr>
          </w:p>
        </w:tc>
        <w:tc>
          <w:tcPr>
            <w:tcW w:w="816" w:type="pct"/>
            <w:vMerge/>
            <w:vAlign w:val="center"/>
          </w:tcPr>
          <w:p w:rsidR="000E0E0B" w:rsidRPr="00880E7C" w:rsidRDefault="000E0E0B" w:rsidP="00E666AD">
            <w:pPr>
              <w:jc w:val="center"/>
              <w:rPr>
                <w:rFonts w:ascii="Tahoma" w:hAnsi="Tahoma" w:cs="Tahoma"/>
                <w:b/>
                <w:sz w:val="18"/>
                <w:szCs w:val="18"/>
                <w:highlight w:val="yellow"/>
                <w:lang w:val="es-MX"/>
              </w:rPr>
            </w:pPr>
          </w:p>
        </w:tc>
      </w:tr>
      <w:tr w:rsidR="000F2479" w:rsidRPr="00880E7C" w:rsidTr="00BB78CF">
        <w:trPr>
          <w:trHeight w:val="171"/>
          <w:tblHeader/>
          <w:jc w:val="center"/>
        </w:trPr>
        <w:tc>
          <w:tcPr>
            <w:tcW w:w="352" w:type="pct"/>
            <w:vMerge/>
          </w:tcPr>
          <w:p w:rsidR="000E0E0B" w:rsidRPr="00880E7C" w:rsidRDefault="000E0E0B" w:rsidP="00E666AD">
            <w:pPr>
              <w:jc w:val="both"/>
              <w:rPr>
                <w:rFonts w:ascii="Tahoma" w:hAnsi="Tahoma" w:cs="Tahoma"/>
                <w:sz w:val="18"/>
                <w:szCs w:val="18"/>
                <w:highlight w:val="yellow"/>
                <w:lang w:val="es-MX"/>
              </w:rPr>
            </w:pPr>
          </w:p>
        </w:tc>
        <w:tc>
          <w:tcPr>
            <w:tcW w:w="403" w:type="pct"/>
            <w:vMerge/>
          </w:tcPr>
          <w:p w:rsidR="000E0E0B" w:rsidRPr="00880E7C" w:rsidRDefault="000E0E0B" w:rsidP="00E666AD">
            <w:pPr>
              <w:jc w:val="both"/>
              <w:rPr>
                <w:rFonts w:ascii="Tahoma" w:hAnsi="Tahoma" w:cs="Tahoma"/>
                <w:sz w:val="18"/>
                <w:szCs w:val="18"/>
                <w:highlight w:val="yellow"/>
                <w:lang w:val="es-MX"/>
              </w:rPr>
            </w:pPr>
          </w:p>
        </w:tc>
        <w:tc>
          <w:tcPr>
            <w:tcW w:w="605" w:type="pct"/>
            <w:vMerge/>
          </w:tcPr>
          <w:p w:rsidR="000E0E0B" w:rsidRPr="00880E7C" w:rsidRDefault="000E0E0B" w:rsidP="00E666AD">
            <w:pPr>
              <w:jc w:val="both"/>
              <w:rPr>
                <w:rFonts w:ascii="Tahoma" w:hAnsi="Tahoma" w:cs="Tahoma"/>
                <w:sz w:val="18"/>
                <w:szCs w:val="18"/>
                <w:highlight w:val="yellow"/>
                <w:lang w:val="es-MX"/>
              </w:rPr>
            </w:pPr>
          </w:p>
        </w:tc>
        <w:tc>
          <w:tcPr>
            <w:tcW w:w="403" w:type="pct"/>
            <w:vMerge/>
          </w:tcPr>
          <w:p w:rsidR="000E0E0B" w:rsidRPr="00880E7C" w:rsidRDefault="000E0E0B" w:rsidP="00E666AD">
            <w:pPr>
              <w:jc w:val="both"/>
              <w:rPr>
                <w:rFonts w:ascii="Tahoma" w:hAnsi="Tahoma" w:cs="Tahoma"/>
                <w:sz w:val="18"/>
                <w:szCs w:val="18"/>
                <w:highlight w:val="yellow"/>
                <w:lang w:val="es-MX"/>
              </w:rPr>
            </w:pPr>
          </w:p>
        </w:tc>
        <w:tc>
          <w:tcPr>
            <w:tcW w:w="251" w:type="pct"/>
            <w:vMerge/>
            <w:vAlign w:val="center"/>
          </w:tcPr>
          <w:p w:rsidR="000E0E0B" w:rsidRPr="00880E7C" w:rsidRDefault="000E0E0B" w:rsidP="00E666AD">
            <w:pPr>
              <w:jc w:val="center"/>
              <w:rPr>
                <w:rFonts w:ascii="Tahoma" w:hAnsi="Tahoma" w:cs="Tahoma"/>
                <w:b/>
                <w:sz w:val="18"/>
                <w:szCs w:val="18"/>
                <w:highlight w:val="yellow"/>
                <w:lang w:val="es-MX"/>
              </w:rPr>
            </w:pPr>
          </w:p>
        </w:tc>
        <w:tc>
          <w:tcPr>
            <w:tcW w:w="303" w:type="pct"/>
            <w:shd w:val="clear" w:color="auto" w:fill="8DB3E2" w:themeFill="text2" w:themeFillTint="66"/>
            <w:vAlign w:val="center"/>
          </w:tcPr>
          <w:p w:rsidR="000E0E0B" w:rsidRPr="00880E7C" w:rsidRDefault="000E0E0B" w:rsidP="00E666AD">
            <w:pPr>
              <w:jc w:val="center"/>
              <w:rPr>
                <w:rFonts w:ascii="Tahoma" w:hAnsi="Tahoma" w:cs="Tahoma"/>
                <w:b/>
                <w:sz w:val="18"/>
                <w:szCs w:val="18"/>
                <w:lang w:val="es-MX"/>
              </w:rPr>
            </w:pPr>
            <w:r w:rsidRPr="00880E7C">
              <w:rPr>
                <w:rFonts w:ascii="Tahoma" w:hAnsi="Tahoma" w:cs="Tahoma"/>
                <w:b/>
                <w:sz w:val="18"/>
                <w:szCs w:val="18"/>
                <w:lang w:val="es-MX"/>
              </w:rPr>
              <w:t>T</w:t>
            </w:r>
          </w:p>
        </w:tc>
        <w:tc>
          <w:tcPr>
            <w:tcW w:w="202" w:type="pct"/>
            <w:vMerge w:val="restart"/>
            <w:shd w:val="clear" w:color="auto" w:fill="8DB3E2" w:themeFill="text2" w:themeFillTint="66"/>
            <w:vAlign w:val="center"/>
          </w:tcPr>
          <w:p w:rsidR="000E0E0B" w:rsidRPr="00880E7C" w:rsidRDefault="000E0E0B" w:rsidP="00E666AD">
            <w:pPr>
              <w:jc w:val="center"/>
              <w:rPr>
                <w:rFonts w:ascii="Tahoma" w:hAnsi="Tahoma" w:cs="Tahoma"/>
                <w:b/>
                <w:sz w:val="18"/>
                <w:szCs w:val="18"/>
                <w:lang w:val="es-MX"/>
              </w:rPr>
            </w:pPr>
            <w:r w:rsidRPr="00880E7C">
              <w:rPr>
                <w:rFonts w:ascii="Tahoma" w:hAnsi="Tahoma" w:cs="Tahoma"/>
                <w:b/>
                <w:sz w:val="18"/>
                <w:szCs w:val="18"/>
                <w:lang w:val="es-MX"/>
              </w:rPr>
              <w:t>T+1</w:t>
            </w:r>
          </w:p>
        </w:tc>
        <w:tc>
          <w:tcPr>
            <w:tcW w:w="252" w:type="pct"/>
            <w:vMerge w:val="restart"/>
            <w:shd w:val="clear" w:color="auto" w:fill="8DB3E2" w:themeFill="text2" w:themeFillTint="66"/>
            <w:vAlign w:val="center"/>
          </w:tcPr>
          <w:p w:rsidR="000E0E0B" w:rsidRPr="00880E7C" w:rsidRDefault="000E0E0B" w:rsidP="00E666AD">
            <w:pPr>
              <w:jc w:val="center"/>
              <w:rPr>
                <w:rFonts w:ascii="Tahoma" w:hAnsi="Tahoma" w:cs="Tahoma"/>
                <w:b/>
                <w:sz w:val="18"/>
                <w:szCs w:val="18"/>
                <w:lang w:val="es-MX"/>
              </w:rPr>
            </w:pPr>
            <w:r w:rsidRPr="00880E7C">
              <w:rPr>
                <w:rFonts w:ascii="Tahoma" w:hAnsi="Tahoma" w:cs="Tahoma"/>
                <w:b/>
                <w:sz w:val="18"/>
                <w:szCs w:val="18"/>
                <w:lang w:val="es-MX"/>
              </w:rPr>
              <w:t>T+2</w:t>
            </w:r>
          </w:p>
        </w:tc>
        <w:tc>
          <w:tcPr>
            <w:tcW w:w="252" w:type="pct"/>
            <w:vMerge w:val="restart"/>
            <w:shd w:val="clear" w:color="auto" w:fill="8DB3E2" w:themeFill="text2" w:themeFillTint="66"/>
            <w:vAlign w:val="center"/>
          </w:tcPr>
          <w:p w:rsidR="000E0E0B" w:rsidRPr="00880E7C" w:rsidRDefault="000E0E0B" w:rsidP="00E666AD">
            <w:pPr>
              <w:jc w:val="center"/>
              <w:rPr>
                <w:rFonts w:ascii="Tahoma" w:hAnsi="Tahoma" w:cs="Tahoma"/>
                <w:b/>
                <w:sz w:val="18"/>
                <w:szCs w:val="18"/>
                <w:lang w:val="es-MX"/>
              </w:rPr>
            </w:pPr>
            <w:r w:rsidRPr="00880E7C">
              <w:rPr>
                <w:rFonts w:ascii="Tahoma" w:hAnsi="Tahoma" w:cs="Tahoma"/>
                <w:b/>
                <w:sz w:val="18"/>
                <w:szCs w:val="18"/>
                <w:lang w:val="es-MX"/>
              </w:rPr>
              <w:t>T+3</w:t>
            </w:r>
          </w:p>
        </w:tc>
        <w:tc>
          <w:tcPr>
            <w:tcW w:w="698" w:type="pct"/>
            <w:gridSpan w:val="2"/>
            <w:shd w:val="clear" w:color="auto" w:fill="8DB3E2" w:themeFill="text2" w:themeFillTint="66"/>
            <w:vAlign w:val="center"/>
          </w:tcPr>
          <w:p w:rsidR="000E0E0B" w:rsidRPr="00880E7C" w:rsidRDefault="000E0E0B" w:rsidP="00E666AD">
            <w:pPr>
              <w:jc w:val="center"/>
              <w:rPr>
                <w:rFonts w:ascii="Tahoma" w:hAnsi="Tahoma" w:cs="Tahoma"/>
                <w:b/>
                <w:sz w:val="18"/>
                <w:szCs w:val="18"/>
                <w:lang w:val="es-MX"/>
              </w:rPr>
            </w:pPr>
            <w:r w:rsidRPr="00880E7C">
              <w:rPr>
                <w:rFonts w:ascii="Tahoma" w:hAnsi="Tahoma" w:cs="Tahoma"/>
                <w:b/>
                <w:sz w:val="18"/>
                <w:szCs w:val="18"/>
                <w:lang w:val="es-MX"/>
              </w:rPr>
              <w:t>T</w:t>
            </w:r>
          </w:p>
        </w:tc>
        <w:tc>
          <w:tcPr>
            <w:tcW w:w="463" w:type="pct"/>
            <w:vMerge/>
          </w:tcPr>
          <w:p w:rsidR="000E0E0B" w:rsidRPr="00880E7C" w:rsidRDefault="000E0E0B" w:rsidP="00E666AD">
            <w:pPr>
              <w:jc w:val="both"/>
              <w:rPr>
                <w:rFonts w:ascii="Tahoma" w:hAnsi="Tahoma" w:cs="Tahoma"/>
                <w:b/>
                <w:sz w:val="18"/>
                <w:szCs w:val="18"/>
                <w:highlight w:val="yellow"/>
                <w:lang w:val="es-MX"/>
              </w:rPr>
            </w:pPr>
          </w:p>
        </w:tc>
        <w:tc>
          <w:tcPr>
            <w:tcW w:w="816" w:type="pct"/>
            <w:vMerge/>
          </w:tcPr>
          <w:p w:rsidR="000E0E0B" w:rsidRPr="00880E7C" w:rsidRDefault="000E0E0B" w:rsidP="00E666AD">
            <w:pPr>
              <w:jc w:val="both"/>
              <w:rPr>
                <w:rFonts w:ascii="Tahoma" w:hAnsi="Tahoma" w:cs="Tahoma"/>
                <w:b/>
                <w:sz w:val="18"/>
                <w:szCs w:val="18"/>
                <w:highlight w:val="yellow"/>
                <w:lang w:val="es-MX"/>
              </w:rPr>
            </w:pPr>
          </w:p>
        </w:tc>
      </w:tr>
      <w:tr w:rsidR="000F2479" w:rsidRPr="00880E7C" w:rsidTr="00BB78CF">
        <w:trPr>
          <w:trHeight w:val="244"/>
          <w:tblHeader/>
          <w:jc w:val="center"/>
        </w:trPr>
        <w:tc>
          <w:tcPr>
            <w:tcW w:w="352" w:type="pct"/>
            <w:vMerge/>
          </w:tcPr>
          <w:p w:rsidR="000E0E0B" w:rsidRPr="00880E7C" w:rsidRDefault="000E0E0B" w:rsidP="00E666AD">
            <w:pPr>
              <w:jc w:val="both"/>
              <w:rPr>
                <w:rFonts w:ascii="Tahoma" w:hAnsi="Tahoma" w:cs="Tahoma"/>
                <w:sz w:val="18"/>
                <w:szCs w:val="18"/>
                <w:highlight w:val="yellow"/>
                <w:lang w:val="es-MX"/>
              </w:rPr>
            </w:pPr>
          </w:p>
        </w:tc>
        <w:tc>
          <w:tcPr>
            <w:tcW w:w="403" w:type="pct"/>
            <w:vMerge/>
          </w:tcPr>
          <w:p w:rsidR="000E0E0B" w:rsidRPr="00880E7C" w:rsidRDefault="000E0E0B" w:rsidP="00E666AD">
            <w:pPr>
              <w:jc w:val="both"/>
              <w:rPr>
                <w:rFonts w:ascii="Tahoma" w:hAnsi="Tahoma" w:cs="Tahoma"/>
                <w:sz w:val="18"/>
                <w:szCs w:val="18"/>
                <w:highlight w:val="yellow"/>
                <w:lang w:val="es-MX"/>
              </w:rPr>
            </w:pPr>
          </w:p>
        </w:tc>
        <w:tc>
          <w:tcPr>
            <w:tcW w:w="605" w:type="pct"/>
            <w:vMerge/>
          </w:tcPr>
          <w:p w:rsidR="000E0E0B" w:rsidRPr="00880E7C" w:rsidRDefault="000E0E0B" w:rsidP="00E666AD">
            <w:pPr>
              <w:jc w:val="both"/>
              <w:rPr>
                <w:rFonts w:ascii="Tahoma" w:hAnsi="Tahoma" w:cs="Tahoma"/>
                <w:sz w:val="18"/>
                <w:szCs w:val="18"/>
                <w:highlight w:val="yellow"/>
                <w:lang w:val="es-MX"/>
              </w:rPr>
            </w:pPr>
          </w:p>
        </w:tc>
        <w:tc>
          <w:tcPr>
            <w:tcW w:w="403" w:type="pct"/>
            <w:vMerge/>
          </w:tcPr>
          <w:p w:rsidR="000E0E0B" w:rsidRPr="00880E7C" w:rsidRDefault="000E0E0B" w:rsidP="00E666AD">
            <w:pPr>
              <w:jc w:val="both"/>
              <w:rPr>
                <w:rFonts w:ascii="Tahoma" w:hAnsi="Tahoma" w:cs="Tahoma"/>
                <w:sz w:val="18"/>
                <w:szCs w:val="18"/>
                <w:highlight w:val="yellow"/>
                <w:lang w:val="es-MX"/>
              </w:rPr>
            </w:pPr>
          </w:p>
        </w:tc>
        <w:tc>
          <w:tcPr>
            <w:tcW w:w="251" w:type="pct"/>
            <w:vMerge/>
            <w:vAlign w:val="center"/>
          </w:tcPr>
          <w:p w:rsidR="000E0E0B" w:rsidRPr="00880E7C" w:rsidRDefault="000E0E0B" w:rsidP="00E666AD">
            <w:pPr>
              <w:jc w:val="center"/>
              <w:rPr>
                <w:rFonts w:ascii="Tahoma" w:hAnsi="Tahoma" w:cs="Tahoma"/>
                <w:b/>
                <w:sz w:val="18"/>
                <w:szCs w:val="18"/>
                <w:highlight w:val="yellow"/>
                <w:lang w:val="es-MX"/>
              </w:rPr>
            </w:pPr>
          </w:p>
        </w:tc>
        <w:tc>
          <w:tcPr>
            <w:tcW w:w="303" w:type="pct"/>
            <w:shd w:val="clear" w:color="auto" w:fill="8DB3E2" w:themeFill="text2" w:themeFillTint="66"/>
            <w:vAlign w:val="center"/>
          </w:tcPr>
          <w:p w:rsidR="000E0E0B" w:rsidRPr="00880E7C" w:rsidRDefault="000E0E0B" w:rsidP="00E666AD">
            <w:pPr>
              <w:jc w:val="center"/>
              <w:rPr>
                <w:rFonts w:ascii="Tahoma" w:hAnsi="Tahoma" w:cs="Tahoma"/>
                <w:b/>
                <w:sz w:val="18"/>
                <w:szCs w:val="18"/>
                <w:lang w:val="es-MX"/>
              </w:rPr>
            </w:pPr>
            <w:r w:rsidRPr="00880E7C">
              <w:rPr>
                <w:rFonts w:ascii="Tahoma" w:hAnsi="Tahoma" w:cs="Tahoma"/>
                <w:b/>
                <w:sz w:val="18"/>
                <w:szCs w:val="18"/>
                <w:lang w:val="es-MX"/>
              </w:rPr>
              <w:t>Anual</w:t>
            </w:r>
          </w:p>
        </w:tc>
        <w:tc>
          <w:tcPr>
            <w:tcW w:w="202" w:type="pct"/>
            <w:vMerge/>
            <w:shd w:val="clear" w:color="auto" w:fill="8DB3E2" w:themeFill="text2" w:themeFillTint="66"/>
            <w:vAlign w:val="center"/>
          </w:tcPr>
          <w:p w:rsidR="000E0E0B" w:rsidRPr="00880E7C" w:rsidRDefault="000E0E0B" w:rsidP="00E666AD">
            <w:pPr>
              <w:jc w:val="center"/>
              <w:rPr>
                <w:rFonts w:ascii="Tahoma" w:hAnsi="Tahoma" w:cs="Tahoma"/>
                <w:sz w:val="18"/>
                <w:szCs w:val="18"/>
                <w:lang w:val="es-MX"/>
              </w:rPr>
            </w:pPr>
          </w:p>
        </w:tc>
        <w:tc>
          <w:tcPr>
            <w:tcW w:w="252" w:type="pct"/>
            <w:vMerge/>
            <w:shd w:val="clear" w:color="auto" w:fill="8DB3E2" w:themeFill="text2" w:themeFillTint="66"/>
            <w:vAlign w:val="center"/>
          </w:tcPr>
          <w:p w:rsidR="000E0E0B" w:rsidRPr="00880E7C" w:rsidRDefault="000E0E0B" w:rsidP="00E666AD">
            <w:pPr>
              <w:jc w:val="center"/>
              <w:rPr>
                <w:rFonts w:ascii="Tahoma" w:hAnsi="Tahoma" w:cs="Tahoma"/>
                <w:sz w:val="18"/>
                <w:szCs w:val="18"/>
                <w:lang w:val="es-MX"/>
              </w:rPr>
            </w:pPr>
          </w:p>
        </w:tc>
        <w:tc>
          <w:tcPr>
            <w:tcW w:w="252" w:type="pct"/>
            <w:vMerge/>
            <w:shd w:val="clear" w:color="auto" w:fill="8DB3E2" w:themeFill="text2" w:themeFillTint="66"/>
            <w:vAlign w:val="center"/>
          </w:tcPr>
          <w:p w:rsidR="000E0E0B" w:rsidRPr="00880E7C" w:rsidRDefault="000E0E0B" w:rsidP="00E666AD">
            <w:pPr>
              <w:jc w:val="center"/>
              <w:rPr>
                <w:rFonts w:ascii="Tahoma" w:hAnsi="Tahoma" w:cs="Tahoma"/>
                <w:sz w:val="18"/>
                <w:szCs w:val="18"/>
                <w:lang w:val="es-MX"/>
              </w:rPr>
            </w:pPr>
          </w:p>
        </w:tc>
        <w:tc>
          <w:tcPr>
            <w:tcW w:w="403" w:type="pct"/>
            <w:shd w:val="clear" w:color="auto" w:fill="8DB3E2" w:themeFill="text2" w:themeFillTint="66"/>
            <w:vAlign w:val="center"/>
          </w:tcPr>
          <w:p w:rsidR="000E0E0B" w:rsidRPr="00880E7C" w:rsidRDefault="000E0E0B" w:rsidP="00E666AD">
            <w:pPr>
              <w:jc w:val="center"/>
              <w:rPr>
                <w:rFonts w:ascii="Tahoma" w:hAnsi="Tahoma" w:cs="Tahoma"/>
                <w:sz w:val="18"/>
                <w:szCs w:val="18"/>
                <w:lang w:val="es-MX"/>
              </w:rPr>
            </w:pPr>
            <w:r w:rsidRPr="00880E7C">
              <w:rPr>
                <w:rFonts w:ascii="Tahoma" w:hAnsi="Tahoma" w:cs="Tahoma"/>
                <w:b/>
                <w:sz w:val="18"/>
                <w:szCs w:val="18"/>
                <w:lang w:val="es-MX"/>
              </w:rPr>
              <w:t>Monto</w:t>
            </w:r>
          </w:p>
        </w:tc>
        <w:tc>
          <w:tcPr>
            <w:tcW w:w="295" w:type="pct"/>
            <w:shd w:val="clear" w:color="auto" w:fill="8DB3E2" w:themeFill="text2" w:themeFillTint="66"/>
            <w:vAlign w:val="center"/>
          </w:tcPr>
          <w:p w:rsidR="000E0E0B" w:rsidRPr="00880E7C" w:rsidRDefault="000E0E0B" w:rsidP="00E666AD">
            <w:pPr>
              <w:jc w:val="center"/>
              <w:rPr>
                <w:rFonts w:ascii="Tahoma" w:hAnsi="Tahoma" w:cs="Tahoma"/>
                <w:sz w:val="18"/>
                <w:szCs w:val="18"/>
                <w:lang w:val="es-MX"/>
              </w:rPr>
            </w:pPr>
            <w:r w:rsidRPr="00880E7C">
              <w:rPr>
                <w:rFonts w:ascii="Tahoma" w:hAnsi="Tahoma" w:cs="Tahoma"/>
                <w:b/>
                <w:sz w:val="18"/>
                <w:szCs w:val="18"/>
                <w:lang w:val="es-MX"/>
              </w:rPr>
              <w:t>FF</w:t>
            </w:r>
          </w:p>
        </w:tc>
        <w:tc>
          <w:tcPr>
            <w:tcW w:w="463" w:type="pct"/>
            <w:vMerge/>
          </w:tcPr>
          <w:p w:rsidR="000E0E0B" w:rsidRPr="00880E7C" w:rsidRDefault="000E0E0B" w:rsidP="00E666AD">
            <w:pPr>
              <w:jc w:val="both"/>
              <w:rPr>
                <w:rFonts w:ascii="Tahoma" w:hAnsi="Tahoma" w:cs="Tahoma"/>
                <w:sz w:val="18"/>
                <w:szCs w:val="18"/>
                <w:highlight w:val="yellow"/>
                <w:lang w:val="es-MX"/>
              </w:rPr>
            </w:pPr>
          </w:p>
        </w:tc>
        <w:tc>
          <w:tcPr>
            <w:tcW w:w="816" w:type="pct"/>
            <w:vMerge/>
          </w:tcPr>
          <w:p w:rsidR="000E0E0B" w:rsidRPr="00880E7C" w:rsidRDefault="000E0E0B" w:rsidP="00E666AD">
            <w:pPr>
              <w:jc w:val="both"/>
              <w:rPr>
                <w:rFonts w:ascii="Tahoma" w:hAnsi="Tahoma" w:cs="Tahoma"/>
                <w:sz w:val="18"/>
                <w:szCs w:val="18"/>
                <w:highlight w:val="yellow"/>
                <w:lang w:val="es-MX"/>
              </w:rPr>
            </w:pPr>
          </w:p>
        </w:tc>
      </w:tr>
      <w:tr w:rsidR="000F2479" w:rsidRPr="00880E7C" w:rsidTr="00BB78CF">
        <w:trPr>
          <w:trHeight w:val="2823"/>
          <w:jc w:val="center"/>
        </w:trPr>
        <w:tc>
          <w:tcPr>
            <w:tcW w:w="352" w:type="pct"/>
            <w:vMerge w:val="restart"/>
          </w:tcPr>
          <w:p w:rsidR="00190C22" w:rsidRPr="00880E7C" w:rsidRDefault="00190C22" w:rsidP="00190C22">
            <w:pPr>
              <w:jc w:val="both"/>
              <w:rPr>
                <w:rFonts w:ascii="Tahoma" w:hAnsi="Tahoma" w:cs="Tahoma"/>
                <w:bCs/>
                <w:sz w:val="18"/>
                <w:szCs w:val="18"/>
              </w:rPr>
            </w:pPr>
            <w:r w:rsidRPr="00880E7C">
              <w:rPr>
                <w:rFonts w:ascii="Tahoma" w:hAnsi="Tahoma" w:cs="Tahoma"/>
                <w:b/>
                <w:bCs/>
                <w:sz w:val="18"/>
                <w:szCs w:val="18"/>
              </w:rPr>
              <w:t>P.</w:t>
            </w:r>
            <w:r w:rsidRPr="00880E7C">
              <w:rPr>
                <w:rFonts w:ascii="Tahoma" w:hAnsi="Tahoma" w:cs="Tahoma"/>
                <w:bCs/>
                <w:sz w:val="18"/>
                <w:szCs w:val="18"/>
              </w:rPr>
              <w:t>01.</w:t>
            </w:r>
          </w:p>
          <w:p w:rsidR="00190C22" w:rsidRPr="00880E7C" w:rsidRDefault="00190C22" w:rsidP="00190C22">
            <w:pPr>
              <w:jc w:val="both"/>
              <w:rPr>
                <w:rFonts w:ascii="Tahoma" w:hAnsi="Tahoma" w:cs="Tahoma"/>
                <w:sz w:val="18"/>
                <w:szCs w:val="18"/>
              </w:rPr>
            </w:pPr>
            <w:r w:rsidRPr="00880E7C">
              <w:rPr>
                <w:rFonts w:ascii="Tahoma" w:hAnsi="Tahoma" w:cs="Tahoma"/>
                <w:sz w:val="18"/>
                <w:szCs w:val="18"/>
              </w:rPr>
              <w:t>Atención a la población penal.</w:t>
            </w:r>
          </w:p>
          <w:p w:rsidR="00190C22" w:rsidRPr="00880E7C" w:rsidRDefault="00190C22" w:rsidP="00190C22">
            <w:pPr>
              <w:rPr>
                <w:rFonts w:ascii="Tahoma" w:hAnsi="Tahoma" w:cs="Tahoma"/>
                <w:sz w:val="18"/>
                <w:szCs w:val="18"/>
              </w:rPr>
            </w:pPr>
          </w:p>
          <w:p w:rsidR="00190C22" w:rsidRPr="00880E7C" w:rsidRDefault="00190C22" w:rsidP="00190C22">
            <w:pPr>
              <w:rPr>
                <w:rFonts w:ascii="Tahoma" w:hAnsi="Tahoma" w:cs="Tahoma"/>
                <w:b/>
                <w:sz w:val="18"/>
                <w:szCs w:val="18"/>
              </w:rPr>
            </w:pPr>
            <w:r w:rsidRPr="00880E7C">
              <w:rPr>
                <w:rFonts w:ascii="Tahoma" w:hAnsi="Tahoma" w:cs="Tahoma"/>
                <w:b/>
                <w:sz w:val="18"/>
                <w:szCs w:val="18"/>
              </w:rPr>
              <w:t>Usuario:</w:t>
            </w:r>
          </w:p>
          <w:p w:rsidR="00190C22" w:rsidRPr="00880E7C" w:rsidRDefault="00190C22" w:rsidP="00190C22">
            <w:pPr>
              <w:jc w:val="both"/>
              <w:rPr>
                <w:rFonts w:ascii="Tahoma" w:hAnsi="Tahoma" w:cs="Tahoma"/>
                <w:sz w:val="18"/>
                <w:szCs w:val="18"/>
              </w:rPr>
            </w:pPr>
          </w:p>
          <w:p w:rsidR="00190C22" w:rsidRPr="00880E7C" w:rsidRDefault="00190C22" w:rsidP="00190C22">
            <w:pPr>
              <w:jc w:val="both"/>
              <w:rPr>
                <w:rFonts w:ascii="Tahoma" w:hAnsi="Tahoma" w:cs="Tahoma"/>
                <w:sz w:val="18"/>
                <w:szCs w:val="18"/>
                <w:highlight w:val="yellow"/>
              </w:rPr>
            </w:pPr>
            <w:r w:rsidRPr="00880E7C">
              <w:rPr>
                <w:rFonts w:ascii="Tahoma" w:hAnsi="Tahoma" w:cs="Tahoma"/>
                <w:sz w:val="18"/>
                <w:szCs w:val="18"/>
              </w:rPr>
              <w:t>Población penal.</w:t>
            </w:r>
          </w:p>
        </w:tc>
        <w:tc>
          <w:tcPr>
            <w:tcW w:w="403" w:type="pct"/>
            <w:vMerge w:val="restart"/>
          </w:tcPr>
          <w:p w:rsidR="00190C22" w:rsidRPr="00880E7C" w:rsidRDefault="00190C22" w:rsidP="00190C22">
            <w:pPr>
              <w:jc w:val="both"/>
              <w:rPr>
                <w:rFonts w:ascii="Tahoma" w:hAnsi="Tahoma" w:cs="Tahoma"/>
                <w:b/>
                <w:sz w:val="18"/>
                <w:szCs w:val="18"/>
              </w:rPr>
            </w:pPr>
            <w:r w:rsidRPr="00880E7C">
              <w:rPr>
                <w:rFonts w:ascii="Tahoma" w:hAnsi="Tahoma" w:cs="Tahoma"/>
                <w:b/>
                <w:sz w:val="18"/>
                <w:szCs w:val="18"/>
              </w:rPr>
              <w:t>O.01</w:t>
            </w:r>
          </w:p>
          <w:p w:rsidR="00190C22" w:rsidRPr="00880E7C" w:rsidRDefault="00190C22" w:rsidP="00190C22">
            <w:pPr>
              <w:contextualSpacing/>
              <w:jc w:val="both"/>
              <w:rPr>
                <w:rFonts w:ascii="Tahoma" w:hAnsi="Tahoma" w:cs="Tahoma"/>
                <w:sz w:val="18"/>
                <w:szCs w:val="18"/>
              </w:rPr>
            </w:pPr>
            <w:r w:rsidRPr="00880E7C">
              <w:rPr>
                <w:rFonts w:ascii="Tahoma" w:hAnsi="Tahoma" w:cs="Tahoma"/>
                <w:sz w:val="18"/>
                <w:szCs w:val="18"/>
              </w:rPr>
              <w:t xml:space="preserve">Lograr el acceso a derechos humanos de la población penitenciaria, en conjunto </w:t>
            </w:r>
            <w:r w:rsidRPr="00880E7C">
              <w:rPr>
                <w:rFonts w:ascii="Tahoma" w:hAnsi="Tahoma" w:cs="Tahoma"/>
                <w:sz w:val="18"/>
                <w:szCs w:val="18"/>
                <w:lang w:val="es-MX"/>
              </w:rPr>
              <w:t>con organizaciones gubernamentales y no gubernamentales, aportando al mejoramiento de la calidad de vida e inclusión al medio social.</w:t>
            </w:r>
          </w:p>
        </w:tc>
        <w:tc>
          <w:tcPr>
            <w:tcW w:w="605" w:type="pct"/>
          </w:tcPr>
          <w:p w:rsidR="00190C22" w:rsidRPr="00880E7C" w:rsidRDefault="00190C22" w:rsidP="00190C22">
            <w:pPr>
              <w:rPr>
                <w:rFonts w:ascii="Tahoma" w:hAnsi="Tahoma" w:cs="Tahoma"/>
                <w:b/>
                <w:sz w:val="18"/>
                <w:szCs w:val="18"/>
              </w:rPr>
            </w:pPr>
            <w:r w:rsidRPr="00880E7C">
              <w:rPr>
                <w:rFonts w:ascii="Tahoma" w:hAnsi="Tahoma" w:cs="Tahoma"/>
                <w:b/>
                <w:sz w:val="18"/>
                <w:szCs w:val="18"/>
              </w:rPr>
              <w:t>O.01.01</w:t>
            </w:r>
          </w:p>
          <w:p w:rsidR="00190C22" w:rsidRPr="00880E7C" w:rsidRDefault="00190C22" w:rsidP="00190C22">
            <w:pPr>
              <w:jc w:val="both"/>
              <w:rPr>
                <w:rFonts w:ascii="Tahoma" w:hAnsi="Tahoma" w:cs="Tahoma"/>
                <w:sz w:val="18"/>
                <w:szCs w:val="18"/>
              </w:rPr>
            </w:pPr>
            <w:r w:rsidRPr="00880E7C">
              <w:rPr>
                <w:rFonts w:ascii="Tahoma" w:hAnsi="Tahoma" w:cs="Tahoma"/>
                <w:sz w:val="18"/>
                <w:szCs w:val="18"/>
              </w:rPr>
              <w:t>Porcentaje de personas privadas de libertad sentenciadas que completan el Programa de Educación Formal respecto al total de población sentenciada del programa de Atención Institucional.</w:t>
            </w:r>
          </w:p>
          <w:p w:rsidR="004F5F3C" w:rsidRPr="00880E7C" w:rsidRDefault="004F5F3C" w:rsidP="00190C22">
            <w:pPr>
              <w:jc w:val="both"/>
              <w:rPr>
                <w:rFonts w:ascii="Tahoma" w:hAnsi="Tahoma" w:cs="Tahoma"/>
                <w:sz w:val="18"/>
                <w:szCs w:val="18"/>
              </w:rPr>
            </w:pPr>
          </w:p>
          <w:p w:rsidR="00190C22" w:rsidRPr="00880E7C" w:rsidRDefault="00190C22" w:rsidP="00190C22">
            <w:pPr>
              <w:jc w:val="both"/>
              <w:rPr>
                <w:rFonts w:ascii="Tahoma" w:hAnsi="Tahoma" w:cs="Tahoma"/>
                <w:sz w:val="18"/>
                <w:szCs w:val="18"/>
              </w:rPr>
            </w:pPr>
            <w:r w:rsidRPr="00880E7C">
              <w:rPr>
                <w:rFonts w:ascii="Tahoma" w:hAnsi="Tahoma" w:cs="Tahoma"/>
                <w:sz w:val="18"/>
                <w:szCs w:val="18"/>
              </w:rPr>
              <w:t>(Resultado Intermedio)</w:t>
            </w:r>
          </w:p>
        </w:tc>
        <w:tc>
          <w:tcPr>
            <w:tcW w:w="403" w:type="pct"/>
          </w:tcPr>
          <w:p w:rsidR="00190C22" w:rsidRPr="00880E7C" w:rsidRDefault="00190C22" w:rsidP="00190C22">
            <w:pPr>
              <w:jc w:val="both"/>
              <w:rPr>
                <w:rFonts w:ascii="Tahoma" w:hAnsi="Tahoma" w:cs="Tahoma"/>
                <w:color w:val="000000"/>
                <w:sz w:val="18"/>
                <w:szCs w:val="18"/>
              </w:rPr>
            </w:pPr>
            <w:r w:rsidRPr="00880E7C">
              <w:rPr>
                <w:rFonts w:ascii="Tahoma" w:hAnsi="Tahoma" w:cs="Tahoma"/>
                <w:color w:val="000000"/>
                <w:sz w:val="18"/>
                <w:szCs w:val="18"/>
              </w:rPr>
              <w:t>(Número de personas privadas de libertad sentenciadas que completan el Programa de Educación Formal en el año t/Total de personas privadas de libertad sentenciadas del año t)*100</w:t>
            </w:r>
          </w:p>
          <w:p w:rsidR="00190C22" w:rsidRPr="00880E7C" w:rsidRDefault="00190C22" w:rsidP="00190C22">
            <w:pPr>
              <w:jc w:val="both"/>
              <w:rPr>
                <w:rFonts w:ascii="Tahoma" w:hAnsi="Tahoma" w:cs="Tahoma"/>
                <w:color w:val="000000"/>
                <w:sz w:val="18"/>
                <w:szCs w:val="18"/>
              </w:rPr>
            </w:pPr>
          </w:p>
        </w:tc>
        <w:tc>
          <w:tcPr>
            <w:tcW w:w="251" w:type="pct"/>
          </w:tcPr>
          <w:p w:rsidR="00190C22" w:rsidRPr="00880E7C" w:rsidRDefault="00190C22" w:rsidP="00190C22">
            <w:pPr>
              <w:jc w:val="center"/>
              <w:rPr>
                <w:rFonts w:ascii="Tahoma" w:hAnsi="Tahoma" w:cs="Tahoma"/>
                <w:sz w:val="18"/>
                <w:szCs w:val="18"/>
                <w:highlight w:val="yellow"/>
              </w:rPr>
            </w:pPr>
            <w:r w:rsidRPr="00880E7C">
              <w:rPr>
                <w:rFonts w:ascii="Tahoma" w:hAnsi="Tahoma" w:cs="Tahoma"/>
                <w:sz w:val="18"/>
                <w:szCs w:val="18"/>
              </w:rPr>
              <w:t>35%</w:t>
            </w:r>
          </w:p>
        </w:tc>
        <w:tc>
          <w:tcPr>
            <w:tcW w:w="303" w:type="pct"/>
          </w:tcPr>
          <w:p w:rsidR="00190C22" w:rsidRPr="00880E7C" w:rsidRDefault="00190C22" w:rsidP="00190C22">
            <w:pPr>
              <w:jc w:val="center"/>
              <w:rPr>
                <w:rFonts w:ascii="Tahoma" w:hAnsi="Tahoma" w:cs="Tahoma"/>
                <w:b/>
                <w:sz w:val="18"/>
                <w:szCs w:val="18"/>
              </w:rPr>
            </w:pPr>
            <w:r w:rsidRPr="00880E7C">
              <w:rPr>
                <w:rFonts w:ascii="Tahoma" w:hAnsi="Tahoma" w:cs="Tahoma"/>
                <w:b/>
                <w:sz w:val="18"/>
                <w:szCs w:val="18"/>
              </w:rPr>
              <w:t>40% (3915 personas)</w:t>
            </w:r>
          </w:p>
        </w:tc>
        <w:tc>
          <w:tcPr>
            <w:tcW w:w="202" w:type="pct"/>
          </w:tcPr>
          <w:p w:rsidR="00190C22" w:rsidRPr="00880E7C" w:rsidRDefault="00190C22" w:rsidP="00190C22">
            <w:pPr>
              <w:jc w:val="center"/>
              <w:rPr>
                <w:rFonts w:ascii="Tahoma" w:hAnsi="Tahoma" w:cs="Tahoma"/>
                <w:sz w:val="18"/>
                <w:szCs w:val="18"/>
              </w:rPr>
            </w:pPr>
            <w:r w:rsidRPr="00880E7C">
              <w:rPr>
                <w:rFonts w:ascii="Tahoma" w:hAnsi="Tahoma" w:cs="Tahoma"/>
                <w:sz w:val="18"/>
                <w:szCs w:val="18"/>
              </w:rPr>
              <w:t>41%</w:t>
            </w:r>
          </w:p>
        </w:tc>
        <w:tc>
          <w:tcPr>
            <w:tcW w:w="252" w:type="pct"/>
          </w:tcPr>
          <w:p w:rsidR="00190C22" w:rsidRPr="00880E7C" w:rsidRDefault="00190C22" w:rsidP="00190C22">
            <w:pPr>
              <w:jc w:val="center"/>
              <w:rPr>
                <w:rFonts w:ascii="Tahoma" w:hAnsi="Tahoma" w:cs="Tahoma"/>
                <w:sz w:val="18"/>
                <w:szCs w:val="18"/>
              </w:rPr>
            </w:pPr>
            <w:r w:rsidRPr="00880E7C">
              <w:rPr>
                <w:rFonts w:ascii="Tahoma" w:hAnsi="Tahoma" w:cs="Tahoma"/>
                <w:sz w:val="18"/>
                <w:szCs w:val="18"/>
              </w:rPr>
              <w:t>42%</w:t>
            </w:r>
          </w:p>
        </w:tc>
        <w:tc>
          <w:tcPr>
            <w:tcW w:w="252" w:type="pct"/>
          </w:tcPr>
          <w:p w:rsidR="00190C22" w:rsidRPr="00880E7C" w:rsidRDefault="00190C22" w:rsidP="00190C22">
            <w:pPr>
              <w:jc w:val="center"/>
              <w:rPr>
                <w:rFonts w:ascii="Tahoma" w:hAnsi="Tahoma" w:cs="Tahoma"/>
                <w:sz w:val="18"/>
                <w:szCs w:val="18"/>
                <w:highlight w:val="yellow"/>
              </w:rPr>
            </w:pPr>
            <w:r w:rsidRPr="00880E7C">
              <w:rPr>
                <w:rFonts w:ascii="Tahoma" w:hAnsi="Tahoma" w:cs="Tahoma"/>
                <w:sz w:val="18"/>
                <w:szCs w:val="18"/>
              </w:rPr>
              <w:t>43%</w:t>
            </w:r>
          </w:p>
        </w:tc>
        <w:tc>
          <w:tcPr>
            <w:tcW w:w="403" w:type="pct"/>
          </w:tcPr>
          <w:p w:rsidR="00190C22" w:rsidRPr="00880E7C" w:rsidRDefault="00190C22" w:rsidP="00190C22">
            <w:pPr>
              <w:jc w:val="center"/>
              <w:rPr>
                <w:rFonts w:ascii="Arial" w:hAnsi="Arial" w:cs="Arial"/>
                <w:sz w:val="18"/>
                <w:szCs w:val="18"/>
              </w:rPr>
            </w:pPr>
            <w:r w:rsidRPr="00880E7C">
              <w:rPr>
                <w:rFonts w:ascii="Arial" w:hAnsi="Arial" w:cs="Arial"/>
                <w:sz w:val="18"/>
                <w:szCs w:val="18"/>
              </w:rPr>
              <w:t>¢55.64</w:t>
            </w:r>
          </w:p>
          <w:p w:rsidR="00190C22" w:rsidRPr="00880E7C" w:rsidRDefault="00190C22" w:rsidP="00190C22">
            <w:pPr>
              <w:jc w:val="center"/>
              <w:rPr>
                <w:rFonts w:ascii="Tahoma" w:hAnsi="Tahoma" w:cs="Tahoma"/>
                <w:sz w:val="18"/>
                <w:szCs w:val="18"/>
              </w:rPr>
            </w:pPr>
          </w:p>
        </w:tc>
        <w:tc>
          <w:tcPr>
            <w:tcW w:w="295" w:type="pct"/>
          </w:tcPr>
          <w:p w:rsidR="00190C22" w:rsidRPr="00880E7C" w:rsidRDefault="00190C22" w:rsidP="00190C22">
            <w:pPr>
              <w:jc w:val="center"/>
              <w:rPr>
                <w:rFonts w:ascii="Tahoma" w:hAnsi="Tahoma" w:cs="Tahoma"/>
                <w:sz w:val="18"/>
                <w:szCs w:val="18"/>
              </w:rPr>
            </w:pPr>
            <w:r w:rsidRPr="00880E7C">
              <w:rPr>
                <w:rFonts w:ascii="Tahoma" w:hAnsi="Tahoma" w:cs="Tahoma"/>
                <w:sz w:val="18"/>
                <w:szCs w:val="18"/>
              </w:rPr>
              <w:t>001</w:t>
            </w:r>
          </w:p>
          <w:p w:rsidR="00190C22" w:rsidRPr="00880E7C" w:rsidRDefault="00190C22" w:rsidP="00190C22">
            <w:pPr>
              <w:jc w:val="center"/>
              <w:rPr>
                <w:rFonts w:ascii="Tahoma" w:hAnsi="Tahoma" w:cs="Tahoma"/>
                <w:sz w:val="18"/>
                <w:szCs w:val="18"/>
              </w:rPr>
            </w:pPr>
          </w:p>
        </w:tc>
        <w:tc>
          <w:tcPr>
            <w:tcW w:w="463" w:type="pct"/>
          </w:tcPr>
          <w:p w:rsidR="00190C22" w:rsidRPr="00880E7C" w:rsidRDefault="00190C22" w:rsidP="002E76CD">
            <w:pPr>
              <w:jc w:val="center"/>
              <w:rPr>
                <w:rFonts w:ascii="Tahoma" w:hAnsi="Tahoma" w:cs="Tahoma"/>
                <w:sz w:val="18"/>
                <w:szCs w:val="18"/>
              </w:rPr>
            </w:pPr>
            <w:r w:rsidRPr="00880E7C">
              <w:rPr>
                <w:rFonts w:ascii="Tahoma" w:hAnsi="Tahoma" w:cs="Tahoma"/>
                <w:sz w:val="18"/>
                <w:szCs w:val="18"/>
              </w:rPr>
              <w:t>Dirección General de Adaptación Social.</w:t>
            </w:r>
          </w:p>
          <w:p w:rsidR="00190C22" w:rsidRPr="00880E7C" w:rsidRDefault="00190C22" w:rsidP="002E76CD">
            <w:pPr>
              <w:jc w:val="center"/>
              <w:rPr>
                <w:rFonts w:ascii="Tahoma" w:hAnsi="Tahoma" w:cs="Tahoma"/>
                <w:sz w:val="18"/>
                <w:szCs w:val="18"/>
              </w:rPr>
            </w:pPr>
          </w:p>
          <w:p w:rsidR="00271412" w:rsidRPr="00880E7C" w:rsidRDefault="00271412" w:rsidP="002E76CD">
            <w:pPr>
              <w:jc w:val="center"/>
              <w:rPr>
                <w:rFonts w:ascii="Tahoma" w:hAnsi="Tahoma" w:cs="Tahoma"/>
                <w:sz w:val="18"/>
                <w:szCs w:val="18"/>
              </w:rPr>
            </w:pPr>
            <w:r w:rsidRPr="00880E7C">
              <w:rPr>
                <w:rFonts w:ascii="Tahoma" w:hAnsi="Tahoma" w:cs="Tahoma"/>
                <w:sz w:val="18"/>
                <w:szCs w:val="18"/>
              </w:rPr>
              <w:t>Instituto Nacional de Criminología</w:t>
            </w:r>
          </w:p>
          <w:p w:rsidR="002E310C" w:rsidRPr="00880E7C" w:rsidRDefault="002E310C" w:rsidP="002E76CD">
            <w:pPr>
              <w:jc w:val="center"/>
              <w:rPr>
                <w:rFonts w:ascii="Tahoma" w:hAnsi="Tahoma" w:cs="Tahoma"/>
                <w:sz w:val="18"/>
                <w:szCs w:val="18"/>
              </w:rPr>
            </w:pPr>
          </w:p>
          <w:p w:rsidR="002E310C" w:rsidRPr="00880E7C" w:rsidRDefault="002E310C" w:rsidP="002E76CD">
            <w:pPr>
              <w:jc w:val="center"/>
              <w:rPr>
                <w:rFonts w:ascii="Tahoma" w:hAnsi="Tahoma" w:cs="Tahoma"/>
                <w:sz w:val="18"/>
                <w:szCs w:val="18"/>
              </w:rPr>
            </w:pPr>
            <w:r w:rsidRPr="00880E7C">
              <w:rPr>
                <w:rFonts w:ascii="Tahoma" w:hAnsi="Tahoma" w:cs="Tahoma"/>
                <w:sz w:val="18"/>
                <w:szCs w:val="18"/>
              </w:rPr>
              <w:t xml:space="preserve">Programa de Atención Institucional </w:t>
            </w:r>
          </w:p>
          <w:p w:rsidR="002E310C" w:rsidRPr="00880E7C" w:rsidRDefault="002E310C" w:rsidP="002E76CD">
            <w:pPr>
              <w:jc w:val="center"/>
              <w:rPr>
                <w:rFonts w:ascii="Tahoma" w:hAnsi="Tahoma" w:cs="Tahoma"/>
                <w:sz w:val="18"/>
                <w:szCs w:val="18"/>
              </w:rPr>
            </w:pPr>
          </w:p>
          <w:p w:rsidR="00271412" w:rsidRPr="00880E7C" w:rsidRDefault="00271412" w:rsidP="002E76CD">
            <w:pPr>
              <w:jc w:val="center"/>
              <w:rPr>
                <w:rFonts w:ascii="Tahoma" w:hAnsi="Tahoma" w:cs="Tahoma"/>
                <w:sz w:val="18"/>
                <w:szCs w:val="18"/>
                <w:highlight w:val="yellow"/>
              </w:rPr>
            </w:pPr>
            <w:r w:rsidRPr="00880E7C">
              <w:rPr>
                <w:rFonts w:ascii="Tahoma" w:hAnsi="Tahoma" w:cs="Tahoma"/>
                <w:sz w:val="18"/>
                <w:szCs w:val="18"/>
              </w:rPr>
              <w:t>Centros del</w:t>
            </w:r>
            <w:r w:rsidRPr="00880E7C">
              <w:rPr>
                <w:sz w:val="18"/>
                <w:szCs w:val="18"/>
              </w:rPr>
              <w:t xml:space="preserve"> </w:t>
            </w:r>
            <w:r w:rsidRPr="00880E7C">
              <w:rPr>
                <w:rFonts w:ascii="Tahoma" w:hAnsi="Tahoma" w:cs="Tahoma"/>
                <w:sz w:val="18"/>
                <w:szCs w:val="18"/>
              </w:rPr>
              <w:t>Programa  de Atención Instituciona</w:t>
            </w:r>
            <w:r w:rsidR="00C71B44" w:rsidRPr="00880E7C">
              <w:rPr>
                <w:rFonts w:ascii="Tahoma" w:hAnsi="Tahoma" w:cs="Tahoma"/>
                <w:sz w:val="18"/>
                <w:szCs w:val="18"/>
              </w:rPr>
              <w:t>l</w:t>
            </w:r>
          </w:p>
        </w:tc>
        <w:tc>
          <w:tcPr>
            <w:tcW w:w="816" w:type="pct"/>
          </w:tcPr>
          <w:p w:rsidR="00190C22" w:rsidRPr="00880E7C" w:rsidRDefault="00190C22" w:rsidP="00190C22">
            <w:pPr>
              <w:pStyle w:val="Textonotapie"/>
              <w:jc w:val="both"/>
              <w:rPr>
                <w:rFonts w:ascii="Tahoma" w:hAnsi="Tahoma" w:cs="Tahoma"/>
                <w:sz w:val="18"/>
                <w:szCs w:val="18"/>
                <w:lang w:val="es-CR"/>
              </w:rPr>
            </w:pPr>
            <w:r w:rsidRPr="00880E7C">
              <w:rPr>
                <w:rFonts w:ascii="Tahoma" w:hAnsi="Tahoma" w:cs="Tahoma"/>
                <w:sz w:val="18"/>
                <w:szCs w:val="18"/>
                <w:lang w:val="es-CR"/>
              </w:rPr>
              <w:t>Programa de Educación Formal: se refiere a Educación Abierta, Distancia, y el Plan Modular para Jóvenes y Adultos CINDEA.</w:t>
            </w:r>
          </w:p>
          <w:p w:rsidR="00190C22" w:rsidRPr="00880E7C" w:rsidRDefault="00190C22" w:rsidP="00190C22">
            <w:pPr>
              <w:pStyle w:val="Textonotapie"/>
              <w:jc w:val="both"/>
              <w:rPr>
                <w:rFonts w:ascii="Tahoma" w:hAnsi="Tahoma" w:cs="Tahoma"/>
                <w:sz w:val="18"/>
                <w:szCs w:val="18"/>
                <w:lang w:val="es-CR"/>
              </w:rPr>
            </w:pPr>
          </w:p>
          <w:p w:rsidR="0020247B" w:rsidRPr="00880E7C" w:rsidRDefault="0020247B" w:rsidP="0020247B">
            <w:pPr>
              <w:pStyle w:val="Textonotapie"/>
              <w:jc w:val="both"/>
              <w:rPr>
                <w:rFonts w:ascii="Tahoma" w:hAnsi="Tahoma" w:cs="Tahoma"/>
                <w:sz w:val="18"/>
                <w:szCs w:val="18"/>
                <w:lang w:val="es-CR"/>
              </w:rPr>
            </w:pPr>
            <w:r w:rsidRPr="00880E7C">
              <w:rPr>
                <w:rFonts w:ascii="Tahoma" w:hAnsi="Tahoma" w:cs="Tahoma"/>
                <w:sz w:val="18"/>
                <w:szCs w:val="18"/>
                <w:lang w:val="es-CR"/>
              </w:rPr>
              <w:t xml:space="preserve">Línea base 2013 </w:t>
            </w:r>
          </w:p>
          <w:p w:rsidR="00190C22" w:rsidRPr="00880E7C" w:rsidRDefault="0020247B" w:rsidP="0020247B">
            <w:pPr>
              <w:pStyle w:val="Textonotapie"/>
              <w:jc w:val="both"/>
              <w:rPr>
                <w:rFonts w:ascii="Tahoma" w:hAnsi="Tahoma" w:cs="Tahoma"/>
                <w:sz w:val="18"/>
                <w:szCs w:val="18"/>
                <w:highlight w:val="yellow"/>
                <w:lang w:val="es-CR"/>
              </w:rPr>
            </w:pPr>
            <w:r w:rsidRPr="00880E7C">
              <w:rPr>
                <w:rFonts w:ascii="Tahoma" w:hAnsi="Tahoma" w:cs="Tahoma"/>
                <w:sz w:val="18"/>
                <w:szCs w:val="18"/>
                <w:lang w:val="es-CR"/>
              </w:rPr>
              <w:t>Se estima que de 9.788 personas privadas de libertad sentenciadas 3.915 completen el programa de Educación formal en el 2015.</w:t>
            </w:r>
          </w:p>
        </w:tc>
      </w:tr>
      <w:tr w:rsidR="000F2479" w:rsidRPr="00880E7C" w:rsidTr="00BB78CF">
        <w:trPr>
          <w:trHeight w:val="271"/>
          <w:jc w:val="center"/>
        </w:trPr>
        <w:tc>
          <w:tcPr>
            <w:tcW w:w="352" w:type="pct"/>
            <w:vMerge/>
          </w:tcPr>
          <w:p w:rsidR="00190C22" w:rsidRPr="00880E7C" w:rsidRDefault="00190C22" w:rsidP="00190C22">
            <w:pPr>
              <w:jc w:val="both"/>
              <w:rPr>
                <w:rFonts w:ascii="Tahoma" w:hAnsi="Tahoma" w:cs="Tahoma"/>
                <w:b/>
                <w:bCs/>
                <w:sz w:val="18"/>
                <w:szCs w:val="18"/>
                <w:highlight w:val="yellow"/>
              </w:rPr>
            </w:pPr>
          </w:p>
        </w:tc>
        <w:tc>
          <w:tcPr>
            <w:tcW w:w="403" w:type="pct"/>
            <w:vMerge/>
          </w:tcPr>
          <w:p w:rsidR="00190C22" w:rsidRPr="00880E7C" w:rsidRDefault="00190C22" w:rsidP="00190C22">
            <w:pPr>
              <w:jc w:val="both"/>
              <w:rPr>
                <w:rFonts w:ascii="Tahoma" w:hAnsi="Tahoma" w:cs="Tahoma"/>
                <w:b/>
                <w:sz w:val="18"/>
                <w:szCs w:val="18"/>
              </w:rPr>
            </w:pPr>
          </w:p>
        </w:tc>
        <w:tc>
          <w:tcPr>
            <w:tcW w:w="605" w:type="pct"/>
          </w:tcPr>
          <w:p w:rsidR="00190C22" w:rsidRPr="00880E7C" w:rsidRDefault="00190C22" w:rsidP="00190C22">
            <w:pPr>
              <w:rPr>
                <w:rFonts w:ascii="Tahoma" w:hAnsi="Tahoma" w:cs="Tahoma"/>
                <w:b/>
                <w:sz w:val="18"/>
                <w:szCs w:val="18"/>
              </w:rPr>
            </w:pPr>
            <w:r w:rsidRPr="00880E7C">
              <w:rPr>
                <w:rFonts w:ascii="Tahoma" w:hAnsi="Tahoma" w:cs="Tahoma"/>
                <w:b/>
                <w:sz w:val="18"/>
                <w:szCs w:val="18"/>
              </w:rPr>
              <w:t>O.01.02</w:t>
            </w:r>
          </w:p>
          <w:p w:rsidR="004F5F3C" w:rsidRPr="00880E7C" w:rsidRDefault="00190C22" w:rsidP="00190C22">
            <w:pPr>
              <w:jc w:val="both"/>
              <w:rPr>
                <w:rFonts w:ascii="Tahoma" w:hAnsi="Tahoma" w:cs="Tahoma"/>
                <w:sz w:val="18"/>
                <w:szCs w:val="18"/>
              </w:rPr>
            </w:pPr>
            <w:r w:rsidRPr="00880E7C">
              <w:rPr>
                <w:rFonts w:ascii="Tahoma" w:hAnsi="Tahoma" w:cs="Tahoma"/>
                <w:sz w:val="18"/>
                <w:szCs w:val="18"/>
              </w:rPr>
              <w:t xml:space="preserve">Porcentaje de personas privadas de libertad sentenciadas capacitadas con certificación en el año t, en relación con el total de personas privadas </w:t>
            </w:r>
            <w:r w:rsidRPr="00880E7C">
              <w:rPr>
                <w:rFonts w:ascii="Tahoma" w:hAnsi="Tahoma" w:cs="Tahoma"/>
                <w:sz w:val="18"/>
                <w:szCs w:val="18"/>
              </w:rPr>
              <w:lastRenderedPageBreak/>
              <w:t>de libertad sentenciadas en el año t del programa de Atención Institucional.</w:t>
            </w:r>
          </w:p>
          <w:p w:rsidR="004F5F3C" w:rsidRPr="00880E7C" w:rsidRDefault="004F5F3C" w:rsidP="00190C22">
            <w:pPr>
              <w:jc w:val="both"/>
              <w:rPr>
                <w:rFonts w:ascii="Tahoma" w:hAnsi="Tahoma" w:cs="Tahoma"/>
                <w:sz w:val="18"/>
                <w:szCs w:val="18"/>
              </w:rPr>
            </w:pPr>
          </w:p>
          <w:p w:rsidR="00190C22" w:rsidRPr="00880E7C" w:rsidRDefault="00190C22" w:rsidP="00190C22">
            <w:pPr>
              <w:jc w:val="both"/>
              <w:rPr>
                <w:rFonts w:ascii="Tahoma" w:hAnsi="Tahoma" w:cs="Tahoma"/>
                <w:sz w:val="18"/>
                <w:szCs w:val="18"/>
              </w:rPr>
            </w:pPr>
            <w:r w:rsidRPr="00880E7C">
              <w:rPr>
                <w:rFonts w:ascii="Tahoma" w:hAnsi="Tahoma" w:cs="Tahoma"/>
                <w:sz w:val="18"/>
                <w:szCs w:val="18"/>
              </w:rPr>
              <w:t>(Resultado Intermedio)</w:t>
            </w:r>
          </w:p>
          <w:p w:rsidR="00465CF0" w:rsidRPr="00880E7C" w:rsidRDefault="00465CF0" w:rsidP="00190C22">
            <w:pPr>
              <w:jc w:val="both"/>
              <w:rPr>
                <w:rFonts w:ascii="Tahoma" w:hAnsi="Tahoma" w:cs="Tahoma"/>
                <w:sz w:val="18"/>
                <w:szCs w:val="18"/>
              </w:rPr>
            </w:pPr>
          </w:p>
        </w:tc>
        <w:tc>
          <w:tcPr>
            <w:tcW w:w="403" w:type="pct"/>
          </w:tcPr>
          <w:p w:rsidR="00190C22" w:rsidRPr="00880E7C" w:rsidRDefault="00190C22" w:rsidP="00190C22">
            <w:pPr>
              <w:jc w:val="both"/>
              <w:rPr>
                <w:rFonts w:ascii="Tahoma" w:hAnsi="Tahoma" w:cs="Tahoma"/>
                <w:color w:val="000000"/>
                <w:sz w:val="18"/>
                <w:szCs w:val="18"/>
              </w:rPr>
            </w:pPr>
            <w:r w:rsidRPr="00880E7C">
              <w:rPr>
                <w:rFonts w:ascii="Tahoma" w:hAnsi="Tahoma" w:cs="Tahoma"/>
                <w:color w:val="000000"/>
                <w:sz w:val="18"/>
                <w:szCs w:val="18"/>
              </w:rPr>
              <w:lastRenderedPageBreak/>
              <w:t>(Número de personas privadas de libertad sentenciadas capacitadas con certificació</w:t>
            </w:r>
            <w:r w:rsidRPr="00880E7C">
              <w:rPr>
                <w:rFonts w:ascii="Tahoma" w:hAnsi="Tahoma" w:cs="Tahoma"/>
                <w:color w:val="000000"/>
                <w:sz w:val="18"/>
                <w:szCs w:val="18"/>
              </w:rPr>
              <w:lastRenderedPageBreak/>
              <w:t>n en el año t /Total de personas privadas de libertad sentenciadas en el año t)*100</w:t>
            </w:r>
          </w:p>
        </w:tc>
        <w:tc>
          <w:tcPr>
            <w:tcW w:w="251" w:type="pct"/>
          </w:tcPr>
          <w:p w:rsidR="00190C22" w:rsidRPr="00880E7C" w:rsidRDefault="00190C22" w:rsidP="00190C22">
            <w:pPr>
              <w:jc w:val="center"/>
              <w:rPr>
                <w:rFonts w:ascii="Tahoma" w:hAnsi="Tahoma" w:cs="Tahoma"/>
                <w:sz w:val="18"/>
                <w:szCs w:val="18"/>
                <w:highlight w:val="yellow"/>
              </w:rPr>
            </w:pPr>
            <w:r w:rsidRPr="00880E7C">
              <w:rPr>
                <w:rFonts w:ascii="Tahoma" w:hAnsi="Tahoma" w:cs="Tahoma"/>
                <w:sz w:val="18"/>
                <w:szCs w:val="18"/>
              </w:rPr>
              <w:lastRenderedPageBreak/>
              <w:t xml:space="preserve">10% </w:t>
            </w:r>
          </w:p>
        </w:tc>
        <w:tc>
          <w:tcPr>
            <w:tcW w:w="303" w:type="pct"/>
            <w:shd w:val="clear" w:color="auto" w:fill="auto"/>
          </w:tcPr>
          <w:p w:rsidR="00FA365A" w:rsidRPr="00880E7C" w:rsidRDefault="00190C22" w:rsidP="00190C22">
            <w:pPr>
              <w:jc w:val="center"/>
              <w:rPr>
                <w:rFonts w:ascii="Tahoma" w:hAnsi="Tahoma" w:cs="Tahoma"/>
                <w:b/>
                <w:sz w:val="18"/>
                <w:szCs w:val="18"/>
              </w:rPr>
            </w:pPr>
            <w:r w:rsidRPr="00880E7C">
              <w:rPr>
                <w:rFonts w:ascii="Tahoma" w:hAnsi="Tahoma" w:cs="Tahoma"/>
                <w:b/>
                <w:sz w:val="18"/>
                <w:szCs w:val="18"/>
              </w:rPr>
              <w:t xml:space="preserve">7% </w:t>
            </w:r>
          </w:p>
          <w:p w:rsidR="00190C22" w:rsidRPr="00880E7C" w:rsidRDefault="00190C22" w:rsidP="00190C22">
            <w:pPr>
              <w:jc w:val="center"/>
              <w:rPr>
                <w:rFonts w:ascii="Tahoma" w:hAnsi="Tahoma" w:cs="Tahoma"/>
                <w:b/>
                <w:sz w:val="18"/>
                <w:szCs w:val="18"/>
              </w:rPr>
            </w:pPr>
            <w:r w:rsidRPr="00880E7C">
              <w:rPr>
                <w:rFonts w:ascii="Tahoma" w:hAnsi="Tahoma" w:cs="Tahoma"/>
                <w:b/>
                <w:sz w:val="18"/>
                <w:szCs w:val="18"/>
              </w:rPr>
              <w:t>(685 personas)</w:t>
            </w:r>
          </w:p>
        </w:tc>
        <w:tc>
          <w:tcPr>
            <w:tcW w:w="202" w:type="pct"/>
          </w:tcPr>
          <w:p w:rsidR="00190C22" w:rsidRPr="00880E7C" w:rsidRDefault="00190C22" w:rsidP="00190C22">
            <w:pPr>
              <w:jc w:val="center"/>
              <w:rPr>
                <w:rFonts w:ascii="Tahoma" w:hAnsi="Tahoma" w:cs="Tahoma"/>
                <w:sz w:val="18"/>
                <w:szCs w:val="18"/>
              </w:rPr>
            </w:pPr>
            <w:r w:rsidRPr="00880E7C">
              <w:rPr>
                <w:rFonts w:ascii="Tahoma" w:hAnsi="Tahoma" w:cs="Tahoma"/>
                <w:sz w:val="18"/>
                <w:szCs w:val="18"/>
              </w:rPr>
              <w:t>8%</w:t>
            </w:r>
          </w:p>
        </w:tc>
        <w:tc>
          <w:tcPr>
            <w:tcW w:w="252" w:type="pct"/>
          </w:tcPr>
          <w:p w:rsidR="00190C22" w:rsidRPr="00880E7C" w:rsidRDefault="00190C22" w:rsidP="00190C22">
            <w:pPr>
              <w:jc w:val="center"/>
              <w:rPr>
                <w:rFonts w:ascii="Tahoma" w:hAnsi="Tahoma" w:cs="Tahoma"/>
                <w:sz w:val="18"/>
                <w:szCs w:val="18"/>
              </w:rPr>
            </w:pPr>
            <w:r w:rsidRPr="00880E7C">
              <w:rPr>
                <w:rFonts w:ascii="Tahoma" w:hAnsi="Tahoma" w:cs="Tahoma"/>
                <w:sz w:val="18"/>
                <w:szCs w:val="18"/>
              </w:rPr>
              <w:t>9%</w:t>
            </w:r>
          </w:p>
        </w:tc>
        <w:tc>
          <w:tcPr>
            <w:tcW w:w="252" w:type="pct"/>
          </w:tcPr>
          <w:p w:rsidR="00190C22" w:rsidRPr="00880E7C" w:rsidRDefault="00190C22" w:rsidP="00190C22">
            <w:pPr>
              <w:jc w:val="center"/>
              <w:rPr>
                <w:rFonts w:ascii="Tahoma" w:hAnsi="Tahoma" w:cs="Tahoma"/>
                <w:sz w:val="18"/>
                <w:szCs w:val="18"/>
                <w:highlight w:val="yellow"/>
              </w:rPr>
            </w:pPr>
            <w:r w:rsidRPr="00880E7C">
              <w:rPr>
                <w:rFonts w:ascii="Tahoma" w:hAnsi="Tahoma" w:cs="Tahoma"/>
                <w:sz w:val="18"/>
                <w:szCs w:val="18"/>
              </w:rPr>
              <w:t>10%</w:t>
            </w:r>
          </w:p>
        </w:tc>
        <w:tc>
          <w:tcPr>
            <w:tcW w:w="403" w:type="pct"/>
          </w:tcPr>
          <w:p w:rsidR="00190C22" w:rsidRPr="00880E7C" w:rsidRDefault="00190C22" w:rsidP="00190C22">
            <w:pPr>
              <w:jc w:val="center"/>
              <w:rPr>
                <w:rFonts w:ascii="Arial" w:hAnsi="Arial" w:cs="Arial"/>
                <w:sz w:val="18"/>
                <w:szCs w:val="18"/>
              </w:rPr>
            </w:pPr>
            <w:r w:rsidRPr="00880E7C">
              <w:rPr>
                <w:rFonts w:ascii="Arial" w:hAnsi="Arial" w:cs="Arial"/>
                <w:sz w:val="18"/>
                <w:szCs w:val="18"/>
              </w:rPr>
              <w:t>¢24.2</w:t>
            </w:r>
          </w:p>
          <w:p w:rsidR="00190C22" w:rsidRPr="00880E7C" w:rsidRDefault="00190C22" w:rsidP="00190C22">
            <w:pPr>
              <w:jc w:val="center"/>
              <w:rPr>
                <w:rFonts w:ascii="Tahoma" w:hAnsi="Tahoma" w:cs="Tahoma"/>
                <w:sz w:val="18"/>
                <w:szCs w:val="18"/>
              </w:rPr>
            </w:pPr>
          </w:p>
        </w:tc>
        <w:tc>
          <w:tcPr>
            <w:tcW w:w="295" w:type="pct"/>
          </w:tcPr>
          <w:p w:rsidR="00190C22" w:rsidRPr="00880E7C" w:rsidRDefault="00190C22" w:rsidP="00190C22">
            <w:pPr>
              <w:jc w:val="center"/>
              <w:rPr>
                <w:rFonts w:ascii="Tahoma" w:hAnsi="Tahoma" w:cs="Tahoma"/>
                <w:sz w:val="18"/>
                <w:szCs w:val="18"/>
              </w:rPr>
            </w:pPr>
            <w:r w:rsidRPr="00880E7C">
              <w:rPr>
                <w:rFonts w:ascii="Tahoma" w:hAnsi="Tahoma" w:cs="Tahoma"/>
                <w:sz w:val="18"/>
                <w:szCs w:val="18"/>
              </w:rPr>
              <w:t>001</w:t>
            </w:r>
          </w:p>
          <w:p w:rsidR="00190C22" w:rsidRPr="00880E7C" w:rsidRDefault="00190C22" w:rsidP="00190C22">
            <w:pPr>
              <w:jc w:val="center"/>
              <w:rPr>
                <w:rFonts w:ascii="Tahoma" w:hAnsi="Tahoma" w:cs="Tahoma"/>
                <w:sz w:val="18"/>
                <w:szCs w:val="18"/>
              </w:rPr>
            </w:pPr>
          </w:p>
        </w:tc>
        <w:tc>
          <w:tcPr>
            <w:tcW w:w="463" w:type="pct"/>
          </w:tcPr>
          <w:p w:rsidR="00190C22" w:rsidRPr="00880E7C" w:rsidRDefault="00190C22" w:rsidP="002E76CD">
            <w:pPr>
              <w:jc w:val="center"/>
              <w:rPr>
                <w:rFonts w:ascii="Tahoma" w:hAnsi="Tahoma" w:cs="Tahoma"/>
                <w:sz w:val="18"/>
                <w:szCs w:val="18"/>
              </w:rPr>
            </w:pPr>
            <w:r w:rsidRPr="00880E7C">
              <w:rPr>
                <w:rFonts w:ascii="Tahoma" w:hAnsi="Tahoma" w:cs="Tahoma"/>
                <w:sz w:val="18"/>
                <w:szCs w:val="18"/>
              </w:rPr>
              <w:t>Dirección General de Adaptación Social.</w:t>
            </w:r>
          </w:p>
          <w:p w:rsidR="00190C22" w:rsidRPr="00880E7C" w:rsidRDefault="00190C22" w:rsidP="002E76CD">
            <w:pPr>
              <w:jc w:val="center"/>
              <w:rPr>
                <w:rFonts w:ascii="Tahoma" w:hAnsi="Tahoma" w:cs="Tahoma"/>
                <w:sz w:val="18"/>
                <w:szCs w:val="18"/>
              </w:rPr>
            </w:pPr>
          </w:p>
          <w:p w:rsidR="00271412" w:rsidRPr="00880E7C" w:rsidRDefault="00271412" w:rsidP="002E76CD">
            <w:pPr>
              <w:jc w:val="center"/>
              <w:rPr>
                <w:rFonts w:ascii="Tahoma" w:hAnsi="Tahoma" w:cs="Tahoma"/>
                <w:sz w:val="18"/>
                <w:szCs w:val="18"/>
              </w:rPr>
            </w:pPr>
            <w:r w:rsidRPr="00880E7C">
              <w:rPr>
                <w:rFonts w:ascii="Tahoma" w:hAnsi="Tahoma" w:cs="Tahoma"/>
                <w:sz w:val="18"/>
                <w:szCs w:val="18"/>
              </w:rPr>
              <w:t>Instituto Nacional de Criminología</w:t>
            </w:r>
          </w:p>
          <w:p w:rsidR="00AB2042" w:rsidRPr="00880E7C" w:rsidRDefault="00AB2042" w:rsidP="002E76CD">
            <w:pPr>
              <w:jc w:val="center"/>
              <w:rPr>
                <w:rFonts w:ascii="Tahoma" w:hAnsi="Tahoma" w:cs="Tahoma"/>
                <w:sz w:val="18"/>
                <w:szCs w:val="18"/>
              </w:rPr>
            </w:pPr>
          </w:p>
          <w:p w:rsidR="00190C22" w:rsidRPr="00880E7C" w:rsidRDefault="00271412" w:rsidP="002E76CD">
            <w:pPr>
              <w:jc w:val="center"/>
              <w:rPr>
                <w:rFonts w:ascii="Tahoma" w:hAnsi="Tahoma" w:cs="Tahoma"/>
                <w:sz w:val="18"/>
                <w:szCs w:val="18"/>
                <w:highlight w:val="yellow"/>
              </w:rPr>
            </w:pPr>
            <w:r w:rsidRPr="00880E7C">
              <w:rPr>
                <w:rFonts w:ascii="Tahoma" w:hAnsi="Tahoma" w:cs="Tahoma"/>
                <w:sz w:val="18"/>
                <w:szCs w:val="18"/>
              </w:rPr>
              <w:lastRenderedPageBreak/>
              <w:t>Centros del Programa  de Atención Institucional</w:t>
            </w:r>
          </w:p>
        </w:tc>
        <w:tc>
          <w:tcPr>
            <w:tcW w:w="816" w:type="pct"/>
          </w:tcPr>
          <w:p w:rsidR="00190C22" w:rsidRPr="00880E7C" w:rsidRDefault="00190C22" w:rsidP="00190C22">
            <w:pPr>
              <w:pStyle w:val="Textonotapie"/>
              <w:jc w:val="both"/>
              <w:rPr>
                <w:rFonts w:ascii="Tahoma" w:hAnsi="Tahoma" w:cs="Tahoma"/>
                <w:sz w:val="18"/>
                <w:szCs w:val="18"/>
                <w:lang w:val="es-CR"/>
              </w:rPr>
            </w:pPr>
            <w:r w:rsidRPr="00880E7C">
              <w:rPr>
                <w:rFonts w:ascii="Tahoma" w:hAnsi="Tahoma" w:cs="Tahoma"/>
                <w:sz w:val="18"/>
                <w:szCs w:val="18"/>
                <w:lang w:val="es-CR"/>
              </w:rPr>
              <w:lastRenderedPageBreak/>
              <w:t xml:space="preserve">Se refiere a las personas privadas de libertad sentenciadas que logran certificarse posterior a un proceso de capacitación impartido por el Instituto Nacional de Aprendizaje (INA), para lo cual se cuenta con un convenio interinstitucional. </w:t>
            </w:r>
          </w:p>
          <w:p w:rsidR="0020247B" w:rsidRPr="00880E7C" w:rsidRDefault="0020247B" w:rsidP="00190C22">
            <w:pPr>
              <w:pStyle w:val="Textonotapie"/>
              <w:jc w:val="both"/>
              <w:rPr>
                <w:rFonts w:ascii="Tahoma" w:hAnsi="Tahoma" w:cs="Tahoma"/>
                <w:sz w:val="18"/>
                <w:szCs w:val="18"/>
                <w:lang w:val="es-CR"/>
              </w:rPr>
            </w:pPr>
          </w:p>
          <w:p w:rsidR="0020247B" w:rsidRPr="00880E7C" w:rsidRDefault="007B4918" w:rsidP="00190C22">
            <w:pPr>
              <w:pStyle w:val="Textonotapie"/>
              <w:jc w:val="both"/>
              <w:rPr>
                <w:rFonts w:ascii="Tahoma" w:hAnsi="Tahoma" w:cs="Tahoma"/>
                <w:sz w:val="18"/>
                <w:szCs w:val="18"/>
                <w:highlight w:val="yellow"/>
                <w:lang w:val="es-CR"/>
              </w:rPr>
            </w:pPr>
            <w:r w:rsidRPr="00880E7C">
              <w:rPr>
                <w:rFonts w:ascii="Tahoma" w:hAnsi="Tahoma" w:cs="Tahoma"/>
                <w:sz w:val="18"/>
                <w:szCs w:val="18"/>
                <w:lang w:val="es-CR"/>
              </w:rPr>
              <w:t>Línea base: 10 % corresponde a 973 personas privadas de libertad sentenciadas capacitadas con certificación del año 2013.</w:t>
            </w:r>
          </w:p>
        </w:tc>
      </w:tr>
      <w:tr w:rsidR="000F2479" w:rsidRPr="00880E7C" w:rsidTr="00BB78CF">
        <w:trPr>
          <w:trHeight w:val="271"/>
          <w:jc w:val="center"/>
        </w:trPr>
        <w:tc>
          <w:tcPr>
            <w:tcW w:w="352" w:type="pct"/>
          </w:tcPr>
          <w:p w:rsidR="0020247B" w:rsidRPr="00880E7C" w:rsidRDefault="0020247B" w:rsidP="0020247B">
            <w:pPr>
              <w:jc w:val="both"/>
              <w:rPr>
                <w:rFonts w:ascii="Tahoma" w:hAnsi="Tahoma" w:cs="Tahoma"/>
                <w:b/>
                <w:bCs/>
                <w:sz w:val="18"/>
                <w:szCs w:val="18"/>
                <w:highlight w:val="yellow"/>
              </w:rPr>
            </w:pPr>
          </w:p>
        </w:tc>
        <w:tc>
          <w:tcPr>
            <w:tcW w:w="403" w:type="pct"/>
          </w:tcPr>
          <w:p w:rsidR="0020247B" w:rsidRPr="00880E7C" w:rsidRDefault="0020247B" w:rsidP="0020247B">
            <w:pPr>
              <w:jc w:val="both"/>
              <w:rPr>
                <w:rFonts w:ascii="Tahoma" w:hAnsi="Tahoma" w:cs="Tahoma"/>
                <w:b/>
                <w:sz w:val="18"/>
                <w:szCs w:val="18"/>
              </w:rPr>
            </w:pPr>
          </w:p>
        </w:tc>
        <w:tc>
          <w:tcPr>
            <w:tcW w:w="605" w:type="pct"/>
          </w:tcPr>
          <w:p w:rsidR="0020247B" w:rsidRPr="00880E7C" w:rsidRDefault="0020247B" w:rsidP="0020247B">
            <w:pPr>
              <w:jc w:val="both"/>
              <w:rPr>
                <w:rFonts w:ascii="Tahoma" w:hAnsi="Tahoma" w:cs="Tahoma"/>
                <w:b/>
                <w:sz w:val="18"/>
                <w:szCs w:val="18"/>
              </w:rPr>
            </w:pPr>
            <w:r w:rsidRPr="00880E7C">
              <w:rPr>
                <w:rFonts w:ascii="Tahoma" w:hAnsi="Tahoma" w:cs="Tahoma"/>
                <w:b/>
                <w:sz w:val="18"/>
                <w:szCs w:val="18"/>
              </w:rPr>
              <w:t xml:space="preserve">O.01.03 </w:t>
            </w:r>
          </w:p>
          <w:p w:rsidR="0020247B" w:rsidRPr="00880E7C" w:rsidRDefault="0020247B" w:rsidP="0020247B">
            <w:pPr>
              <w:jc w:val="both"/>
              <w:rPr>
                <w:rFonts w:ascii="Tahoma" w:hAnsi="Tahoma" w:cs="Tahoma"/>
                <w:sz w:val="18"/>
                <w:szCs w:val="18"/>
              </w:rPr>
            </w:pPr>
            <w:r w:rsidRPr="00880E7C">
              <w:rPr>
                <w:rFonts w:ascii="Tahoma" w:hAnsi="Tahoma" w:cs="Tahoma"/>
                <w:sz w:val="18"/>
                <w:szCs w:val="18"/>
              </w:rPr>
              <w:t xml:space="preserve">Porcentaje de sentenciados (as) de los Programas de Atención Institucional y Semi-Institucional, que realizan actividades laborales en el año t, respecto al total de sentenciados (as) de los Programas de Atención Institucional y Semi-Institucional en el año t. </w:t>
            </w:r>
          </w:p>
          <w:p w:rsidR="004F5F3C" w:rsidRPr="00880E7C" w:rsidRDefault="004F5F3C" w:rsidP="0020247B">
            <w:pPr>
              <w:jc w:val="both"/>
              <w:rPr>
                <w:rFonts w:ascii="Tahoma" w:hAnsi="Tahoma" w:cs="Tahoma"/>
                <w:sz w:val="18"/>
                <w:szCs w:val="18"/>
              </w:rPr>
            </w:pPr>
          </w:p>
          <w:p w:rsidR="0020247B" w:rsidRPr="00880E7C" w:rsidRDefault="0020247B" w:rsidP="0020247B">
            <w:pPr>
              <w:jc w:val="center"/>
              <w:rPr>
                <w:rFonts w:ascii="Tahoma" w:hAnsi="Tahoma" w:cs="Tahoma"/>
                <w:sz w:val="18"/>
                <w:szCs w:val="18"/>
              </w:rPr>
            </w:pPr>
            <w:r w:rsidRPr="00880E7C">
              <w:rPr>
                <w:rFonts w:ascii="Tahoma" w:hAnsi="Tahoma" w:cs="Tahoma"/>
                <w:sz w:val="18"/>
                <w:szCs w:val="18"/>
              </w:rPr>
              <w:t>(Gestión/Eficacia)</w:t>
            </w:r>
          </w:p>
        </w:tc>
        <w:tc>
          <w:tcPr>
            <w:tcW w:w="403" w:type="pct"/>
          </w:tcPr>
          <w:p w:rsidR="0020247B" w:rsidRPr="00880E7C" w:rsidRDefault="0020247B" w:rsidP="0020247B">
            <w:pPr>
              <w:jc w:val="both"/>
              <w:rPr>
                <w:rFonts w:ascii="Tahoma" w:hAnsi="Tahoma" w:cs="Tahoma"/>
                <w:sz w:val="18"/>
                <w:szCs w:val="18"/>
              </w:rPr>
            </w:pPr>
            <w:r w:rsidRPr="00880E7C">
              <w:rPr>
                <w:rFonts w:ascii="Tahoma" w:hAnsi="Tahoma" w:cs="Tahoma"/>
                <w:color w:val="000000"/>
                <w:sz w:val="18"/>
                <w:szCs w:val="18"/>
              </w:rPr>
              <w:t xml:space="preserve">(Número de sentenciados (as) de los </w:t>
            </w:r>
            <w:r w:rsidRPr="00880E7C">
              <w:rPr>
                <w:rFonts w:ascii="Tahoma" w:hAnsi="Tahoma" w:cs="Tahoma"/>
                <w:sz w:val="18"/>
                <w:szCs w:val="18"/>
              </w:rPr>
              <w:t xml:space="preserve">Programa de Atención Institucional y Semi-Institucional, que realizan actividades laborales en el año t / Número de sentenciados (as), de los Programas de </w:t>
            </w:r>
            <w:r w:rsidRPr="00880E7C">
              <w:rPr>
                <w:rFonts w:ascii="Tahoma" w:hAnsi="Tahoma" w:cs="Tahoma"/>
                <w:sz w:val="18"/>
                <w:szCs w:val="18"/>
              </w:rPr>
              <w:lastRenderedPageBreak/>
              <w:t>Atención Institucional y Semi-Institucional en el año t)*100</w:t>
            </w:r>
          </w:p>
          <w:p w:rsidR="0020247B" w:rsidRPr="00880E7C" w:rsidRDefault="0020247B" w:rsidP="0020247B">
            <w:pPr>
              <w:jc w:val="both"/>
              <w:rPr>
                <w:rFonts w:ascii="Tahoma" w:hAnsi="Tahoma" w:cs="Tahoma"/>
                <w:color w:val="000000"/>
                <w:sz w:val="18"/>
                <w:szCs w:val="18"/>
              </w:rPr>
            </w:pPr>
          </w:p>
        </w:tc>
        <w:tc>
          <w:tcPr>
            <w:tcW w:w="251" w:type="pct"/>
          </w:tcPr>
          <w:p w:rsidR="0020247B" w:rsidRPr="00880E7C" w:rsidRDefault="0020247B" w:rsidP="0020247B">
            <w:pPr>
              <w:jc w:val="center"/>
              <w:rPr>
                <w:rFonts w:ascii="Tahoma" w:hAnsi="Tahoma" w:cs="Tahoma"/>
                <w:sz w:val="18"/>
                <w:szCs w:val="18"/>
                <w:highlight w:val="yellow"/>
              </w:rPr>
            </w:pPr>
            <w:r w:rsidRPr="00880E7C">
              <w:rPr>
                <w:rFonts w:ascii="Tahoma" w:hAnsi="Tahoma" w:cs="Tahoma"/>
                <w:sz w:val="18"/>
                <w:szCs w:val="18"/>
              </w:rPr>
              <w:lastRenderedPageBreak/>
              <w:t xml:space="preserve">60% </w:t>
            </w:r>
          </w:p>
        </w:tc>
        <w:tc>
          <w:tcPr>
            <w:tcW w:w="303" w:type="pct"/>
          </w:tcPr>
          <w:p w:rsidR="0020247B" w:rsidRPr="00880E7C" w:rsidRDefault="0020247B" w:rsidP="0020247B">
            <w:pPr>
              <w:jc w:val="center"/>
              <w:rPr>
                <w:rFonts w:ascii="Tahoma" w:hAnsi="Tahoma" w:cs="Tahoma"/>
                <w:b/>
                <w:sz w:val="18"/>
                <w:szCs w:val="18"/>
              </w:rPr>
            </w:pPr>
            <w:r w:rsidRPr="00880E7C">
              <w:rPr>
                <w:rFonts w:ascii="Tahoma" w:hAnsi="Tahoma" w:cs="Tahoma"/>
                <w:b/>
                <w:sz w:val="18"/>
                <w:szCs w:val="18"/>
              </w:rPr>
              <w:t>56% (7023 personas )</w:t>
            </w:r>
          </w:p>
        </w:tc>
        <w:tc>
          <w:tcPr>
            <w:tcW w:w="202" w:type="pct"/>
          </w:tcPr>
          <w:p w:rsidR="0020247B" w:rsidRPr="00880E7C" w:rsidRDefault="0020247B" w:rsidP="0020247B">
            <w:pPr>
              <w:jc w:val="center"/>
              <w:rPr>
                <w:rFonts w:ascii="Tahoma" w:hAnsi="Tahoma" w:cs="Tahoma"/>
                <w:sz w:val="18"/>
                <w:szCs w:val="18"/>
              </w:rPr>
            </w:pPr>
            <w:r w:rsidRPr="00880E7C">
              <w:rPr>
                <w:rFonts w:ascii="Tahoma" w:hAnsi="Tahoma" w:cs="Tahoma"/>
                <w:sz w:val="18"/>
                <w:szCs w:val="18"/>
              </w:rPr>
              <w:t>57%</w:t>
            </w:r>
          </w:p>
        </w:tc>
        <w:tc>
          <w:tcPr>
            <w:tcW w:w="252" w:type="pct"/>
          </w:tcPr>
          <w:p w:rsidR="0020247B" w:rsidRPr="00880E7C" w:rsidRDefault="0020247B" w:rsidP="0020247B">
            <w:pPr>
              <w:jc w:val="center"/>
              <w:rPr>
                <w:rFonts w:ascii="Tahoma" w:hAnsi="Tahoma" w:cs="Tahoma"/>
                <w:sz w:val="18"/>
                <w:szCs w:val="18"/>
              </w:rPr>
            </w:pPr>
            <w:r w:rsidRPr="00880E7C">
              <w:rPr>
                <w:rFonts w:ascii="Tahoma" w:hAnsi="Tahoma" w:cs="Tahoma"/>
                <w:sz w:val="18"/>
                <w:szCs w:val="18"/>
              </w:rPr>
              <w:t>58%</w:t>
            </w:r>
          </w:p>
        </w:tc>
        <w:tc>
          <w:tcPr>
            <w:tcW w:w="252" w:type="pct"/>
          </w:tcPr>
          <w:p w:rsidR="0020247B" w:rsidRPr="00880E7C" w:rsidRDefault="0020247B" w:rsidP="0020247B">
            <w:pPr>
              <w:jc w:val="center"/>
              <w:rPr>
                <w:rFonts w:ascii="Tahoma" w:hAnsi="Tahoma" w:cs="Tahoma"/>
                <w:sz w:val="18"/>
                <w:szCs w:val="18"/>
                <w:highlight w:val="yellow"/>
              </w:rPr>
            </w:pPr>
            <w:r w:rsidRPr="00880E7C">
              <w:rPr>
                <w:rFonts w:ascii="Tahoma" w:hAnsi="Tahoma" w:cs="Tahoma"/>
                <w:sz w:val="18"/>
                <w:szCs w:val="18"/>
              </w:rPr>
              <w:t>59%</w:t>
            </w:r>
          </w:p>
        </w:tc>
        <w:tc>
          <w:tcPr>
            <w:tcW w:w="403" w:type="pct"/>
          </w:tcPr>
          <w:p w:rsidR="0020247B" w:rsidRPr="00880E7C" w:rsidRDefault="0020247B" w:rsidP="0020247B">
            <w:pPr>
              <w:jc w:val="center"/>
              <w:rPr>
                <w:rFonts w:ascii="Tahoma" w:hAnsi="Tahoma" w:cs="Tahoma"/>
                <w:sz w:val="18"/>
                <w:szCs w:val="18"/>
              </w:rPr>
            </w:pPr>
            <w:r w:rsidRPr="00880E7C">
              <w:rPr>
                <w:rFonts w:ascii="Arial" w:hAnsi="Arial" w:cs="Arial"/>
                <w:sz w:val="18"/>
                <w:szCs w:val="18"/>
              </w:rPr>
              <w:t>¢378</w:t>
            </w:r>
          </w:p>
        </w:tc>
        <w:tc>
          <w:tcPr>
            <w:tcW w:w="295" w:type="pct"/>
          </w:tcPr>
          <w:p w:rsidR="0020247B" w:rsidRPr="00880E7C" w:rsidRDefault="0020247B" w:rsidP="0020247B">
            <w:pPr>
              <w:jc w:val="center"/>
              <w:rPr>
                <w:rFonts w:ascii="Tahoma" w:hAnsi="Tahoma" w:cs="Tahoma"/>
                <w:sz w:val="18"/>
                <w:szCs w:val="18"/>
              </w:rPr>
            </w:pPr>
            <w:r w:rsidRPr="00880E7C">
              <w:rPr>
                <w:rFonts w:ascii="Tahoma" w:hAnsi="Tahoma" w:cs="Tahoma"/>
                <w:sz w:val="18"/>
                <w:szCs w:val="18"/>
              </w:rPr>
              <w:t>001</w:t>
            </w:r>
          </w:p>
        </w:tc>
        <w:tc>
          <w:tcPr>
            <w:tcW w:w="463" w:type="pct"/>
          </w:tcPr>
          <w:p w:rsidR="0020247B" w:rsidRPr="00880E7C" w:rsidRDefault="0020247B" w:rsidP="002E76CD">
            <w:pPr>
              <w:jc w:val="center"/>
              <w:rPr>
                <w:rFonts w:ascii="Tahoma" w:hAnsi="Tahoma" w:cs="Tahoma"/>
                <w:sz w:val="18"/>
                <w:szCs w:val="18"/>
              </w:rPr>
            </w:pPr>
            <w:r w:rsidRPr="00880E7C">
              <w:rPr>
                <w:rFonts w:ascii="Tahoma" w:hAnsi="Tahoma" w:cs="Tahoma"/>
                <w:sz w:val="18"/>
                <w:szCs w:val="18"/>
              </w:rPr>
              <w:t>Dirección General de Adaptación Social.</w:t>
            </w:r>
          </w:p>
          <w:p w:rsidR="002E310C" w:rsidRPr="00880E7C" w:rsidRDefault="002E310C" w:rsidP="002E76CD">
            <w:pPr>
              <w:jc w:val="center"/>
              <w:rPr>
                <w:rFonts w:ascii="Tahoma" w:hAnsi="Tahoma" w:cs="Tahoma"/>
                <w:sz w:val="18"/>
                <w:szCs w:val="18"/>
              </w:rPr>
            </w:pPr>
          </w:p>
          <w:p w:rsidR="0020247B" w:rsidRPr="00880E7C" w:rsidRDefault="0020247B" w:rsidP="002E76CD">
            <w:pPr>
              <w:jc w:val="center"/>
              <w:rPr>
                <w:rFonts w:ascii="Tahoma" w:hAnsi="Tahoma" w:cs="Tahoma"/>
                <w:sz w:val="18"/>
                <w:szCs w:val="18"/>
              </w:rPr>
            </w:pPr>
            <w:r w:rsidRPr="00880E7C">
              <w:rPr>
                <w:rFonts w:ascii="Tahoma" w:hAnsi="Tahoma" w:cs="Tahoma"/>
                <w:sz w:val="18"/>
                <w:szCs w:val="18"/>
              </w:rPr>
              <w:t>Instituto Nacional de Criminología</w:t>
            </w:r>
          </w:p>
          <w:p w:rsidR="002E310C" w:rsidRPr="00880E7C" w:rsidRDefault="002E310C" w:rsidP="002E76CD">
            <w:pPr>
              <w:jc w:val="center"/>
              <w:rPr>
                <w:rFonts w:ascii="Tahoma" w:hAnsi="Tahoma" w:cs="Tahoma"/>
                <w:sz w:val="18"/>
                <w:szCs w:val="18"/>
              </w:rPr>
            </w:pPr>
          </w:p>
          <w:p w:rsidR="002E310C" w:rsidRPr="00880E7C" w:rsidRDefault="002E310C" w:rsidP="002E76CD">
            <w:pPr>
              <w:jc w:val="center"/>
              <w:rPr>
                <w:rFonts w:ascii="Tahoma" w:hAnsi="Tahoma" w:cs="Tahoma"/>
                <w:sz w:val="18"/>
                <w:szCs w:val="18"/>
              </w:rPr>
            </w:pPr>
            <w:r w:rsidRPr="00880E7C">
              <w:rPr>
                <w:rFonts w:ascii="Tahoma" w:hAnsi="Tahoma" w:cs="Tahoma"/>
                <w:sz w:val="18"/>
                <w:szCs w:val="18"/>
              </w:rPr>
              <w:t>Programa de Atención Institucional  y Semi-institucional</w:t>
            </w:r>
          </w:p>
          <w:p w:rsidR="002E310C" w:rsidRPr="00880E7C" w:rsidRDefault="002E310C" w:rsidP="002E76CD">
            <w:pPr>
              <w:jc w:val="center"/>
              <w:rPr>
                <w:rFonts w:ascii="Tahoma" w:hAnsi="Tahoma" w:cs="Tahoma"/>
                <w:sz w:val="18"/>
                <w:szCs w:val="18"/>
              </w:rPr>
            </w:pPr>
          </w:p>
          <w:p w:rsidR="0020247B" w:rsidRPr="00880E7C" w:rsidRDefault="0020247B" w:rsidP="002E76CD">
            <w:pPr>
              <w:jc w:val="center"/>
              <w:rPr>
                <w:rFonts w:ascii="Tahoma" w:hAnsi="Tahoma" w:cs="Tahoma"/>
                <w:sz w:val="18"/>
                <w:szCs w:val="18"/>
                <w:highlight w:val="yellow"/>
              </w:rPr>
            </w:pPr>
            <w:r w:rsidRPr="00880E7C">
              <w:rPr>
                <w:rFonts w:ascii="Tahoma" w:hAnsi="Tahoma" w:cs="Tahoma"/>
                <w:sz w:val="18"/>
                <w:szCs w:val="18"/>
              </w:rPr>
              <w:t>Centros del Programa  de Atención Institucional  y Semi-institucional</w:t>
            </w:r>
          </w:p>
        </w:tc>
        <w:tc>
          <w:tcPr>
            <w:tcW w:w="816" w:type="pct"/>
          </w:tcPr>
          <w:p w:rsidR="0020247B" w:rsidRPr="00880E7C" w:rsidRDefault="0020247B" w:rsidP="0020247B">
            <w:pPr>
              <w:jc w:val="both"/>
              <w:rPr>
                <w:rFonts w:ascii="Tahoma" w:hAnsi="Tahoma" w:cs="Tahoma"/>
                <w:sz w:val="18"/>
                <w:szCs w:val="18"/>
              </w:rPr>
            </w:pPr>
            <w:r w:rsidRPr="00880E7C">
              <w:rPr>
                <w:rFonts w:ascii="Tahoma" w:hAnsi="Tahoma" w:cs="Tahoma"/>
                <w:sz w:val="18"/>
                <w:szCs w:val="18"/>
              </w:rPr>
              <w:t>Se contemplan las personas privadas de libertad  que laboran en:</w:t>
            </w:r>
          </w:p>
          <w:p w:rsidR="0020247B" w:rsidRPr="00880E7C" w:rsidRDefault="0020247B" w:rsidP="0020247B">
            <w:pPr>
              <w:jc w:val="both"/>
              <w:rPr>
                <w:rFonts w:ascii="Tahoma" w:hAnsi="Tahoma" w:cs="Tahoma"/>
                <w:sz w:val="18"/>
                <w:szCs w:val="18"/>
              </w:rPr>
            </w:pPr>
            <w:r w:rsidRPr="00880E7C">
              <w:rPr>
                <w:rFonts w:ascii="Tahoma" w:hAnsi="Tahoma" w:cs="Tahoma"/>
                <w:sz w:val="18"/>
                <w:szCs w:val="18"/>
              </w:rPr>
              <w:t>-Privados de libertad que laboran en la empresa privada.</w:t>
            </w:r>
          </w:p>
          <w:p w:rsidR="0020247B" w:rsidRPr="00880E7C" w:rsidRDefault="0020247B" w:rsidP="0020247B">
            <w:pPr>
              <w:jc w:val="both"/>
              <w:rPr>
                <w:rFonts w:ascii="Tahoma" w:hAnsi="Tahoma" w:cs="Tahoma"/>
                <w:sz w:val="18"/>
                <w:szCs w:val="18"/>
              </w:rPr>
            </w:pPr>
            <w:r w:rsidRPr="00880E7C">
              <w:rPr>
                <w:rFonts w:ascii="Tahoma" w:hAnsi="Tahoma" w:cs="Tahoma"/>
                <w:sz w:val="18"/>
                <w:szCs w:val="18"/>
              </w:rPr>
              <w:t>-Privados de libertad que laboran en servicios generales sin incentivo económico.</w:t>
            </w:r>
          </w:p>
          <w:p w:rsidR="0020247B" w:rsidRPr="00880E7C" w:rsidRDefault="0020247B" w:rsidP="0020247B">
            <w:pPr>
              <w:jc w:val="both"/>
              <w:rPr>
                <w:rFonts w:ascii="Tahoma" w:hAnsi="Tahoma" w:cs="Tahoma"/>
                <w:sz w:val="18"/>
                <w:szCs w:val="18"/>
              </w:rPr>
            </w:pPr>
            <w:r w:rsidRPr="00880E7C">
              <w:rPr>
                <w:rFonts w:ascii="Tahoma" w:hAnsi="Tahoma" w:cs="Tahoma"/>
                <w:sz w:val="18"/>
                <w:szCs w:val="18"/>
              </w:rPr>
              <w:t>-Privados de libertad que laboran en servicios generales con incentivo económico.</w:t>
            </w:r>
          </w:p>
          <w:p w:rsidR="0020247B" w:rsidRPr="00880E7C" w:rsidRDefault="0020247B" w:rsidP="0020247B">
            <w:pPr>
              <w:jc w:val="both"/>
              <w:rPr>
                <w:rFonts w:ascii="Tahoma" w:hAnsi="Tahoma" w:cs="Tahoma"/>
                <w:sz w:val="18"/>
                <w:szCs w:val="18"/>
              </w:rPr>
            </w:pPr>
            <w:r w:rsidRPr="00880E7C">
              <w:rPr>
                <w:rFonts w:ascii="Tahoma" w:hAnsi="Tahoma" w:cs="Tahoma"/>
                <w:sz w:val="18"/>
                <w:szCs w:val="18"/>
              </w:rPr>
              <w:t>-Privados de libertad que laboran en proyectos agro-industriales.</w:t>
            </w:r>
          </w:p>
          <w:p w:rsidR="0020247B" w:rsidRPr="00880E7C" w:rsidRDefault="0020247B" w:rsidP="0020247B">
            <w:pPr>
              <w:jc w:val="both"/>
              <w:rPr>
                <w:rFonts w:ascii="Tahoma" w:hAnsi="Tahoma" w:cs="Tahoma"/>
                <w:sz w:val="18"/>
                <w:szCs w:val="18"/>
              </w:rPr>
            </w:pPr>
            <w:r w:rsidRPr="00880E7C">
              <w:rPr>
                <w:rFonts w:ascii="Tahoma" w:hAnsi="Tahoma" w:cs="Tahoma"/>
                <w:sz w:val="18"/>
                <w:szCs w:val="18"/>
              </w:rPr>
              <w:t>-Personas ubicadas en el Programa Semi-Institucional laborando en empresa privada.</w:t>
            </w:r>
          </w:p>
          <w:p w:rsidR="0020247B" w:rsidRPr="00880E7C" w:rsidRDefault="0020247B" w:rsidP="0020247B">
            <w:pPr>
              <w:jc w:val="both"/>
              <w:rPr>
                <w:rFonts w:ascii="Tahoma" w:hAnsi="Tahoma" w:cs="Tahoma"/>
                <w:sz w:val="18"/>
                <w:szCs w:val="18"/>
              </w:rPr>
            </w:pPr>
            <w:r w:rsidRPr="00880E7C">
              <w:rPr>
                <w:rFonts w:ascii="Tahoma" w:hAnsi="Tahoma" w:cs="Tahoma"/>
                <w:sz w:val="18"/>
                <w:szCs w:val="18"/>
              </w:rPr>
              <w:t xml:space="preserve">El 60% de línea base corresponde a 7592 </w:t>
            </w:r>
            <w:r w:rsidRPr="00880E7C">
              <w:rPr>
                <w:rFonts w:ascii="Tahoma" w:hAnsi="Tahoma" w:cs="Tahoma"/>
                <w:sz w:val="18"/>
                <w:szCs w:val="18"/>
              </w:rPr>
              <w:lastRenderedPageBreak/>
              <w:t>personas privadas de libertad sentenciadas de los Programas de Atención Institucional y Semi Institucional realizando actividades laborales, durante el 2013.</w:t>
            </w:r>
          </w:p>
          <w:p w:rsidR="000F2479" w:rsidRPr="00880E7C" w:rsidRDefault="000F2479" w:rsidP="000F2479">
            <w:pPr>
              <w:jc w:val="both"/>
              <w:rPr>
                <w:rFonts w:ascii="Tahoma" w:hAnsi="Tahoma" w:cs="Tahoma"/>
                <w:sz w:val="18"/>
                <w:szCs w:val="18"/>
              </w:rPr>
            </w:pPr>
            <w:r w:rsidRPr="00880E7C">
              <w:rPr>
                <w:rFonts w:ascii="Tahoma" w:hAnsi="Tahoma" w:cs="Tahoma"/>
                <w:sz w:val="18"/>
                <w:szCs w:val="18"/>
              </w:rPr>
              <w:t>Se estima que de 12.541 personas privadas de libertad sentenciadas de los programas de Atención Institucional y Semi-Institucional 7023 realicen actividades laborales para el 2015.</w:t>
            </w:r>
          </w:p>
          <w:p w:rsidR="000F2479" w:rsidRPr="00880E7C" w:rsidRDefault="000F2479" w:rsidP="000F2479">
            <w:pPr>
              <w:jc w:val="both"/>
              <w:rPr>
                <w:rFonts w:ascii="Tahoma" w:hAnsi="Tahoma" w:cs="Tahoma"/>
                <w:sz w:val="18"/>
                <w:szCs w:val="18"/>
                <w:highlight w:val="yellow"/>
              </w:rPr>
            </w:pPr>
          </w:p>
        </w:tc>
      </w:tr>
      <w:tr w:rsidR="005B27D1" w:rsidRPr="00880E7C" w:rsidTr="003A2C88">
        <w:trPr>
          <w:trHeight w:val="271"/>
          <w:jc w:val="center"/>
        </w:trPr>
        <w:tc>
          <w:tcPr>
            <w:tcW w:w="352" w:type="pct"/>
          </w:tcPr>
          <w:p w:rsidR="005B27D1" w:rsidRPr="00880E7C" w:rsidRDefault="005B27D1" w:rsidP="005B27D1">
            <w:pPr>
              <w:jc w:val="both"/>
              <w:rPr>
                <w:rFonts w:ascii="Tahoma" w:hAnsi="Tahoma" w:cs="Tahoma"/>
                <w:b/>
                <w:bCs/>
                <w:sz w:val="18"/>
                <w:szCs w:val="18"/>
                <w:highlight w:val="yellow"/>
              </w:rPr>
            </w:pPr>
          </w:p>
        </w:tc>
        <w:tc>
          <w:tcPr>
            <w:tcW w:w="403" w:type="pct"/>
          </w:tcPr>
          <w:p w:rsidR="005B27D1" w:rsidRPr="00880E7C" w:rsidRDefault="005B27D1" w:rsidP="005B27D1">
            <w:pPr>
              <w:jc w:val="both"/>
              <w:rPr>
                <w:rFonts w:ascii="Tahoma" w:hAnsi="Tahoma" w:cs="Tahoma"/>
                <w:b/>
                <w:sz w:val="18"/>
                <w:szCs w:val="18"/>
              </w:rPr>
            </w:pPr>
          </w:p>
        </w:tc>
        <w:tc>
          <w:tcPr>
            <w:tcW w:w="605" w:type="pct"/>
          </w:tcPr>
          <w:p w:rsidR="005B27D1" w:rsidRPr="00880E7C" w:rsidRDefault="005B27D1" w:rsidP="005B27D1">
            <w:pPr>
              <w:rPr>
                <w:rFonts w:ascii="Tahoma" w:hAnsi="Tahoma" w:cs="Tahoma"/>
                <w:b/>
                <w:sz w:val="18"/>
                <w:szCs w:val="18"/>
              </w:rPr>
            </w:pPr>
            <w:r w:rsidRPr="00880E7C">
              <w:rPr>
                <w:rFonts w:ascii="Tahoma" w:hAnsi="Tahoma" w:cs="Tahoma"/>
                <w:b/>
                <w:sz w:val="18"/>
                <w:szCs w:val="18"/>
              </w:rPr>
              <w:t>O.01.04</w:t>
            </w:r>
          </w:p>
          <w:p w:rsidR="005B27D1" w:rsidRPr="00880E7C" w:rsidRDefault="005B27D1" w:rsidP="005B27D1">
            <w:pPr>
              <w:jc w:val="both"/>
              <w:rPr>
                <w:rFonts w:ascii="Tahoma" w:hAnsi="Tahoma" w:cs="Tahoma"/>
                <w:sz w:val="18"/>
                <w:szCs w:val="18"/>
              </w:rPr>
            </w:pPr>
            <w:r w:rsidRPr="00880E7C">
              <w:rPr>
                <w:rFonts w:ascii="Tahoma" w:hAnsi="Tahoma" w:cs="Tahoma"/>
                <w:sz w:val="18"/>
                <w:szCs w:val="18"/>
              </w:rPr>
              <w:t>Tasa de variación de las personas privadas de libertad que ejecutan actividades culturales, recreativas y deportivas.</w:t>
            </w:r>
          </w:p>
          <w:p w:rsidR="005B27D1" w:rsidRPr="00880E7C" w:rsidRDefault="005B27D1" w:rsidP="005B27D1">
            <w:pPr>
              <w:rPr>
                <w:rFonts w:ascii="Tahoma" w:hAnsi="Tahoma" w:cs="Tahoma"/>
                <w:sz w:val="18"/>
                <w:szCs w:val="18"/>
              </w:rPr>
            </w:pPr>
          </w:p>
          <w:p w:rsidR="005B27D1" w:rsidRPr="00880E7C" w:rsidRDefault="005B27D1" w:rsidP="005B27D1">
            <w:pPr>
              <w:rPr>
                <w:rFonts w:ascii="Tahoma" w:hAnsi="Tahoma" w:cs="Tahoma"/>
                <w:sz w:val="18"/>
                <w:szCs w:val="18"/>
              </w:rPr>
            </w:pPr>
            <w:r w:rsidRPr="00880E7C">
              <w:rPr>
                <w:rFonts w:ascii="Tahoma" w:hAnsi="Tahoma" w:cs="Tahoma"/>
                <w:sz w:val="18"/>
                <w:szCs w:val="18"/>
              </w:rPr>
              <w:t>(Resultado/Intermedio)</w:t>
            </w:r>
          </w:p>
        </w:tc>
        <w:tc>
          <w:tcPr>
            <w:tcW w:w="403" w:type="pct"/>
          </w:tcPr>
          <w:p w:rsidR="005B27D1" w:rsidRPr="00880E7C" w:rsidRDefault="005B27D1" w:rsidP="005B27D1">
            <w:pPr>
              <w:jc w:val="both"/>
              <w:rPr>
                <w:rFonts w:ascii="Tahoma" w:hAnsi="Tahoma" w:cs="Tahoma"/>
                <w:color w:val="000000"/>
                <w:sz w:val="18"/>
                <w:szCs w:val="18"/>
              </w:rPr>
            </w:pPr>
            <w:r w:rsidRPr="00880E7C">
              <w:rPr>
                <w:rFonts w:ascii="Tahoma" w:hAnsi="Tahoma" w:cs="Tahoma"/>
                <w:color w:val="000000"/>
                <w:sz w:val="18"/>
                <w:szCs w:val="18"/>
              </w:rPr>
              <w:t>(Número de personas privadas de libertad que ejecutan actividades culturales, recreativas y deportivas en el año t / Total de</w:t>
            </w:r>
            <w:r w:rsidRPr="00880E7C">
              <w:rPr>
                <w:sz w:val="18"/>
                <w:szCs w:val="18"/>
              </w:rPr>
              <w:t xml:space="preserve"> </w:t>
            </w:r>
            <w:r w:rsidRPr="00880E7C">
              <w:rPr>
                <w:rFonts w:ascii="Tahoma" w:hAnsi="Tahoma" w:cs="Tahoma"/>
                <w:color w:val="000000"/>
                <w:sz w:val="18"/>
                <w:szCs w:val="18"/>
              </w:rPr>
              <w:t xml:space="preserve">personas privadas de </w:t>
            </w:r>
            <w:r w:rsidRPr="00880E7C">
              <w:rPr>
                <w:rFonts w:ascii="Tahoma" w:hAnsi="Tahoma" w:cs="Tahoma"/>
                <w:color w:val="000000"/>
                <w:sz w:val="18"/>
                <w:szCs w:val="18"/>
              </w:rPr>
              <w:lastRenderedPageBreak/>
              <w:t>libertad del año t-1)-1*100</w:t>
            </w:r>
          </w:p>
        </w:tc>
        <w:tc>
          <w:tcPr>
            <w:tcW w:w="251" w:type="pct"/>
            <w:tcBorders>
              <w:top w:val="single" w:sz="4" w:space="0" w:color="auto"/>
              <w:left w:val="single" w:sz="4" w:space="0" w:color="auto"/>
              <w:bottom w:val="single" w:sz="4" w:space="0" w:color="auto"/>
              <w:right w:val="single" w:sz="4" w:space="0" w:color="auto"/>
            </w:tcBorders>
          </w:tcPr>
          <w:p w:rsidR="005B27D1" w:rsidRPr="00880E7C" w:rsidRDefault="000B0D1F" w:rsidP="005B27D1">
            <w:pPr>
              <w:jc w:val="center"/>
              <w:rPr>
                <w:rFonts w:ascii="Tahoma" w:hAnsi="Tahoma" w:cs="Tahoma"/>
                <w:sz w:val="18"/>
                <w:szCs w:val="18"/>
                <w:lang w:val="es-CR" w:eastAsia="en-US"/>
              </w:rPr>
            </w:pPr>
            <w:r w:rsidRPr="00880E7C">
              <w:rPr>
                <w:rFonts w:ascii="Tahoma" w:hAnsi="Tahoma" w:cs="Tahoma"/>
                <w:sz w:val="18"/>
                <w:szCs w:val="18"/>
              </w:rPr>
              <w:lastRenderedPageBreak/>
              <w:t>3,33</w:t>
            </w:r>
            <w:r w:rsidR="005B27D1" w:rsidRPr="00880E7C">
              <w:rPr>
                <w:rFonts w:ascii="Tahoma" w:hAnsi="Tahoma" w:cs="Tahoma"/>
                <w:sz w:val="18"/>
                <w:szCs w:val="18"/>
              </w:rPr>
              <w:t>%</w:t>
            </w:r>
          </w:p>
          <w:p w:rsidR="005B27D1" w:rsidRPr="00880E7C" w:rsidRDefault="005B27D1" w:rsidP="005B27D1">
            <w:pPr>
              <w:jc w:val="center"/>
              <w:rPr>
                <w:rFonts w:ascii="Tahoma" w:hAnsi="Tahoma" w:cs="Tahoma"/>
                <w:sz w:val="18"/>
                <w:szCs w:val="18"/>
              </w:rPr>
            </w:pPr>
          </w:p>
          <w:p w:rsidR="005B27D1" w:rsidRPr="00880E7C" w:rsidRDefault="000B0D1F" w:rsidP="005B27D1">
            <w:pPr>
              <w:jc w:val="center"/>
              <w:rPr>
                <w:rFonts w:ascii="Tahoma" w:hAnsi="Tahoma" w:cs="Tahoma"/>
                <w:b/>
                <w:sz w:val="18"/>
                <w:szCs w:val="18"/>
                <w:highlight w:val="yellow"/>
              </w:rPr>
            </w:pPr>
            <w:r w:rsidRPr="00880E7C">
              <w:rPr>
                <w:rFonts w:ascii="Tahoma" w:hAnsi="Tahoma" w:cs="Tahoma"/>
                <w:sz w:val="18"/>
                <w:szCs w:val="18"/>
              </w:rPr>
              <w:t>3000</w:t>
            </w:r>
            <w:r w:rsidR="005B27D1" w:rsidRPr="00880E7C">
              <w:rPr>
                <w:rFonts w:ascii="Tahoma" w:hAnsi="Tahoma" w:cs="Tahoma"/>
                <w:sz w:val="18"/>
                <w:szCs w:val="18"/>
              </w:rPr>
              <w:t xml:space="preserve"> personas privadas de libertad</w:t>
            </w:r>
          </w:p>
        </w:tc>
        <w:tc>
          <w:tcPr>
            <w:tcW w:w="303"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b/>
                <w:sz w:val="18"/>
                <w:szCs w:val="18"/>
              </w:rPr>
            </w:pPr>
            <w:r w:rsidRPr="00880E7C">
              <w:rPr>
                <w:rFonts w:ascii="Tahoma" w:hAnsi="Tahoma" w:cs="Tahoma"/>
                <w:b/>
                <w:sz w:val="18"/>
                <w:szCs w:val="18"/>
              </w:rPr>
              <w:t>14%</w:t>
            </w:r>
          </w:p>
          <w:p w:rsidR="005B27D1" w:rsidRPr="00880E7C" w:rsidRDefault="005B27D1" w:rsidP="005B27D1">
            <w:pPr>
              <w:jc w:val="center"/>
              <w:rPr>
                <w:rFonts w:ascii="Tahoma" w:hAnsi="Tahoma" w:cs="Tahoma"/>
                <w:b/>
                <w:sz w:val="18"/>
                <w:szCs w:val="18"/>
              </w:rPr>
            </w:pPr>
          </w:p>
          <w:p w:rsidR="005B27D1" w:rsidRPr="00880E7C" w:rsidRDefault="005B27D1" w:rsidP="005B27D1">
            <w:pPr>
              <w:jc w:val="center"/>
              <w:rPr>
                <w:rFonts w:ascii="Tahoma" w:hAnsi="Tahoma" w:cs="Tahoma"/>
                <w:b/>
                <w:sz w:val="18"/>
                <w:szCs w:val="18"/>
              </w:rPr>
            </w:pPr>
            <w:r w:rsidRPr="00880E7C">
              <w:rPr>
                <w:rFonts w:ascii="Tahoma" w:hAnsi="Tahoma" w:cs="Tahoma"/>
                <w:b/>
                <w:sz w:val="18"/>
                <w:szCs w:val="18"/>
              </w:rPr>
              <w:t>3427 personas privadas de libertad</w:t>
            </w:r>
          </w:p>
        </w:tc>
        <w:tc>
          <w:tcPr>
            <w:tcW w:w="202"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18%</w:t>
            </w:r>
          </w:p>
        </w:tc>
        <w:tc>
          <w:tcPr>
            <w:tcW w:w="252"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21%</w:t>
            </w:r>
          </w:p>
        </w:tc>
        <w:tc>
          <w:tcPr>
            <w:tcW w:w="252"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24%</w:t>
            </w:r>
          </w:p>
        </w:tc>
        <w:tc>
          <w:tcPr>
            <w:tcW w:w="403"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Arial" w:hAnsi="Arial" w:cs="Arial"/>
                <w:sz w:val="18"/>
                <w:szCs w:val="18"/>
              </w:rPr>
            </w:pPr>
            <w:r w:rsidRPr="00880E7C">
              <w:rPr>
                <w:rFonts w:ascii="Arial" w:hAnsi="Arial" w:cs="Arial"/>
                <w:sz w:val="18"/>
                <w:szCs w:val="18"/>
              </w:rPr>
              <w:t>¢4.050.80</w:t>
            </w:r>
          </w:p>
          <w:p w:rsidR="005B27D1" w:rsidRPr="00880E7C" w:rsidRDefault="005B27D1" w:rsidP="005B27D1">
            <w:pPr>
              <w:jc w:val="center"/>
              <w:rPr>
                <w:rFonts w:ascii="Tahoma" w:hAnsi="Tahoma" w:cs="Tahoma"/>
                <w:sz w:val="18"/>
                <w:szCs w:val="18"/>
              </w:rPr>
            </w:pPr>
          </w:p>
        </w:tc>
        <w:tc>
          <w:tcPr>
            <w:tcW w:w="295"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001</w:t>
            </w:r>
          </w:p>
          <w:p w:rsidR="005B27D1" w:rsidRPr="00880E7C" w:rsidRDefault="005B27D1" w:rsidP="005B27D1">
            <w:pPr>
              <w:jc w:val="center"/>
              <w:rPr>
                <w:rFonts w:ascii="Tahoma" w:hAnsi="Tahoma" w:cs="Tahoma"/>
                <w:sz w:val="18"/>
                <w:szCs w:val="18"/>
              </w:rPr>
            </w:pPr>
          </w:p>
        </w:tc>
        <w:tc>
          <w:tcPr>
            <w:tcW w:w="463"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Dirección General de Adaptación Social.</w:t>
            </w:r>
          </w:p>
          <w:p w:rsidR="005B27D1" w:rsidRPr="00880E7C" w:rsidRDefault="005B27D1" w:rsidP="005B27D1">
            <w:pPr>
              <w:jc w:val="center"/>
              <w:rPr>
                <w:rFonts w:ascii="Tahoma" w:hAnsi="Tahoma" w:cs="Tahoma"/>
                <w:sz w:val="18"/>
                <w:szCs w:val="18"/>
              </w:rPr>
            </w:pPr>
          </w:p>
          <w:p w:rsidR="005B27D1" w:rsidRPr="00880E7C" w:rsidRDefault="005B27D1" w:rsidP="005B27D1">
            <w:pPr>
              <w:jc w:val="center"/>
              <w:rPr>
                <w:rFonts w:ascii="Tahoma" w:hAnsi="Tahoma" w:cs="Tahoma"/>
                <w:sz w:val="18"/>
                <w:szCs w:val="18"/>
              </w:rPr>
            </w:pPr>
            <w:r w:rsidRPr="00880E7C">
              <w:rPr>
                <w:rFonts w:ascii="Tahoma" w:hAnsi="Tahoma" w:cs="Tahoma"/>
                <w:sz w:val="18"/>
                <w:szCs w:val="18"/>
              </w:rPr>
              <w:t>Instituto Nacional de Criminología</w:t>
            </w:r>
          </w:p>
          <w:p w:rsidR="005B27D1" w:rsidRPr="00880E7C" w:rsidRDefault="005B27D1" w:rsidP="005B27D1">
            <w:pPr>
              <w:jc w:val="center"/>
              <w:rPr>
                <w:rFonts w:ascii="Tahoma" w:hAnsi="Tahoma" w:cs="Tahoma"/>
                <w:sz w:val="18"/>
                <w:szCs w:val="18"/>
              </w:rPr>
            </w:pPr>
          </w:p>
          <w:p w:rsidR="005B27D1" w:rsidRPr="00880E7C" w:rsidRDefault="005B27D1" w:rsidP="005B27D1">
            <w:pPr>
              <w:jc w:val="center"/>
              <w:rPr>
                <w:rFonts w:ascii="Tahoma" w:hAnsi="Tahoma" w:cs="Tahoma"/>
                <w:sz w:val="18"/>
                <w:szCs w:val="18"/>
              </w:rPr>
            </w:pPr>
            <w:r w:rsidRPr="00880E7C">
              <w:rPr>
                <w:rFonts w:ascii="Tahoma" w:hAnsi="Tahoma" w:cs="Tahoma"/>
                <w:sz w:val="18"/>
                <w:szCs w:val="18"/>
              </w:rPr>
              <w:t>Programa  de Atención Institucional y Programa Penal Juvenil.</w:t>
            </w:r>
          </w:p>
          <w:p w:rsidR="005B27D1" w:rsidRPr="00880E7C" w:rsidRDefault="005B27D1" w:rsidP="005B27D1">
            <w:pPr>
              <w:jc w:val="center"/>
              <w:rPr>
                <w:rFonts w:ascii="Tahoma" w:hAnsi="Tahoma" w:cs="Tahoma"/>
                <w:sz w:val="18"/>
                <w:szCs w:val="18"/>
              </w:rPr>
            </w:pPr>
          </w:p>
          <w:p w:rsidR="005B27D1" w:rsidRPr="00880E7C" w:rsidRDefault="005B27D1" w:rsidP="005B27D1">
            <w:pPr>
              <w:jc w:val="center"/>
              <w:rPr>
                <w:rFonts w:ascii="Tahoma" w:hAnsi="Tahoma" w:cs="Tahoma"/>
                <w:sz w:val="18"/>
                <w:szCs w:val="18"/>
              </w:rPr>
            </w:pPr>
            <w:r w:rsidRPr="00880E7C">
              <w:rPr>
                <w:rFonts w:ascii="Tahoma" w:hAnsi="Tahoma" w:cs="Tahoma"/>
                <w:sz w:val="18"/>
                <w:szCs w:val="18"/>
              </w:rPr>
              <w:lastRenderedPageBreak/>
              <w:t>Centros del Programa  de Atención Institucional y centros del Programa Penal Juvenil.</w:t>
            </w:r>
          </w:p>
          <w:p w:rsidR="005B27D1" w:rsidRPr="00880E7C" w:rsidRDefault="005B27D1" w:rsidP="005B27D1">
            <w:pPr>
              <w:jc w:val="center"/>
              <w:rPr>
                <w:rFonts w:ascii="Tahoma" w:hAnsi="Tahoma" w:cs="Tahoma"/>
                <w:sz w:val="18"/>
                <w:szCs w:val="18"/>
                <w:highlight w:val="yellow"/>
              </w:rPr>
            </w:pPr>
          </w:p>
        </w:tc>
        <w:tc>
          <w:tcPr>
            <w:tcW w:w="816"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pStyle w:val="Textonotapie"/>
              <w:jc w:val="both"/>
              <w:rPr>
                <w:rFonts w:ascii="Tahoma" w:hAnsi="Tahoma" w:cs="Tahoma"/>
                <w:sz w:val="18"/>
                <w:szCs w:val="18"/>
                <w:lang w:val="es-CR"/>
              </w:rPr>
            </w:pPr>
            <w:r w:rsidRPr="00880E7C">
              <w:rPr>
                <w:rFonts w:ascii="Tahoma" w:hAnsi="Tahoma" w:cs="Tahoma"/>
                <w:sz w:val="18"/>
                <w:szCs w:val="18"/>
                <w:lang w:val="es-CR"/>
              </w:rPr>
              <w:lastRenderedPageBreak/>
              <w:t>Se refiere a las acciones desarrolladas con organizaciones gubernamentales y no gubernamentales.</w:t>
            </w:r>
          </w:p>
          <w:p w:rsidR="005B27D1" w:rsidRPr="00880E7C" w:rsidRDefault="005B27D1" w:rsidP="005B27D1">
            <w:pPr>
              <w:pStyle w:val="Textonotapie"/>
              <w:jc w:val="both"/>
              <w:rPr>
                <w:rFonts w:ascii="Tahoma" w:hAnsi="Tahoma" w:cs="Tahoma"/>
                <w:sz w:val="18"/>
                <w:szCs w:val="18"/>
                <w:lang w:val="es-CR"/>
              </w:rPr>
            </w:pPr>
            <w:r w:rsidRPr="00880E7C">
              <w:rPr>
                <w:rFonts w:ascii="Tahoma" w:hAnsi="Tahoma" w:cs="Tahoma"/>
                <w:sz w:val="18"/>
                <w:szCs w:val="18"/>
                <w:lang w:val="es-CR"/>
              </w:rPr>
              <w:t>No se hace distinción por condición jurídica de la población.</w:t>
            </w:r>
          </w:p>
          <w:p w:rsidR="005B27D1" w:rsidRPr="00880E7C" w:rsidRDefault="005B27D1" w:rsidP="005B27D1">
            <w:pPr>
              <w:pStyle w:val="Textonotapie"/>
              <w:jc w:val="both"/>
              <w:rPr>
                <w:rFonts w:ascii="Tahoma" w:hAnsi="Tahoma" w:cs="Tahoma"/>
                <w:sz w:val="18"/>
                <w:szCs w:val="18"/>
                <w:lang w:val="es-CR"/>
              </w:rPr>
            </w:pPr>
            <w:r w:rsidRPr="00880E7C">
              <w:rPr>
                <w:rFonts w:ascii="Tahoma" w:hAnsi="Tahoma" w:cs="Tahoma"/>
                <w:sz w:val="18"/>
                <w:szCs w:val="18"/>
                <w:lang w:val="es-CR"/>
              </w:rPr>
              <w:t xml:space="preserve">Esta acción depende directamente de la cantidad de Policías Penitenciarios que se dispongan para la custodia y vigilancia para las personas privadas de </w:t>
            </w:r>
            <w:r w:rsidRPr="00880E7C">
              <w:rPr>
                <w:rFonts w:ascii="Tahoma" w:hAnsi="Tahoma" w:cs="Tahoma"/>
                <w:sz w:val="18"/>
                <w:szCs w:val="18"/>
                <w:lang w:val="es-CR"/>
              </w:rPr>
              <w:lastRenderedPageBreak/>
              <w:t>libertad que realizan estas actividades.</w:t>
            </w:r>
          </w:p>
          <w:p w:rsidR="005B27D1" w:rsidRPr="00880E7C" w:rsidRDefault="000B0D1F" w:rsidP="005B27D1">
            <w:pPr>
              <w:pStyle w:val="Textonotapie"/>
              <w:jc w:val="both"/>
              <w:rPr>
                <w:rFonts w:ascii="Tahoma" w:hAnsi="Tahoma" w:cs="Tahoma"/>
                <w:sz w:val="18"/>
                <w:szCs w:val="18"/>
                <w:lang w:val="es-CR"/>
              </w:rPr>
            </w:pPr>
            <w:r w:rsidRPr="00880E7C">
              <w:rPr>
                <w:rFonts w:ascii="Tahoma" w:hAnsi="Tahoma" w:cs="Tahoma"/>
                <w:sz w:val="18"/>
                <w:szCs w:val="18"/>
                <w:lang w:val="es-CR"/>
              </w:rPr>
              <w:t>Como año base se considera e</w:t>
            </w:r>
            <w:r w:rsidR="005B27D1" w:rsidRPr="00880E7C">
              <w:rPr>
                <w:rFonts w:ascii="Tahoma" w:hAnsi="Tahoma" w:cs="Tahoma"/>
                <w:sz w:val="18"/>
                <w:szCs w:val="18"/>
                <w:lang w:val="es-CR"/>
              </w:rPr>
              <w:t>l año  2011, el cual permanecerá constante.</w:t>
            </w:r>
          </w:p>
          <w:p w:rsidR="00DF707E" w:rsidRPr="00880E7C" w:rsidRDefault="00DF707E" w:rsidP="005B27D1">
            <w:pPr>
              <w:pStyle w:val="Textonotapie"/>
              <w:jc w:val="both"/>
              <w:rPr>
                <w:rFonts w:ascii="Tahoma" w:hAnsi="Tahoma" w:cs="Tahoma"/>
                <w:sz w:val="18"/>
                <w:szCs w:val="18"/>
                <w:lang w:val="es-CR"/>
              </w:rPr>
            </w:pPr>
            <w:r w:rsidRPr="00880E7C">
              <w:rPr>
                <w:rFonts w:ascii="Tahoma" w:hAnsi="Tahoma" w:cs="Tahoma"/>
                <w:sz w:val="18"/>
                <w:szCs w:val="18"/>
                <w:lang w:val="es-CR"/>
              </w:rPr>
              <w:t xml:space="preserve">En términos absolutos </w:t>
            </w:r>
            <w:r w:rsidR="005B27D1" w:rsidRPr="00880E7C">
              <w:rPr>
                <w:rFonts w:ascii="Tahoma" w:hAnsi="Tahoma" w:cs="Tahoma"/>
                <w:sz w:val="18"/>
                <w:szCs w:val="18"/>
                <w:lang w:val="es-CR"/>
              </w:rPr>
              <w:t>corresponde a 3000 personas privadas de libertad participando en actividades deportivas culturales y recreativas.</w:t>
            </w:r>
          </w:p>
          <w:p w:rsidR="00DF707E" w:rsidRPr="00880E7C" w:rsidRDefault="00DF707E" w:rsidP="005B27D1">
            <w:pPr>
              <w:pStyle w:val="Textonotapie"/>
              <w:jc w:val="both"/>
              <w:rPr>
                <w:rFonts w:ascii="Tahoma" w:hAnsi="Tahoma" w:cs="Tahoma"/>
                <w:sz w:val="18"/>
                <w:szCs w:val="18"/>
                <w:lang w:val="es-CR"/>
              </w:rPr>
            </w:pPr>
            <w:r w:rsidRPr="00880E7C">
              <w:rPr>
                <w:rFonts w:ascii="Tahoma" w:hAnsi="Tahoma" w:cs="Tahoma"/>
                <w:sz w:val="18"/>
                <w:szCs w:val="18"/>
                <w:lang w:val="es-CR"/>
              </w:rPr>
              <w:t>Para la definición de la meta anual y las metas proyectadas en los siguientes años, se consideran los resultados de la evaluación 2014.</w:t>
            </w:r>
          </w:p>
          <w:p w:rsidR="005B27D1" w:rsidRPr="00880E7C" w:rsidRDefault="005B27D1" w:rsidP="005B27D1">
            <w:pPr>
              <w:pStyle w:val="Textonotapie"/>
              <w:jc w:val="both"/>
              <w:rPr>
                <w:rFonts w:ascii="Tahoma" w:hAnsi="Tahoma" w:cs="Tahoma"/>
                <w:sz w:val="18"/>
                <w:szCs w:val="18"/>
                <w:lang w:val="es-CR"/>
              </w:rPr>
            </w:pPr>
          </w:p>
          <w:p w:rsidR="00DF707E" w:rsidRPr="00880E7C" w:rsidRDefault="00DF707E" w:rsidP="005B27D1">
            <w:pPr>
              <w:pStyle w:val="Textonotapie"/>
              <w:jc w:val="both"/>
              <w:rPr>
                <w:rFonts w:ascii="Tahoma" w:hAnsi="Tahoma" w:cs="Tahoma"/>
                <w:sz w:val="18"/>
                <w:szCs w:val="18"/>
                <w:lang w:val="es-CR"/>
              </w:rPr>
            </w:pPr>
            <w:r w:rsidRPr="00880E7C">
              <w:rPr>
                <w:rFonts w:ascii="Tahoma" w:hAnsi="Tahoma" w:cs="Tahoma"/>
                <w:sz w:val="18"/>
                <w:szCs w:val="18"/>
                <w:lang w:val="es-CR"/>
              </w:rPr>
              <w:t xml:space="preserve">Se estima que 3427 personas privadas de libertad para el 2015 participarán en actividades deportivas, culturales y recreativas. </w:t>
            </w:r>
          </w:p>
          <w:p w:rsidR="005B27D1" w:rsidRPr="00880E7C" w:rsidRDefault="005B27D1" w:rsidP="00DF707E">
            <w:pPr>
              <w:pStyle w:val="Textonotapie"/>
              <w:jc w:val="both"/>
              <w:rPr>
                <w:rFonts w:ascii="Tahoma" w:hAnsi="Tahoma" w:cs="Tahoma"/>
                <w:sz w:val="18"/>
                <w:szCs w:val="18"/>
                <w:lang w:val="es-CR"/>
              </w:rPr>
            </w:pPr>
          </w:p>
        </w:tc>
      </w:tr>
      <w:tr w:rsidR="005B27D1" w:rsidRPr="00880E7C" w:rsidTr="00BB78CF">
        <w:trPr>
          <w:trHeight w:val="271"/>
          <w:jc w:val="center"/>
        </w:trPr>
        <w:tc>
          <w:tcPr>
            <w:tcW w:w="352" w:type="pct"/>
          </w:tcPr>
          <w:p w:rsidR="005B27D1" w:rsidRPr="00880E7C" w:rsidRDefault="005B27D1" w:rsidP="005B27D1">
            <w:pPr>
              <w:jc w:val="both"/>
              <w:rPr>
                <w:rFonts w:ascii="Tahoma" w:hAnsi="Tahoma" w:cs="Tahoma"/>
                <w:b/>
                <w:bCs/>
                <w:sz w:val="18"/>
                <w:szCs w:val="18"/>
                <w:highlight w:val="yellow"/>
              </w:rPr>
            </w:pPr>
          </w:p>
        </w:tc>
        <w:tc>
          <w:tcPr>
            <w:tcW w:w="403" w:type="pct"/>
          </w:tcPr>
          <w:p w:rsidR="005B27D1" w:rsidRPr="00880E7C" w:rsidRDefault="005B27D1" w:rsidP="005B27D1">
            <w:pPr>
              <w:jc w:val="both"/>
              <w:rPr>
                <w:rFonts w:ascii="Tahoma" w:hAnsi="Tahoma" w:cs="Tahoma"/>
                <w:b/>
                <w:sz w:val="18"/>
                <w:szCs w:val="18"/>
              </w:rPr>
            </w:pPr>
          </w:p>
        </w:tc>
        <w:tc>
          <w:tcPr>
            <w:tcW w:w="605" w:type="pct"/>
          </w:tcPr>
          <w:p w:rsidR="005B27D1" w:rsidRPr="00880E7C" w:rsidRDefault="005B27D1" w:rsidP="005B27D1">
            <w:pPr>
              <w:rPr>
                <w:rFonts w:ascii="Tahoma" w:hAnsi="Tahoma" w:cs="Tahoma"/>
                <w:b/>
                <w:sz w:val="18"/>
                <w:szCs w:val="18"/>
              </w:rPr>
            </w:pPr>
            <w:r w:rsidRPr="00880E7C">
              <w:rPr>
                <w:rFonts w:ascii="Tahoma" w:hAnsi="Tahoma" w:cs="Tahoma"/>
                <w:b/>
                <w:sz w:val="18"/>
                <w:szCs w:val="18"/>
              </w:rPr>
              <w:t>P.01.</w:t>
            </w:r>
          </w:p>
          <w:p w:rsidR="005B27D1" w:rsidRPr="00880E7C" w:rsidRDefault="005B27D1" w:rsidP="005B27D1">
            <w:pPr>
              <w:rPr>
                <w:rFonts w:ascii="Tahoma" w:hAnsi="Tahoma" w:cs="Tahoma"/>
                <w:sz w:val="18"/>
                <w:szCs w:val="18"/>
              </w:rPr>
            </w:pPr>
            <w:r w:rsidRPr="00880E7C">
              <w:rPr>
                <w:rFonts w:ascii="Tahoma" w:hAnsi="Tahoma" w:cs="Tahoma"/>
                <w:sz w:val="18"/>
                <w:szCs w:val="18"/>
              </w:rPr>
              <w:t xml:space="preserve">Porcentaje de recursos financieros ejecutados por el Programa de </w:t>
            </w:r>
            <w:r w:rsidRPr="00880E7C">
              <w:rPr>
                <w:rFonts w:ascii="Tahoma" w:hAnsi="Tahoma" w:cs="Tahoma"/>
                <w:sz w:val="18"/>
                <w:szCs w:val="18"/>
              </w:rPr>
              <w:lastRenderedPageBreak/>
              <w:t>Atención en Comunidad respecto al total de recursos presupuestarios asignados al Programa de Atención en Comunidad.</w:t>
            </w:r>
          </w:p>
          <w:p w:rsidR="005B27D1" w:rsidRPr="00880E7C" w:rsidRDefault="005B27D1" w:rsidP="005B27D1">
            <w:pPr>
              <w:rPr>
                <w:rFonts w:ascii="Tahoma" w:hAnsi="Tahoma" w:cs="Tahoma"/>
                <w:sz w:val="18"/>
                <w:szCs w:val="18"/>
              </w:rPr>
            </w:pPr>
          </w:p>
          <w:p w:rsidR="005B27D1" w:rsidRPr="00880E7C" w:rsidRDefault="005B27D1" w:rsidP="005B27D1">
            <w:pPr>
              <w:rPr>
                <w:rFonts w:ascii="Tahoma" w:hAnsi="Tahoma" w:cs="Tahoma"/>
                <w:sz w:val="18"/>
                <w:szCs w:val="18"/>
              </w:rPr>
            </w:pPr>
            <w:r w:rsidRPr="00880E7C">
              <w:rPr>
                <w:rFonts w:ascii="Tahoma" w:hAnsi="Tahoma" w:cs="Tahoma"/>
                <w:sz w:val="18"/>
                <w:szCs w:val="18"/>
              </w:rPr>
              <w:t>(Gestión/</w:t>
            </w:r>
          </w:p>
          <w:p w:rsidR="005B27D1" w:rsidRPr="00880E7C" w:rsidRDefault="005B27D1" w:rsidP="005B27D1">
            <w:pPr>
              <w:rPr>
                <w:rFonts w:ascii="Tahoma" w:hAnsi="Tahoma" w:cs="Tahoma"/>
                <w:sz w:val="18"/>
                <w:szCs w:val="18"/>
              </w:rPr>
            </w:pPr>
            <w:r w:rsidRPr="00880E7C">
              <w:rPr>
                <w:rFonts w:ascii="Tahoma" w:hAnsi="Tahoma" w:cs="Tahoma"/>
                <w:sz w:val="18"/>
                <w:szCs w:val="18"/>
              </w:rPr>
              <w:t>Economía)</w:t>
            </w:r>
          </w:p>
        </w:tc>
        <w:tc>
          <w:tcPr>
            <w:tcW w:w="403" w:type="pct"/>
          </w:tcPr>
          <w:p w:rsidR="005B27D1" w:rsidRPr="00880E7C" w:rsidRDefault="005B27D1" w:rsidP="005B27D1">
            <w:pPr>
              <w:jc w:val="both"/>
              <w:rPr>
                <w:rFonts w:ascii="Tahoma" w:hAnsi="Tahoma" w:cs="Tahoma"/>
                <w:color w:val="000000"/>
                <w:sz w:val="18"/>
                <w:szCs w:val="18"/>
              </w:rPr>
            </w:pPr>
            <w:r w:rsidRPr="00880E7C">
              <w:rPr>
                <w:rFonts w:ascii="Tahoma" w:hAnsi="Tahoma" w:cs="Tahoma"/>
                <w:color w:val="000000"/>
                <w:sz w:val="18"/>
                <w:szCs w:val="18"/>
              </w:rPr>
              <w:lastRenderedPageBreak/>
              <w:t xml:space="preserve">(Total de recursos financieros ejecutados por el  Programa </w:t>
            </w:r>
            <w:r w:rsidRPr="00880E7C">
              <w:rPr>
                <w:rFonts w:ascii="Tahoma" w:hAnsi="Tahoma" w:cs="Tahoma"/>
                <w:color w:val="000000"/>
                <w:sz w:val="18"/>
                <w:szCs w:val="18"/>
              </w:rPr>
              <w:lastRenderedPageBreak/>
              <w:t>de Atención en Comunidad/</w:t>
            </w:r>
            <w:r w:rsidRPr="00880E7C">
              <w:rPr>
                <w:rFonts w:ascii="Tahoma" w:hAnsi="Tahoma" w:cs="Tahoma"/>
                <w:sz w:val="18"/>
                <w:szCs w:val="18"/>
              </w:rPr>
              <w:t xml:space="preserve"> total de recursos presupuestarios asignados al Programa de Atención en Comunidad</w:t>
            </w:r>
            <w:r w:rsidRPr="00880E7C">
              <w:rPr>
                <w:rFonts w:ascii="Tahoma" w:hAnsi="Tahoma" w:cs="Tahoma"/>
                <w:color w:val="000000"/>
                <w:sz w:val="18"/>
                <w:szCs w:val="18"/>
              </w:rPr>
              <w:t>)* 100</w:t>
            </w:r>
          </w:p>
          <w:p w:rsidR="005B27D1" w:rsidRPr="00880E7C" w:rsidRDefault="005B27D1" w:rsidP="005B27D1">
            <w:pPr>
              <w:jc w:val="both"/>
              <w:rPr>
                <w:rFonts w:ascii="Tahoma" w:hAnsi="Tahoma" w:cs="Tahoma"/>
                <w:color w:val="000000"/>
                <w:sz w:val="18"/>
                <w:szCs w:val="18"/>
              </w:rPr>
            </w:pPr>
          </w:p>
        </w:tc>
        <w:tc>
          <w:tcPr>
            <w:tcW w:w="251"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lastRenderedPageBreak/>
              <w:t>0</w:t>
            </w:r>
          </w:p>
        </w:tc>
        <w:tc>
          <w:tcPr>
            <w:tcW w:w="303" w:type="pct"/>
          </w:tcPr>
          <w:p w:rsidR="005B27D1" w:rsidRPr="00880E7C" w:rsidRDefault="005B27D1" w:rsidP="005B27D1">
            <w:pPr>
              <w:jc w:val="center"/>
              <w:rPr>
                <w:rFonts w:ascii="Tahoma" w:hAnsi="Tahoma" w:cs="Tahoma"/>
                <w:b/>
                <w:sz w:val="18"/>
                <w:szCs w:val="18"/>
              </w:rPr>
            </w:pPr>
            <w:r w:rsidRPr="00880E7C">
              <w:rPr>
                <w:rFonts w:ascii="Tahoma" w:hAnsi="Tahoma" w:cs="Tahoma"/>
                <w:b/>
                <w:sz w:val="18"/>
                <w:szCs w:val="18"/>
              </w:rPr>
              <w:t>85%</w:t>
            </w:r>
          </w:p>
        </w:tc>
        <w:tc>
          <w:tcPr>
            <w:tcW w:w="202"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90%</w:t>
            </w:r>
          </w:p>
        </w:tc>
        <w:tc>
          <w:tcPr>
            <w:tcW w:w="252"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95%</w:t>
            </w:r>
          </w:p>
        </w:tc>
        <w:tc>
          <w:tcPr>
            <w:tcW w:w="252"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95%</w:t>
            </w:r>
          </w:p>
        </w:tc>
        <w:tc>
          <w:tcPr>
            <w:tcW w:w="403" w:type="pct"/>
          </w:tcPr>
          <w:p w:rsidR="005B27D1" w:rsidRPr="00880E7C" w:rsidRDefault="005B27D1" w:rsidP="005B27D1">
            <w:pPr>
              <w:jc w:val="center"/>
              <w:rPr>
                <w:rFonts w:ascii="Arial" w:hAnsi="Arial" w:cs="Arial"/>
                <w:sz w:val="18"/>
                <w:szCs w:val="18"/>
              </w:rPr>
            </w:pPr>
            <w:r w:rsidRPr="00880E7C">
              <w:rPr>
                <w:rFonts w:ascii="Arial" w:hAnsi="Arial" w:cs="Arial"/>
                <w:sz w:val="18"/>
                <w:szCs w:val="18"/>
              </w:rPr>
              <w:t>¢899.95</w:t>
            </w:r>
          </w:p>
          <w:p w:rsidR="005B27D1" w:rsidRPr="00880E7C" w:rsidRDefault="005B27D1" w:rsidP="005B27D1">
            <w:pPr>
              <w:jc w:val="center"/>
              <w:rPr>
                <w:rFonts w:ascii="Tahoma" w:hAnsi="Tahoma" w:cs="Tahoma"/>
                <w:sz w:val="18"/>
                <w:szCs w:val="18"/>
              </w:rPr>
            </w:pPr>
            <w:r w:rsidRPr="00880E7C">
              <w:rPr>
                <w:rFonts w:ascii="Arial" w:hAnsi="Arial" w:cs="Arial"/>
                <w:sz w:val="18"/>
                <w:szCs w:val="18"/>
              </w:rPr>
              <w:t>40</w:t>
            </w:r>
          </w:p>
        </w:tc>
        <w:tc>
          <w:tcPr>
            <w:tcW w:w="295"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001</w:t>
            </w:r>
          </w:p>
          <w:p w:rsidR="005B27D1" w:rsidRPr="00880E7C" w:rsidRDefault="005B27D1" w:rsidP="005B27D1">
            <w:pPr>
              <w:jc w:val="center"/>
              <w:rPr>
                <w:rFonts w:ascii="Tahoma" w:hAnsi="Tahoma" w:cs="Tahoma"/>
                <w:sz w:val="18"/>
                <w:szCs w:val="18"/>
              </w:rPr>
            </w:pPr>
            <w:r w:rsidRPr="00880E7C">
              <w:rPr>
                <w:rFonts w:ascii="Tahoma" w:hAnsi="Tahoma" w:cs="Tahoma"/>
                <w:sz w:val="18"/>
                <w:szCs w:val="18"/>
              </w:rPr>
              <w:t>280</w:t>
            </w:r>
          </w:p>
        </w:tc>
        <w:tc>
          <w:tcPr>
            <w:tcW w:w="463"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Dirección General de Adaptación Social</w:t>
            </w:r>
          </w:p>
          <w:p w:rsidR="005B27D1" w:rsidRPr="00880E7C" w:rsidRDefault="005B27D1" w:rsidP="005B27D1">
            <w:pPr>
              <w:jc w:val="center"/>
              <w:rPr>
                <w:rFonts w:ascii="Tahoma" w:hAnsi="Tahoma" w:cs="Tahoma"/>
                <w:sz w:val="18"/>
                <w:szCs w:val="18"/>
                <w:highlight w:val="yellow"/>
              </w:rPr>
            </w:pPr>
            <w:r w:rsidRPr="00880E7C">
              <w:rPr>
                <w:rFonts w:ascii="Tahoma" w:hAnsi="Tahoma" w:cs="Tahoma"/>
                <w:sz w:val="18"/>
                <w:szCs w:val="18"/>
              </w:rPr>
              <w:lastRenderedPageBreak/>
              <w:t>Programa de Atención en Comunidad</w:t>
            </w:r>
          </w:p>
        </w:tc>
        <w:tc>
          <w:tcPr>
            <w:tcW w:w="816" w:type="pct"/>
          </w:tcPr>
          <w:p w:rsidR="005B27D1" w:rsidRPr="00880E7C" w:rsidRDefault="005B27D1" w:rsidP="005B27D1">
            <w:pPr>
              <w:pStyle w:val="Textonotapie"/>
              <w:jc w:val="both"/>
              <w:rPr>
                <w:rFonts w:ascii="Tahoma" w:hAnsi="Tahoma" w:cs="Tahoma"/>
                <w:sz w:val="18"/>
                <w:szCs w:val="18"/>
                <w:highlight w:val="magenta"/>
                <w:lang w:val="es-CR"/>
              </w:rPr>
            </w:pPr>
          </w:p>
        </w:tc>
      </w:tr>
      <w:tr w:rsidR="005B27D1" w:rsidRPr="00880E7C" w:rsidTr="003A2C88">
        <w:trPr>
          <w:trHeight w:val="271"/>
          <w:jc w:val="center"/>
        </w:trPr>
        <w:tc>
          <w:tcPr>
            <w:tcW w:w="352" w:type="pct"/>
          </w:tcPr>
          <w:p w:rsidR="005B27D1" w:rsidRPr="00880E7C" w:rsidRDefault="005B27D1" w:rsidP="005B27D1">
            <w:pPr>
              <w:jc w:val="both"/>
              <w:rPr>
                <w:rFonts w:ascii="Tahoma" w:hAnsi="Tahoma" w:cs="Tahoma"/>
                <w:b/>
                <w:bCs/>
                <w:sz w:val="18"/>
                <w:szCs w:val="18"/>
                <w:highlight w:val="yellow"/>
              </w:rPr>
            </w:pPr>
          </w:p>
        </w:tc>
        <w:tc>
          <w:tcPr>
            <w:tcW w:w="403" w:type="pct"/>
          </w:tcPr>
          <w:p w:rsidR="005B27D1" w:rsidRPr="00880E7C" w:rsidRDefault="005B27D1" w:rsidP="005B27D1">
            <w:pPr>
              <w:jc w:val="both"/>
              <w:rPr>
                <w:rFonts w:ascii="Tahoma" w:hAnsi="Tahoma" w:cs="Tahoma"/>
                <w:b/>
                <w:sz w:val="18"/>
                <w:szCs w:val="18"/>
              </w:rPr>
            </w:pPr>
          </w:p>
        </w:tc>
        <w:tc>
          <w:tcPr>
            <w:tcW w:w="605" w:type="pct"/>
          </w:tcPr>
          <w:p w:rsidR="005B27D1" w:rsidRPr="00880E7C" w:rsidRDefault="005B27D1" w:rsidP="005B27D1">
            <w:pPr>
              <w:rPr>
                <w:rFonts w:ascii="Tahoma" w:hAnsi="Tahoma" w:cs="Tahoma"/>
                <w:b/>
                <w:sz w:val="18"/>
                <w:szCs w:val="18"/>
              </w:rPr>
            </w:pPr>
            <w:r w:rsidRPr="00880E7C">
              <w:rPr>
                <w:rFonts w:ascii="Tahoma" w:hAnsi="Tahoma" w:cs="Tahoma"/>
                <w:b/>
                <w:sz w:val="18"/>
                <w:szCs w:val="18"/>
              </w:rPr>
              <w:t>P.02.</w:t>
            </w:r>
          </w:p>
          <w:p w:rsidR="005B27D1" w:rsidRPr="00880E7C" w:rsidRDefault="005B27D1" w:rsidP="005B27D1">
            <w:pPr>
              <w:jc w:val="both"/>
              <w:rPr>
                <w:rFonts w:ascii="Tahoma" w:hAnsi="Tahoma" w:cs="Tahoma"/>
                <w:sz w:val="18"/>
                <w:szCs w:val="18"/>
                <w:lang w:val="es-MX"/>
              </w:rPr>
            </w:pPr>
            <w:r w:rsidRPr="00880E7C">
              <w:rPr>
                <w:rFonts w:ascii="Tahoma" w:hAnsi="Tahoma" w:cs="Tahoma"/>
                <w:sz w:val="18"/>
                <w:szCs w:val="18"/>
                <w:lang w:val="es-MX"/>
              </w:rPr>
              <w:t>Tasa de variación de la población sentenciada inserta en procesos grupales del Sistema Penitenciario Nacional.</w:t>
            </w:r>
          </w:p>
          <w:p w:rsidR="005B27D1" w:rsidRPr="00880E7C" w:rsidRDefault="005B27D1" w:rsidP="005B27D1">
            <w:pPr>
              <w:jc w:val="both"/>
              <w:rPr>
                <w:rFonts w:ascii="Tahoma" w:hAnsi="Tahoma" w:cs="Tahoma"/>
                <w:sz w:val="18"/>
                <w:szCs w:val="18"/>
              </w:rPr>
            </w:pPr>
          </w:p>
          <w:p w:rsidR="005B27D1" w:rsidRPr="00880E7C" w:rsidRDefault="005B27D1" w:rsidP="005B27D1">
            <w:pPr>
              <w:rPr>
                <w:rFonts w:ascii="Tahoma" w:hAnsi="Tahoma" w:cs="Tahoma"/>
                <w:sz w:val="18"/>
                <w:szCs w:val="18"/>
              </w:rPr>
            </w:pPr>
            <w:r w:rsidRPr="00880E7C">
              <w:rPr>
                <w:rFonts w:ascii="Tahoma" w:hAnsi="Tahoma" w:cs="Tahoma"/>
                <w:sz w:val="18"/>
                <w:szCs w:val="18"/>
              </w:rPr>
              <w:t>(Gestión/Eficacia)</w:t>
            </w:r>
          </w:p>
        </w:tc>
        <w:tc>
          <w:tcPr>
            <w:tcW w:w="403" w:type="pct"/>
          </w:tcPr>
          <w:p w:rsidR="005B27D1" w:rsidRPr="00880E7C" w:rsidRDefault="005B27D1" w:rsidP="005B27D1">
            <w:pPr>
              <w:jc w:val="both"/>
              <w:rPr>
                <w:rFonts w:ascii="Tahoma" w:hAnsi="Tahoma" w:cs="Tahoma"/>
                <w:sz w:val="18"/>
                <w:szCs w:val="18"/>
                <w:lang w:val="es-MX"/>
              </w:rPr>
            </w:pPr>
            <w:r w:rsidRPr="00880E7C">
              <w:rPr>
                <w:rFonts w:ascii="Tahoma" w:hAnsi="Tahoma" w:cs="Tahoma"/>
                <w:sz w:val="18"/>
                <w:szCs w:val="18"/>
                <w:lang w:val="es-MX"/>
              </w:rPr>
              <w:t>(Número de población sentenciada inserta en procesos grupales del año t / Número de población sentenciada del año t-1)-1*100</w:t>
            </w:r>
          </w:p>
        </w:tc>
        <w:tc>
          <w:tcPr>
            <w:tcW w:w="251"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sz w:val="18"/>
                <w:szCs w:val="18"/>
                <w:lang w:eastAsia="en-US"/>
              </w:rPr>
            </w:pPr>
            <w:r w:rsidRPr="00880E7C">
              <w:rPr>
                <w:rFonts w:ascii="Tahoma" w:hAnsi="Tahoma" w:cs="Tahoma"/>
                <w:sz w:val="18"/>
                <w:szCs w:val="18"/>
              </w:rPr>
              <w:t>30%</w:t>
            </w:r>
          </w:p>
          <w:p w:rsidR="005B27D1" w:rsidRPr="00880E7C" w:rsidRDefault="005B27D1" w:rsidP="005B27D1">
            <w:pPr>
              <w:jc w:val="center"/>
              <w:rPr>
                <w:rFonts w:ascii="Tahoma" w:hAnsi="Tahoma" w:cs="Tahoma"/>
                <w:sz w:val="18"/>
                <w:szCs w:val="18"/>
                <w:lang w:val="es-CR"/>
              </w:rPr>
            </w:pPr>
          </w:p>
          <w:p w:rsidR="005B27D1" w:rsidRPr="00880E7C" w:rsidRDefault="005B27D1" w:rsidP="005B27D1">
            <w:pPr>
              <w:jc w:val="center"/>
              <w:rPr>
                <w:rFonts w:ascii="Tahoma" w:hAnsi="Tahoma" w:cs="Tahoma"/>
                <w:sz w:val="18"/>
                <w:szCs w:val="18"/>
              </w:rPr>
            </w:pPr>
            <w:r w:rsidRPr="00880E7C">
              <w:rPr>
                <w:rFonts w:ascii="Tahoma" w:hAnsi="Tahoma" w:cs="Tahoma"/>
                <w:sz w:val="18"/>
                <w:szCs w:val="18"/>
              </w:rPr>
              <w:t>3298 personas privadas de libertad</w:t>
            </w:r>
          </w:p>
        </w:tc>
        <w:tc>
          <w:tcPr>
            <w:tcW w:w="303"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b/>
                <w:sz w:val="18"/>
                <w:szCs w:val="18"/>
              </w:rPr>
            </w:pPr>
            <w:r w:rsidRPr="00880E7C">
              <w:rPr>
                <w:rFonts w:ascii="Tahoma" w:hAnsi="Tahoma" w:cs="Tahoma"/>
                <w:b/>
                <w:sz w:val="18"/>
                <w:szCs w:val="18"/>
              </w:rPr>
              <w:t>33%</w:t>
            </w:r>
          </w:p>
          <w:p w:rsidR="005B27D1" w:rsidRPr="00880E7C" w:rsidRDefault="005B27D1" w:rsidP="005B27D1">
            <w:pPr>
              <w:jc w:val="center"/>
              <w:rPr>
                <w:rFonts w:ascii="Tahoma" w:hAnsi="Tahoma" w:cs="Tahoma"/>
                <w:b/>
                <w:sz w:val="18"/>
                <w:szCs w:val="18"/>
              </w:rPr>
            </w:pPr>
          </w:p>
          <w:p w:rsidR="005B27D1" w:rsidRPr="00880E7C" w:rsidRDefault="005B27D1" w:rsidP="005B27D1">
            <w:pPr>
              <w:jc w:val="center"/>
              <w:rPr>
                <w:rFonts w:ascii="Tahoma" w:hAnsi="Tahoma" w:cs="Tahoma"/>
                <w:b/>
                <w:sz w:val="18"/>
                <w:szCs w:val="18"/>
              </w:rPr>
            </w:pPr>
            <w:r w:rsidRPr="00880E7C">
              <w:rPr>
                <w:rFonts w:ascii="Tahoma" w:hAnsi="Tahoma" w:cs="Tahoma"/>
                <w:b/>
                <w:sz w:val="18"/>
                <w:szCs w:val="18"/>
              </w:rPr>
              <w:t>3398</w:t>
            </w:r>
          </w:p>
          <w:p w:rsidR="005B27D1" w:rsidRPr="00880E7C" w:rsidRDefault="005B27D1" w:rsidP="005B27D1">
            <w:pPr>
              <w:jc w:val="center"/>
              <w:rPr>
                <w:rFonts w:ascii="Tahoma" w:hAnsi="Tahoma" w:cs="Tahoma"/>
                <w:b/>
                <w:sz w:val="18"/>
                <w:szCs w:val="18"/>
              </w:rPr>
            </w:pPr>
            <w:r w:rsidRPr="00880E7C">
              <w:rPr>
                <w:rFonts w:ascii="Tahoma" w:hAnsi="Tahoma" w:cs="Tahoma"/>
                <w:b/>
                <w:sz w:val="18"/>
                <w:szCs w:val="18"/>
              </w:rPr>
              <w:t>personas privadas de libertad</w:t>
            </w:r>
          </w:p>
        </w:tc>
        <w:tc>
          <w:tcPr>
            <w:tcW w:w="202"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37%</w:t>
            </w:r>
          </w:p>
        </w:tc>
        <w:tc>
          <w:tcPr>
            <w:tcW w:w="252"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41%</w:t>
            </w:r>
          </w:p>
        </w:tc>
        <w:tc>
          <w:tcPr>
            <w:tcW w:w="252"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45%</w:t>
            </w:r>
          </w:p>
        </w:tc>
        <w:tc>
          <w:tcPr>
            <w:tcW w:w="403"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Arial" w:hAnsi="Arial" w:cs="Arial"/>
                <w:sz w:val="18"/>
                <w:szCs w:val="18"/>
              </w:rPr>
            </w:pPr>
            <w:r w:rsidRPr="00880E7C">
              <w:rPr>
                <w:rFonts w:ascii="Arial" w:hAnsi="Arial" w:cs="Arial"/>
                <w:sz w:val="18"/>
                <w:szCs w:val="18"/>
              </w:rPr>
              <w:t>¢2.286.17</w:t>
            </w:r>
          </w:p>
          <w:p w:rsidR="005B27D1" w:rsidRPr="00880E7C" w:rsidRDefault="005B27D1" w:rsidP="005B27D1">
            <w:pPr>
              <w:jc w:val="center"/>
              <w:rPr>
                <w:rFonts w:ascii="Tahoma" w:hAnsi="Tahoma" w:cs="Tahoma"/>
                <w:sz w:val="18"/>
                <w:szCs w:val="18"/>
              </w:rPr>
            </w:pPr>
            <w:r w:rsidRPr="00880E7C">
              <w:rPr>
                <w:rFonts w:ascii="Arial" w:hAnsi="Arial" w:cs="Arial"/>
                <w:sz w:val="18"/>
                <w:szCs w:val="18"/>
              </w:rPr>
              <w:t>1700</w:t>
            </w:r>
          </w:p>
        </w:tc>
        <w:tc>
          <w:tcPr>
            <w:tcW w:w="295"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001</w:t>
            </w:r>
          </w:p>
          <w:p w:rsidR="005B27D1" w:rsidRPr="00880E7C" w:rsidRDefault="005B27D1" w:rsidP="005B27D1">
            <w:pPr>
              <w:jc w:val="center"/>
              <w:rPr>
                <w:rFonts w:ascii="Tahoma" w:hAnsi="Tahoma" w:cs="Tahoma"/>
                <w:sz w:val="18"/>
                <w:szCs w:val="18"/>
              </w:rPr>
            </w:pPr>
            <w:r w:rsidRPr="00880E7C">
              <w:rPr>
                <w:rFonts w:ascii="Tahoma" w:hAnsi="Tahoma" w:cs="Tahoma"/>
                <w:sz w:val="18"/>
                <w:szCs w:val="18"/>
              </w:rPr>
              <w:t>280</w:t>
            </w:r>
          </w:p>
        </w:tc>
        <w:tc>
          <w:tcPr>
            <w:tcW w:w="463"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Dirección General de Adaptación Social</w:t>
            </w:r>
          </w:p>
          <w:p w:rsidR="005B27D1" w:rsidRPr="00880E7C" w:rsidRDefault="005B27D1" w:rsidP="005B27D1">
            <w:pPr>
              <w:jc w:val="center"/>
              <w:rPr>
                <w:rFonts w:ascii="Tahoma" w:hAnsi="Tahoma" w:cs="Tahoma"/>
                <w:sz w:val="18"/>
                <w:szCs w:val="18"/>
              </w:rPr>
            </w:pPr>
          </w:p>
          <w:p w:rsidR="005B27D1" w:rsidRPr="00880E7C" w:rsidRDefault="005B27D1" w:rsidP="005B27D1">
            <w:pPr>
              <w:jc w:val="center"/>
              <w:rPr>
                <w:rFonts w:ascii="Tahoma" w:hAnsi="Tahoma" w:cs="Tahoma"/>
                <w:sz w:val="18"/>
                <w:szCs w:val="18"/>
              </w:rPr>
            </w:pPr>
            <w:r w:rsidRPr="00880E7C">
              <w:rPr>
                <w:rFonts w:ascii="Tahoma" w:hAnsi="Tahoma" w:cs="Tahoma"/>
                <w:sz w:val="18"/>
                <w:szCs w:val="18"/>
              </w:rPr>
              <w:t>Instituto Nacional de Criminología</w:t>
            </w:r>
          </w:p>
          <w:p w:rsidR="005B27D1" w:rsidRPr="00880E7C" w:rsidRDefault="005B27D1" w:rsidP="005B27D1">
            <w:pPr>
              <w:jc w:val="center"/>
              <w:rPr>
                <w:rFonts w:ascii="Tahoma" w:hAnsi="Tahoma" w:cs="Tahoma"/>
                <w:sz w:val="18"/>
                <w:szCs w:val="18"/>
              </w:rPr>
            </w:pPr>
          </w:p>
          <w:p w:rsidR="005B27D1" w:rsidRPr="00880E7C" w:rsidRDefault="005B27D1" w:rsidP="005B27D1">
            <w:pPr>
              <w:jc w:val="center"/>
              <w:rPr>
                <w:rFonts w:ascii="Tahoma" w:hAnsi="Tahoma" w:cs="Tahoma"/>
                <w:sz w:val="18"/>
                <w:szCs w:val="18"/>
              </w:rPr>
            </w:pPr>
            <w:r w:rsidRPr="00880E7C">
              <w:rPr>
                <w:rFonts w:ascii="Tahoma" w:hAnsi="Tahoma" w:cs="Tahoma"/>
                <w:sz w:val="18"/>
                <w:szCs w:val="18"/>
              </w:rPr>
              <w:t xml:space="preserve">Programa  de Atención Institucional, Semi-Institucional </w:t>
            </w:r>
            <w:r w:rsidRPr="00880E7C">
              <w:rPr>
                <w:rFonts w:ascii="Tahoma" w:hAnsi="Tahoma" w:cs="Tahoma"/>
                <w:sz w:val="18"/>
                <w:szCs w:val="18"/>
              </w:rPr>
              <w:lastRenderedPageBreak/>
              <w:t>y Penal Juvenil.</w:t>
            </w:r>
          </w:p>
          <w:p w:rsidR="005B27D1" w:rsidRPr="00880E7C" w:rsidRDefault="005B27D1" w:rsidP="005B27D1">
            <w:pPr>
              <w:jc w:val="center"/>
              <w:rPr>
                <w:rFonts w:ascii="Tahoma" w:hAnsi="Tahoma" w:cs="Tahoma"/>
                <w:sz w:val="18"/>
                <w:szCs w:val="18"/>
              </w:rPr>
            </w:pPr>
          </w:p>
          <w:p w:rsidR="005B27D1" w:rsidRPr="00880E7C" w:rsidRDefault="005B27D1" w:rsidP="005B27D1">
            <w:pPr>
              <w:jc w:val="center"/>
              <w:rPr>
                <w:rFonts w:ascii="Tahoma" w:hAnsi="Tahoma" w:cs="Tahoma"/>
                <w:sz w:val="18"/>
                <w:szCs w:val="18"/>
              </w:rPr>
            </w:pPr>
            <w:r w:rsidRPr="00880E7C">
              <w:rPr>
                <w:rFonts w:ascii="Tahoma" w:hAnsi="Tahoma" w:cs="Tahoma"/>
                <w:sz w:val="18"/>
                <w:szCs w:val="18"/>
              </w:rPr>
              <w:t>Centros del Programa  de Atención Institucional y Semi-Institucional y Penal Juvenil.</w:t>
            </w:r>
          </w:p>
          <w:p w:rsidR="005B27D1" w:rsidRPr="00880E7C" w:rsidRDefault="005B27D1" w:rsidP="005B27D1">
            <w:pPr>
              <w:jc w:val="center"/>
              <w:rPr>
                <w:rFonts w:ascii="Tahoma" w:hAnsi="Tahoma" w:cs="Tahoma"/>
                <w:sz w:val="18"/>
                <w:szCs w:val="18"/>
                <w:highlight w:val="yellow"/>
              </w:rPr>
            </w:pPr>
          </w:p>
        </w:tc>
        <w:tc>
          <w:tcPr>
            <w:tcW w:w="816" w:type="pct"/>
            <w:tcBorders>
              <w:top w:val="single" w:sz="4" w:space="0" w:color="auto"/>
              <w:left w:val="single" w:sz="4" w:space="0" w:color="auto"/>
              <w:bottom w:val="single" w:sz="4" w:space="0" w:color="auto"/>
              <w:right w:val="single" w:sz="4" w:space="0" w:color="auto"/>
            </w:tcBorders>
          </w:tcPr>
          <w:p w:rsidR="005B27D1" w:rsidRPr="00880E7C" w:rsidRDefault="005B27D1" w:rsidP="005B27D1">
            <w:pPr>
              <w:pStyle w:val="Textonotapie"/>
              <w:jc w:val="both"/>
              <w:rPr>
                <w:rFonts w:ascii="Tahoma" w:hAnsi="Tahoma" w:cs="Tahoma"/>
                <w:sz w:val="18"/>
                <w:szCs w:val="18"/>
                <w:lang w:val="es-CR"/>
              </w:rPr>
            </w:pPr>
            <w:r w:rsidRPr="00880E7C">
              <w:rPr>
                <w:rFonts w:ascii="Tahoma" w:hAnsi="Tahoma" w:cs="Tahoma"/>
                <w:sz w:val="18"/>
                <w:szCs w:val="18"/>
                <w:lang w:val="es-CR"/>
              </w:rPr>
              <w:lastRenderedPageBreak/>
              <w:t>Estos procesos grupales se realizan durante las fases de ingreso, acompañamiento y egreso, considerando las vulnerabilidades para el desarrollo de las fortalezas de la población privada de libertad.</w:t>
            </w:r>
          </w:p>
          <w:p w:rsidR="005B27D1" w:rsidRPr="00880E7C" w:rsidRDefault="005B27D1" w:rsidP="005B27D1">
            <w:pPr>
              <w:pStyle w:val="Textonotapie"/>
              <w:jc w:val="both"/>
              <w:rPr>
                <w:rFonts w:ascii="Tahoma" w:hAnsi="Tahoma" w:cs="Tahoma"/>
                <w:sz w:val="18"/>
                <w:szCs w:val="18"/>
                <w:lang w:val="es-CR"/>
              </w:rPr>
            </w:pPr>
          </w:p>
          <w:p w:rsidR="005B27D1" w:rsidRPr="00880E7C" w:rsidRDefault="005B27D1" w:rsidP="005B27D1">
            <w:pPr>
              <w:pStyle w:val="Textonotapie"/>
              <w:jc w:val="both"/>
              <w:rPr>
                <w:rFonts w:ascii="Tahoma" w:hAnsi="Tahoma" w:cs="Tahoma"/>
                <w:sz w:val="18"/>
                <w:szCs w:val="18"/>
                <w:lang w:val="es-CR"/>
              </w:rPr>
            </w:pPr>
            <w:r w:rsidRPr="00880E7C">
              <w:rPr>
                <w:rFonts w:ascii="Tahoma" w:hAnsi="Tahoma" w:cs="Tahoma"/>
                <w:sz w:val="18"/>
                <w:szCs w:val="18"/>
                <w:lang w:val="es-CR"/>
              </w:rPr>
              <w:t>Se excluye la población del Programa de Atención en Comunidad.</w:t>
            </w:r>
          </w:p>
          <w:p w:rsidR="005B27D1" w:rsidRPr="00880E7C" w:rsidRDefault="005B27D1" w:rsidP="005B27D1">
            <w:pPr>
              <w:pStyle w:val="Textonotapie"/>
              <w:jc w:val="both"/>
              <w:rPr>
                <w:rFonts w:ascii="Tahoma" w:hAnsi="Tahoma" w:cs="Tahoma"/>
                <w:sz w:val="18"/>
                <w:szCs w:val="18"/>
                <w:lang w:val="es-CR"/>
              </w:rPr>
            </w:pPr>
          </w:p>
          <w:p w:rsidR="00DF707E" w:rsidRPr="00880E7C" w:rsidRDefault="00DF707E" w:rsidP="00DF707E">
            <w:pPr>
              <w:pStyle w:val="Textonotapie"/>
              <w:jc w:val="both"/>
              <w:rPr>
                <w:rFonts w:ascii="Tahoma" w:hAnsi="Tahoma" w:cs="Tahoma"/>
                <w:sz w:val="18"/>
                <w:szCs w:val="18"/>
                <w:lang w:val="es-CR"/>
              </w:rPr>
            </w:pPr>
            <w:r w:rsidRPr="00880E7C">
              <w:rPr>
                <w:rFonts w:ascii="Tahoma" w:hAnsi="Tahoma" w:cs="Tahoma"/>
                <w:sz w:val="18"/>
                <w:szCs w:val="18"/>
                <w:lang w:val="es-CR"/>
              </w:rPr>
              <w:lastRenderedPageBreak/>
              <w:t>Como año base se considera el año  2011, el cual permanecerá constante.</w:t>
            </w:r>
          </w:p>
          <w:p w:rsidR="00DF707E" w:rsidRPr="00880E7C" w:rsidRDefault="00DF707E" w:rsidP="00DF707E">
            <w:pPr>
              <w:pStyle w:val="Textonotapie"/>
              <w:jc w:val="both"/>
              <w:rPr>
                <w:rFonts w:ascii="Tahoma" w:hAnsi="Tahoma" w:cs="Tahoma"/>
                <w:sz w:val="18"/>
                <w:szCs w:val="18"/>
                <w:lang w:val="es-CR"/>
              </w:rPr>
            </w:pPr>
            <w:r w:rsidRPr="00880E7C">
              <w:rPr>
                <w:rFonts w:ascii="Tahoma" w:hAnsi="Tahoma" w:cs="Tahoma"/>
                <w:sz w:val="18"/>
                <w:szCs w:val="18"/>
                <w:lang w:val="es-CR"/>
              </w:rPr>
              <w:t xml:space="preserve">En términos absolutos corresponde a </w:t>
            </w:r>
            <w:r w:rsidRPr="00880E7C">
              <w:rPr>
                <w:rFonts w:ascii="Tahoma" w:hAnsi="Tahoma" w:cs="Tahoma"/>
                <w:sz w:val="18"/>
                <w:szCs w:val="18"/>
                <w:lang w:val="es-CR"/>
              </w:rPr>
              <w:t>2547</w:t>
            </w:r>
            <w:r w:rsidRPr="00880E7C">
              <w:rPr>
                <w:rFonts w:ascii="Tahoma" w:hAnsi="Tahoma" w:cs="Tahoma"/>
                <w:sz w:val="18"/>
                <w:szCs w:val="18"/>
                <w:lang w:val="es-CR"/>
              </w:rPr>
              <w:t xml:space="preserve"> personas privadas </w:t>
            </w:r>
            <w:r w:rsidRPr="00880E7C">
              <w:rPr>
                <w:rFonts w:ascii="Tahoma" w:hAnsi="Tahoma" w:cs="Tahoma"/>
                <w:sz w:val="18"/>
                <w:szCs w:val="18"/>
                <w:lang w:val="es-CR"/>
              </w:rPr>
              <w:t>insertas en procesos grupales.</w:t>
            </w:r>
          </w:p>
          <w:p w:rsidR="00DF707E" w:rsidRPr="00880E7C" w:rsidRDefault="00DF707E" w:rsidP="00DF707E">
            <w:pPr>
              <w:pStyle w:val="Textonotapie"/>
              <w:jc w:val="both"/>
              <w:rPr>
                <w:rFonts w:ascii="Tahoma" w:hAnsi="Tahoma" w:cs="Tahoma"/>
                <w:sz w:val="18"/>
                <w:szCs w:val="18"/>
                <w:lang w:val="es-CR"/>
              </w:rPr>
            </w:pPr>
            <w:r w:rsidRPr="00880E7C">
              <w:rPr>
                <w:rFonts w:ascii="Tahoma" w:hAnsi="Tahoma" w:cs="Tahoma"/>
                <w:sz w:val="18"/>
                <w:szCs w:val="18"/>
                <w:lang w:val="es-CR"/>
              </w:rPr>
              <w:t>Para la definición de la meta anual y las metas proyectadas en los siguientes años, se consideran los resultados de la evaluación 2014.</w:t>
            </w:r>
          </w:p>
          <w:p w:rsidR="00DF707E" w:rsidRPr="00880E7C" w:rsidRDefault="00DF707E" w:rsidP="00DF707E">
            <w:pPr>
              <w:pStyle w:val="Textonotapie"/>
              <w:jc w:val="both"/>
              <w:rPr>
                <w:rFonts w:ascii="Tahoma" w:hAnsi="Tahoma" w:cs="Tahoma"/>
                <w:sz w:val="18"/>
                <w:szCs w:val="18"/>
                <w:lang w:val="es-CR"/>
              </w:rPr>
            </w:pPr>
          </w:p>
          <w:p w:rsidR="00DF707E" w:rsidRPr="00880E7C" w:rsidRDefault="00DF707E" w:rsidP="00DF707E">
            <w:pPr>
              <w:pStyle w:val="Textonotapie"/>
              <w:jc w:val="both"/>
              <w:rPr>
                <w:rFonts w:ascii="Tahoma" w:hAnsi="Tahoma" w:cs="Tahoma"/>
                <w:sz w:val="18"/>
                <w:szCs w:val="18"/>
                <w:lang w:val="es-CR"/>
              </w:rPr>
            </w:pPr>
            <w:r w:rsidRPr="00880E7C">
              <w:rPr>
                <w:rFonts w:ascii="Tahoma" w:hAnsi="Tahoma" w:cs="Tahoma"/>
                <w:sz w:val="18"/>
                <w:szCs w:val="18"/>
                <w:lang w:val="es-CR"/>
              </w:rPr>
              <w:t xml:space="preserve">Se estima que </w:t>
            </w:r>
            <w:r w:rsidRPr="00880E7C">
              <w:rPr>
                <w:rFonts w:ascii="Tahoma" w:hAnsi="Tahoma" w:cs="Tahoma"/>
                <w:sz w:val="18"/>
                <w:szCs w:val="18"/>
                <w:lang w:val="es-CR"/>
              </w:rPr>
              <w:t>3398</w:t>
            </w:r>
            <w:r w:rsidRPr="00880E7C">
              <w:rPr>
                <w:rFonts w:ascii="Tahoma" w:hAnsi="Tahoma" w:cs="Tahoma"/>
                <w:sz w:val="18"/>
                <w:szCs w:val="18"/>
                <w:lang w:val="es-CR"/>
              </w:rPr>
              <w:t xml:space="preserve"> personas privadas de libertad</w:t>
            </w:r>
            <w:r w:rsidRPr="00880E7C">
              <w:rPr>
                <w:rFonts w:ascii="Tahoma" w:hAnsi="Tahoma" w:cs="Tahoma"/>
                <w:sz w:val="18"/>
                <w:szCs w:val="18"/>
                <w:lang w:val="es-CR"/>
              </w:rPr>
              <w:t>,</w:t>
            </w:r>
            <w:r w:rsidRPr="00880E7C">
              <w:rPr>
                <w:rFonts w:ascii="Tahoma" w:hAnsi="Tahoma" w:cs="Tahoma"/>
                <w:sz w:val="18"/>
                <w:szCs w:val="18"/>
                <w:lang w:val="es-CR"/>
              </w:rPr>
              <w:t xml:space="preserve"> para el 2015 </w:t>
            </w:r>
            <w:r w:rsidRPr="00880E7C">
              <w:rPr>
                <w:rFonts w:ascii="Tahoma" w:hAnsi="Tahoma" w:cs="Tahoma"/>
                <w:sz w:val="18"/>
                <w:szCs w:val="18"/>
                <w:lang w:val="es-CR"/>
              </w:rPr>
              <w:t>estarán insertas en procesos grupales</w:t>
            </w:r>
            <w:r w:rsidRPr="00880E7C">
              <w:rPr>
                <w:rFonts w:ascii="Tahoma" w:hAnsi="Tahoma" w:cs="Tahoma"/>
                <w:sz w:val="18"/>
                <w:szCs w:val="18"/>
                <w:lang w:val="es-CR"/>
              </w:rPr>
              <w:t xml:space="preserve">. </w:t>
            </w:r>
          </w:p>
          <w:p w:rsidR="005B27D1" w:rsidRPr="00880E7C" w:rsidRDefault="005B27D1" w:rsidP="00DF707E">
            <w:pPr>
              <w:pStyle w:val="Textonotapie"/>
              <w:jc w:val="both"/>
              <w:rPr>
                <w:rFonts w:ascii="Tahoma" w:hAnsi="Tahoma" w:cs="Tahoma"/>
                <w:sz w:val="18"/>
                <w:szCs w:val="18"/>
                <w:lang w:val="es-CR"/>
              </w:rPr>
            </w:pPr>
          </w:p>
        </w:tc>
      </w:tr>
      <w:tr w:rsidR="005B27D1" w:rsidRPr="00880E7C" w:rsidTr="00BB78CF">
        <w:trPr>
          <w:trHeight w:val="271"/>
          <w:jc w:val="center"/>
        </w:trPr>
        <w:tc>
          <w:tcPr>
            <w:tcW w:w="352" w:type="pct"/>
          </w:tcPr>
          <w:p w:rsidR="005B27D1" w:rsidRPr="00880E7C" w:rsidRDefault="005B27D1" w:rsidP="005B27D1">
            <w:pPr>
              <w:jc w:val="both"/>
              <w:rPr>
                <w:rFonts w:ascii="Tahoma" w:hAnsi="Tahoma" w:cs="Tahoma"/>
                <w:b/>
                <w:bCs/>
                <w:sz w:val="18"/>
                <w:szCs w:val="18"/>
                <w:highlight w:val="yellow"/>
              </w:rPr>
            </w:pPr>
          </w:p>
        </w:tc>
        <w:tc>
          <w:tcPr>
            <w:tcW w:w="403" w:type="pct"/>
          </w:tcPr>
          <w:p w:rsidR="005B27D1" w:rsidRPr="00880E7C" w:rsidRDefault="005B27D1" w:rsidP="005B27D1">
            <w:pPr>
              <w:jc w:val="both"/>
              <w:rPr>
                <w:rFonts w:ascii="Tahoma" w:hAnsi="Tahoma" w:cs="Tahoma"/>
                <w:b/>
                <w:sz w:val="18"/>
                <w:szCs w:val="18"/>
              </w:rPr>
            </w:pPr>
          </w:p>
        </w:tc>
        <w:tc>
          <w:tcPr>
            <w:tcW w:w="605" w:type="pct"/>
          </w:tcPr>
          <w:p w:rsidR="005B27D1" w:rsidRPr="00880E7C" w:rsidRDefault="005B27D1" w:rsidP="005B27D1">
            <w:pPr>
              <w:jc w:val="both"/>
              <w:rPr>
                <w:rFonts w:ascii="Tahoma" w:hAnsi="Tahoma" w:cs="Tahoma"/>
                <w:b/>
                <w:sz w:val="18"/>
                <w:szCs w:val="18"/>
              </w:rPr>
            </w:pPr>
            <w:r w:rsidRPr="00880E7C">
              <w:rPr>
                <w:rFonts w:ascii="Tahoma" w:hAnsi="Tahoma" w:cs="Tahoma"/>
                <w:b/>
                <w:sz w:val="18"/>
                <w:szCs w:val="18"/>
              </w:rPr>
              <w:t>P.03.</w:t>
            </w:r>
          </w:p>
          <w:p w:rsidR="005B27D1" w:rsidRPr="00880E7C" w:rsidRDefault="005B27D1" w:rsidP="005B27D1">
            <w:pPr>
              <w:jc w:val="both"/>
              <w:rPr>
                <w:rFonts w:ascii="Tahoma" w:hAnsi="Tahoma" w:cs="Tahoma"/>
                <w:sz w:val="18"/>
                <w:szCs w:val="18"/>
                <w:lang w:val="es-MX"/>
              </w:rPr>
            </w:pPr>
            <w:r w:rsidRPr="00880E7C">
              <w:rPr>
                <w:rFonts w:ascii="Tahoma" w:hAnsi="Tahoma" w:cs="Tahoma"/>
                <w:sz w:val="18"/>
                <w:szCs w:val="18"/>
                <w:lang w:val="es-MX"/>
              </w:rPr>
              <w:t xml:space="preserve">Porcentaje de familias de la población penal juvenil sentenciada, que se vinculan a los diferentes procesos de atención, durante </w:t>
            </w:r>
            <w:r w:rsidRPr="00880E7C">
              <w:rPr>
                <w:rFonts w:ascii="Tahoma" w:hAnsi="Tahoma" w:cs="Tahoma"/>
                <w:sz w:val="18"/>
                <w:szCs w:val="18"/>
                <w:lang w:val="es-MX"/>
              </w:rPr>
              <w:lastRenderedPageBreak/>
              <w:t>la ejecución de la sanción penal.</w:t>
            </w:r>
          </w:p>
          <w:p w:rsidR="005B27D1" w:rsidRPr="00880E7C" w:rsidRDefault="005B27D1" w:rsidP="005B27D1">
            <w:pPr>
              <w:jc w:val="center"/>
              <w:rPr>
                <w:rFonts w:ascii="Tahoma" w:hAnsi="Tahoma" w:cs="Tahoma"/>
                <w:sz w:val="18"/>
                <w:szCs w:val="18"/>
              </w:rPr>
            </w:pPr>
          </w:p>
          <w:p w:rsidR="005B27D1" w:rsidRPr="00880E7C" w:rsidRDefault="005B27D1" w:rsidP="005B27D1">
            <w:pPr>
              <w:rPr>
                <w:rFonts w:ascii="Tahoma" w:hAnsi="Tahoma" w:cs="Tahoma"/>
                <w:sz w:val="18"/>
                <w:szCs w:val="18"/>
                <w:lang w:val="es-MX"/>
              </w:rPr>
            </w:pPr>
            <w:r w:rsidRPr="00880E7C">
              <w:rPr>
                <w:rFonts w:ascii="Tahoma" w:hAnsi="Tahoma" w:cs="Tahoma"/>
                <w:sz w:val="18"/>
                <w:szCs w:val="18"/>
              </w:rPr>
              <w:t>(Gestión/Eficacia)</w:t>
            </w:r>
          </w:p>
        </w:tc>
        <w:tc>
          <w:tcPr>
            <w:tcW w:w="403" w:type="pct"/>
          </w:tcPr>
          <w:p w:rsidR="005B27D1" w:rsidRPr="00880E7C" w:rsidRDefault="005B27D1" w:rsidP="005B27D1">
            <w:pPr>
              <w:jc w:val="both"/>
              <w:rPr>
                <w:rFonts w:ascii="Tahoma" w:hAnsi="Tahoma" w:cs="Tahoma"/>
                <w:color w:val="000000"/>
                <w:sz w:val="18"/>
                <w:szCs w:val="18"/>
              </w:rPr>
            </w:pPr>
            <w:r w:rsidRPr="00880E7C">
              <w:rPr>
                <w:rFonts w:ascii="Tahoma" w:hAnsi="Tahoma" w:cs="Tahoma"/>
                <w:color w:val="000000"/>
                <w:sz w:val="18"/>
                <w:szCs w:val="18"/>
              </w:rPr>
              <w:lastRenderedPageBreak/>
              <w:t xml:space="preserve">(Total de familias de la población penal juvenil sentenciada vinculadas a los procesos </w:t>
            </w:r>
            <w:r w:rsidRPr="00880E7C">
              <w:rPr>
                <w:rFonts w:ascii="Tahoma" w:hAnsi="Tahoma" w:cs="Tahoma"/>
                <w:color w:val="000000"/>
                <w:sz w:val="18"/>
                <w:szCs w:val="18"/>
              </w:rPr>
              <w:lastRenderedPageBreak/>
              <w:t>de atención  /Total de familias de la población penal juvenil sentenciada)*100</w:t>
            </w:r>
          </w:p>
        </w:tc>
        <w:tc>
          <w:tcPr>
            <w:tcW w:w="251"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lastRenderedPageBreak/>
              <w:t>10%</w:t>
            </w:r>
          </w:p>
          <w:p w:rsidR="005B27D1" w:rsidRPr="00880E7C" w:rsidRDefault="005B27D1" w:rsidP="005B27D1">
            <w:pPr>
              <w:jc w:val="center"/>
              <w:rPr>
                <w:rFonts w:ascii="Tahoma" w:hAnsi="Tahoma" w:cs="Tahoma"/>
                <w:sz w:val="18"/>
                <w:szCs w:val="18"/>
                <w:highlight w:val="yellow"/>
              </w:rPr>
            </w:pPr>
          </w:p>
        </w:tc>
        <w:tc>
          <w:tcPr>
            <w:tcW w:w="303" w:type="pct"/>
          </w:tcPr>
          <w:p w:rsidR="005B27D1" w:rsidRPr="00880E7C" w:rsidRDefault="005B27D1" w:rsidP="005B27D1">
            <w:pPr>
              <w:jc w:val="center"/>
              <w:rPr>
                <w:rFonts w:ascii="Tahoma" w:hAnsi="Tahoma" w:cs="Tahoma"/>
                <w:b/>
                <w:sz w:val="18"/>
                <w:szCs w:val="18"/>
              </w:rPr>
            </w:pPr>
            <w:r w:rsidRPr="00880E7C">
              <w:rPr>
                <w:rFonts w:ascii="Tahoma" w:hAnsi="Tahoma" w:cs="Tahoma"/>
                <w:b/>
                <w:sz w:val="18"/>
                <w:szCs w:val="18"/>
              </w:rPr>
              <w:t xml:space="preserve">30% </w:t>
            </w:r>
          </w:p>
          <w:p w:rsidR="005B27D1" w:rsidRPr="00880E7C" w:rsidRDefault="005B27D1" w:rsidP="005B27D1">
            <w:pPr>
              <w:jc w:val="center"/>
              <w:rPr>
                <w:rFonts w:ascii="Tahoma" w:hAnsi="Tahoma" w:cs="Tahoma"/>
                <w:b/>
                <w:sz w:val="18"/>
                <w:szCs w:val="18"/>
              </w:rPr>
            </w:pPr>
            <w:r w:rsidRPr="00880E7C">
              <w:rPr>
                <w:rFonts w:ascii="Tahoma" w:hAnsi="Tahoma" w:cs="Tahoma"/>
                <w:b/>
                <w:sz w:val="18"/>
                <w:szCs w:val="18"/>
              </w:rPr>
              <w:t>(67 familias)</w:t>
            </w:r>
          </w:p>
        </w:tc>
        <w:tc>
          <w:tcPr>
            <w:tcW w:w="202"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40%</w:t>
            </w:r>
          </w:p>
        </w:tc>
        <w:tc>
          <w:tcPr>
            <w:tcW w:w="252"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50%</w:t>
            </w:r>
          </w:p>
        </w:tc>
        <w:tc>
          <w:tcPr>
            <w:tcW w:w="252"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60%</w:t>
            </w:r>
          </w:p>
        </w:tc>
        <w:tc>
          <w:tcPr>
            <w:tcW w:w="403" w:type="pct"/>
          </w:tcPr>
          <w:p w:rsidR="005B27D1" w:rsidRPr="00880E7C" w:rsidRDefault="005B27D1" w:rsidP="005B27D1">
            <w:pPr>
              <w:jc w:val="center"/>
              <w:rPr>
                <w:rFonts w:ascii="Tahoma" w:hAnsi="Tahoma" w:cs="Tahoma"/>
                <w:sz w:val="18"/>
                <w:szCs w:val="18"/>
                <w:highlight w:val="yellow"/>
              </w:rPr>
            </w:pPr>
            <w:r w:rsidRPr="00880E7C">
              <w:rPr>
                <w:rFonts w:ascii="Arial" w:hAnsi="Arial" w:cs="Arial"/>
                <w:sz w:val="18"/>
                <w:szCs w:val="18"/>
              </w:rPr>
              <w:t>¢30.5</w:t>
            </w:r>
          </w:p>
        </w:tc>
        <w:tc>
          <w:tcPr>
            <w:tcW w:w="295"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001</w:t>
            </w:r>
          </w:p>
        </w:tc>
        <w:tc>
          <w:tcPr>
            <w:tcW w:w="463" w:type="pct"/>
          </w:tcPr>
          <w:p w:rsidR="005B27D1" w:rsidRPr="00880E7C" w:rsidRDefault="005B27D1" w:rsidP="005B27D1">
            <w:pPr>
              <w:jc w:val="center"/>
              <w:rPr>
                <w:rFonts w:ascii="Tahoma" w:hAnsi="Tahoma" w:cs="Tahoma"/>
                <w:sz w:val="18"/>
                <w:szCs w:val="18"/>
              </w:rPr>
            </w:pPr>
            <w:r w:rsidRPr="00880E7C">
              <w:rPr>
                <w:rFonts w:ascii="Tahoma" w:hAnsi="Tahoma" w:cs="Tahoma"/>
                <w:sz w:val="18"/>
                <w:szCs w:val="18"/>
              </w:rPr>
              <w:t>Dirección General de Adaptación Social.</w:t>
            </w:r>
          </w:p>
          <w:p w:rsidR="005B27D1" w:rsidRPr="00880E7C" w:rsidRDefault="005B27D1" w:rsidP="005B27D1">
            <w:pPr>
              <w:jc w:val="center"/>
              <w:rPr>
                <w:rFonts w:ascii="Tahoma" w:hAnsi="Tahoma" w:cs="Tahoma"/>
                <w:sz w:val="18"/>
                <w:szCs w:val="18"/>
              </w:rPr>
            </w:pPr>
          </w:p>
          <w:p w:rsidR="005B27D1" w:rsidRPr="00880E7C" w:rsidRDefault="005B27D1" w:rsidP="005B27D1">
            <w:pPr>
              <w:jc w:val="center"/>
              <w:rPr>
                <w:rFonts w:ascii="Tahoma" w:hAnsi="Tahoma" w:cs="Tahoma"/>
                <w:sz w:val="18"/>
                <w:szCs w:val="18"/>
              </w:rPr>
            </w:pPr>
            <w:r w:rsidRPr="00880E7C">
              <w:rPr>
                <w:rFonts w:ascii="Tahoma" w:hAnsi="Tahoma" w:cs="Tahoma"/>
                <w:sz w:val="18"/>
                <w:szCs w:val="18"/>
              </w:rPr>
              <w:t>Programa Nacional de Atención a la Población Penal Juvenil.</w:t>
            </w:r>
          </w:p>
          <w:p w:rsidR="005B27D1" w:rsidRPr="00880E7C" w:rsidRDefault="005B27D1" w:rsidP="005B27D1">
            <w:pPr>
              <w:jc w:val="center"/>
              <w:rPr>
                <w:rFonts w:ascii="Tahoma" w:hAnsi="Tahoma" w:cs="Tahoma"/>
                <w:sz w:val="18"/>
                <w:szCs w:val="18"/>
              </w:rPr>
            </w:pPr>
          </w:p>
          <w:p w:rsidR="005B27D1" w:rsidRPr="00880E7C" w:rsidRDefault="005B27D1" w:rsidP="005B27D1">
            <w:pPr>
              <w:jc w:val="center"/>
              <w:rPr>
                <w:rFonts w:ascii="Tahoma" w:hAnsi="Tahoma" w:cs="Tahoma"/>
                <w:sz w:val="18"/>
                <w:szCs w:val="18"/>
                <w:highlight w:val="yellow"/>
              </w:rPr>
            </w:pPr>
            <w:r w:rsidRPr="00880E7C">
              <w:rPr>
                <w:rFonts w:ascii="Tahoma" w:hAnsi="Tahoma" w:cs="Tahoma"/>
                <w:sz w:val="18"/>
                <w:szCs w:val="18"/>
              </w:rPr>
              <w:lastRenderedPageBreak/>
              <w:t>Centros del Programa Nacional de Atención a la Población Penal Juvenil</w:t>
            </w:r>
          </w:p>
        </w:tc>
        <w:tc>
          <w:tcPr>
            <w:tcW w:w="816" w:type="pct"/>
          </w:tcPr>
          <w:p w:rsidR="005B27D1" w:rsidRPr="00880E7C" w:rsidRDefault="005B27D1" w:rsidP="005B27D1">
            <w:pPr>
              <w:pStyle w:val="Textonotapie"/>
              <w:jc w:val="both"/>
              <w:rPr>
                <w:rFonts w:ascii="Tahoma" w:hAnsi="Tahoma" w:cs="Tahoma"/>
                <w:sz w:val="18"/>
                <w:szCs w:val="18"/>
                <w:lang w:val="es-CR"/>
              </w:rPr>
            </w:pPr>
            <w:r w:rsidRPr="00880E7C">
              <w:rPr>
                <w:rFonts w:ascii="Tahoma" w:hAnsi="Tahoma" w:cs="Tahoma"/>
                <w:sz w:val="18"/>
                <w:szCs w:val="18"/>
                <w:lang w:val="es-CR"/>
              </w:rPr>
              <w:lastRenderedPageBreak/>
              <w:t>Corresponde a la población menor de edad ubicada en el Centro de Formación Juvenil Zurquí, así como la Población Adulta Joven sentenciados.</w:t>
            </w:r>
          </w:p>
          <w:p w:rsidR="005B27D1" w:rsidRPr="00880E7C" w:rsidRDefault="005B27D1" w:rsidP="005B27D1">
            <w:pPr>
              <w:pStyle w:val="Textonotapie"/>
              <w:jc w:val="both"/>
              <w:rPr>
                <w:rFonts w:ascii="Tahoma" w:hAnsi="Tahoma" w:cs="Tahoma"/>
                <w:sz w:val="18"/>
                <w:szCs w:val="18"/>
                <w:lang w:val="es-CR"/>
              </w:rPr>
            </w:pPr>
            <w:r w:rsidRPr="00880E7C">
              <w:rPr>
                <w:rFonts w:ascii="Tahoma" w:hAnsi="Tahoma" w:cs="Tahoma"/>
                <w:sz w:val="18"/>
                <w:szCs w:val="18"/>
                <w:lang w:val="es-CR"/>
              </w:rPr>
              <w:t xml:space="preserve">El indicador pretende medir como la gestión institucional logra vincular a las familias en los </w:t>
            </w:r>
            <w:r w:rsidRPr="00880E7C">
              <w:rPr>
                <w:rFonts w:ascii="Tahoma" w:hAnsi="Tahoma" w:cs="Tahoma"/>
                <w:sz w:val="18"/>
                <w:szCs w:val="18"/>
                <w:lang w:val="es-CR"/>
              </w:rPr>
              <w:lastRenderedPageBreak/>
              <w:t xml:space="preserve">procesos de atención de la población sentenciada, las cuales se constituyen en recursos de apoyo para el cumplimiento del plan de ejecución de la sanción y su positiva inserción social </w:t>
            </w:r>
          </w:p>
          <w:p w:rsidR="005B27D1" w:rsidRPr="00880E7C" w:rsidRDefault="005B27D1" w:rsidP="005B27D1">
            <w:pPr>
              <w:pStyle w:val="Textonotapie"/>
              <w:jc w:val="both"/>
              <w:rPr>
                <w:rFonts w:ascii="Tahoma" w:hAnsi="Tahoma" w:cs="Tahoma"/>
                <w:sz w:val="18"/>
                <w:szCs w:val="18"/>
                <w:lang w:val="es-CR"/>
              </w:rPr>
            </w:pPr>
            <w:r w:rsidRPr="00880E7C">
              <w:rPr>
                <w:rFonts w:ascii="Tahoma" w:hAnsi="Tahoma" w:cs="Tahoma"/>
                <w:sz w:val="18"/>
                <w:szCs w:val="18"/>
                <w:lang w:val="es-CR"/>
              </w:rPr>
              <w:t xml:space="preserve">Conforme lo indicado en el artículo 123 de la Ley 7576  Ley de Justicia Penal Juvenil.  </w:t>
            </w:r>
          </w:p>
          <w:p w:rsidR="005B27D1" w:rsidRPr="00880E7C" w:rsidRDefault="005B27D1" w:rsidP="005B27D1">
            <w:pPr>
              <w:pStyle w:val="Textonotapie"/>
              <w:jc w:val="both"/>
              <w:rPr>
                <w:rFonts w:ascii="Tahoma" w:hAnsi="Tahoma" w:cs="Tahoma"/>
                <w:sz w:val="18"/>
                <w:szCs w:val="18"/>
                <w:lang w:val="es-CR"/>
              </w:rPr>
            </w:pPr>
            <w:r w:rsidRPr="00880E7C">
              <w:rPr>
                <w:rFonts w:ascii="Tahoma" w:hAnsi="Tahoma" w:cs="Tahoma"/>
                <w:sz w:val="18"/>
                <w:szCs w:val="18"/>
                <w:lang w:val="es-CR"/>
              </w:rPr>
              <w:t>La línea base corresponde al 2013, (18 familias de 175 jóvenes sentenciados).</w:t>
            </w:r>
          </w:p>
          <w:p w:rsidR="005B27D1" w:rsidRPr="00880E7C" w:rsidRDefault="005B27D1" w:rsidP="005B27D1">
            <w:pPr>
              <w:pStyle w:val="Textonotapie"/>
              <w:jc w:val="both"/>
              <w:rPr>
                <w:rFonts w:ascii="Tahoma" w:hAnsi="Tahoma" w:cs="Tahoma"/>
                <w:sz w:val="18"/>
                <w:szCs w:val="18"/>
                <w:lang w:val="es-CR"/>
              </w:rPr>
            </w:pPr>
            <w:r w:rsidRPr="00880E7C">
              <w:rPr>
                <w:rFonts w:ascii="Tahoma" w:hAnsi="Tahoma" w:cs="Tahoma"/>
                <w:sz w:val="18"/>
                <w:szCs w:val="18"/>
                <w:lang w:val="es-CR"/>
              </w:rPr>
              <w:t xml:space="preserve">Se estima lograr la vinculación de 67 familias de 223 jóvenes sentenciados(as) en el 2015. </w:t>
            </w:r>
          </w:p>
        </w:tc>
      </w:tr>
    </w:tbl>
    <w:p w:rsidR="00D77ACB" w:rsidRPr="0020247B" w:rsidRDefault="00D77ACB" w:rsidP="00190C22">
      <w:pPr>
        <w:jc w:val="both"/>
        <w:rPr>
          <w:rFonts w:ascii="Tahoma" w:hAnsi="Tahoma" w:cs="Tahoma"/>
          <w:b/>
          <w:bCs/>
          <w:sz w:val="18"/>
          <w:szCs w:val="18"/>
          <w:highlight w:val="yellow"/>
        </w:rPr>
        <w:sectPr w:rsidR="00D77ACB" w:rsidRPr="0020247B" w:rsidSect="00271412">
          <w:footnotePr>
            <w:numStart w:val="2"/>
          </w:footnotePr>
          <w:type w:val="continuous"/>
          <w:pgSz w:w="15842" w:h="12242" w:orient="landscape" w:code="1"/>
          <w:pgMar w:top="1701" w:right="1418" w:bottom="1701" w:left="1418" w:header="709" w:footer="709" w:gutter="0"/>
          <w:cols w:space="708"/>
          <w:docGrid w:linePitch="360"/>
        </w:sectPr>
      </w:pPr>
    </w:p>
    <w:p w:rsidR="00AF0A8B" w:rsidRDefault="00942D4C" w:rsidP="00AF0A8B">
      <w:pPr>
        <w:ind w:left="-426"/>
        <w:jc w:val="both"/>
        <w:rPr>
          <w:rFonts w:ascii="Tahoma" w:hAnsi="Tahoma" w:cs="Tahoma"/>
          <w:sz w:val="18"/>
          <w:szCs w:val="18"/>
        </w:rPr>
      </w:pPr>
      <w:r w:rsidRPr="0020247B">
        <w:rPr>
          <w:rFonts w:ascii="Tahoma" w:hAnsi="Tahoma" w:cs="Tahoma"/>
          <w:b/>
          <w:sz w:val="18"/>
          <w:szCs w:val="18"/>
        </w:rPr>
        <w:lastRenderedPageBreak/>
        <w:t>Nota:</w:t>
      </w:r>
      <w:r w:rsidRPr="0020247B">
        <w:rPr>
          <w:rFonts w:ascii="Tahoma" w:hAnsi="Tahoma" w:cs="Tahoma"/>
          <w:sz w:val="18"/>
          <w:szCs w:val="18"/>
        </w:rPr>
        <w:t xml:space="preserve"> </w:t>
      </w:r>
    </w:p>
    <w:p w:rsidR="005C17CC" w:rsidRPr="0020247B" w:rsidRDefault="00942D4C" w:rsidP="00AF0A8B">
      <w:pPr>
        <w:ind w:left="-426"/>
        <w:jc w:val="both"/>
        <w:rPr>
          <w:rFonts w:ascii="Tahoma" w:hAnsi="Tahoma" w:cs="Tahoma"/>
          <w:sz w:val="18"/>
          <w:szCs w:val="18"/>
        </w:rPr>
      </w:pPr>
      <w:r w:rsidRPr="0020247B">
        <w:rPr>
          <w:rFonts w:ascii="Tahoma" w:hAnsi="Tahoma" w:cs="Tahoma"/>
          <w:sz w:val="18"/>
          <w:szCs w:val="18"/>
        </w:rPr>
        <w:t>Los C</w:t>
      </w:r>
      <w:r w:rsidR="00D77ACB" w:rsidRPr="0020247B">
        <w:rPr>
          <w:rFonts w:ascii="Tahoma" w:hAnsi="Tahoma" w:cs="Tahoma"/>
          <w:sz w:val="18"/>
          <w:szCs w:val="18"/>
        </w:rPr>
        <w:t xml:space="preserve">entros </w:t>
      </w:r>
      <w:r w:rsidRPr="0020247B">
        <w:rPr>
          <w:rFonts w:ascii="Tahoma" w:hAnsi="Tahoma" w:cs="Tahoma"/>
          <w:sz w:val="18"/>
          <w:szCs w:val="18"/>
        </w:rPr>
        <w:t xml:space="preserve">de Atención Institucional (CAI) </w:t>
      </w:r>
      <w:r w:rsidR="00D77ACB" w:rsidRPr="0020247B">
        <w:rPr>
          <w:rFonts w:ascii="Tahoma" w:hAnsi="Tahoma" w:cs="Tahoma"/>
          <w:sz w:val="18"/>
          <w:szCs w:val="18"/>
        </w:rPr>
        <w:t xml:space="preserve">que conforman el </w:t>
      </w:r>
      <w:r w:rsidR="00D52DCB" w:rsidRPr="0020247B">
        <w:rPr>
          <w:rFonts w:ascii="Tahoma" w:hAnsi="Tahoma" w:cs="Tahoma"/>
          <w:sz w:val="18"/>
          <w:szCs w:val="18"/>
        </w:rPr>
        <w:t>P</w:t>
      </w:r>
      <w:r w:rsidR="00D77ACB" w:rsidRPr="0020247B">
        <w:rPr>
          <w:rFonts w:ascii="Tahoma" w:hAnsi="Tahoma" w:cs="Tahoma"/>
          <w:sz w:val="18"/>
          <w:szCs w:val="18"/>
        </w:rPr>
        <w:t xml:space="preserve">rograma de Atención Institucional corresponden a: </w:t>
      </w:r>
      <w:r w:rsidR="00D52DCB" w:rsidRPr="0020247B">
        <w:rPr>
          <w:rFonts w:ascii="Tahoma" w:hAnsi="Tahoma" w:cs="Tahoma"/>
          <w:sz w:val="18"/>
          <w:szCs w:val="18"/>
        </w:rPr>
        <w:t>CAI San José, CAI Buen Pastor</w:t>
      </w:r>
      <w:r w:rsidRPr="0020247B">
        <w:rPr>
          <w:rFonts w:ascii="Tahoma" w:hAnsi="Tahoma" w:cs="Tahoma"/>
          <w:sz w:val="18"/>
          <w:szCs w:val="18"/>
        </w:rPr>
        <w:t>; CAI Pé</w:t>
      </w:r>
      <w:r w:rsidR="00D52DCB" w:rsidRPr="0020247B">
        <w:rPr>
          <w:rFonts w:ascii="Tahoma" w:hAnsi="Tahoma" w:cs="Tahoma"/>
          <w:sz w:val="18"/>
          <w:szCs w:val="18"/>
        </w:rPr>
        <w:t>rez  Zeledón</w:t>
      </w:r>
      <w:r w:rsidRPr="0020247B">
        <w:rPr>
          <w:rFonts w:ascii="Tahoma" w:hAnsi="Tahoma" w:cs="Tahoma"/>
          <w:sz w:val="18"/>
          <w:szCs w:val="18"/>
        </w:rPr>
        <w:t xml:space="preserve">, </w:t>
      </w:r>
      <w:r w:rsidR="00D52DCB" w:rsidRPr="0020247B">
        <w:rPr>
          <w:rFonts w:ascii="Tahoma" w:hAnsi="Tahoma" w:cs="Tahoma"/>
          <w:sz w:val="18"/>
          <w:szCs w:val="18"/>
        </w:rPr>
        <w:t>CAI La Reforma</w:t>
      </w:r>
      <w:r w:rsidRPr="0020247B">
        <w:rPr>
          <w:rFonts w:ascii="Tahoma" w:hAnsi="Tahoma" w:cs="Tahoma"/>
          <w:sz w:val="18"/>
          <w:szCs w:val="18"/>
        </w:rPr>
        <w:t xml:space="preserve">, </w:t>
      </w:r>
      <w:r w:rsidR="00D52DCB" w:rsidRPr="0020247B">
        <w:rPr>
          <w:rFonts w:ascii="Tahoma" w:hAnsi="Tahoma" w:cs="Tahoma"/>
          <w:sz w:val="18"/>
          <w:szCs w:val="18"/>
        </w:rPr>
        <w:t>CAI San Rafael</w:t>
      </w:r>
      <w:r w:rsidRPr="0020247B">
        <w:rPr>
          <w:rFonts w:ascii="Tahoma" w:hAnsi="Tahoma" w:cs="Tahoma"/>
          <w:sz w:val="18"/>
          <w:szCs w:val="18"/>
        </w:rPr>
        <w:t xml:space="preserve">, </w:t>
      </w:r>
      <w:r w:rsidR="00D52DCB" w:rsidRPr="0020247B">
        <w:rPr>
          <w:rFonts w:ascii="Tahoma" w:hAnsi="Tahoma" w:cs="Tahoma"/>
          <w:sz w:val="18"/>
          <w:szCs w:val="18"/>
        </w:rPr>
        <w:t>CAI Adulto Mayor</w:t>
      </w:r>
      <w:r w:rsidRPr="0020247B">
        <w:rPr>
          <w:rFonts w:ascii="Tahoma" w:hAnsi="Tahoma" w:cs="Tahoma"/>
          <w:sz w:val="18"/>
          <w:szCs w:val="18"/>
        </w:rPr>
        <w:t xml:space="preserve">, </w:t>
      </w:r>
      <w:r w:rsidR="00D52DCB" w:rsidRPr="0020247B">
        <w:rPr>
          <w:rFonts w:ascii="Tahoma" w:hAnsi="Tahoma" w:cs="Tahoma"/>
          <w:sz w:val="18"/>
          <w:szCs w:val="18"/>
        </w:rPr>
        <w:t>CAI Gerardo Rodríguez</w:t>
      </w:r>
      <w:r w:rsidRPr="0020247B">
        <w:rPr>
          <w:rFonts w:ascii="Tahoma" w:hAnsi="Tahoma" w:cs="Tahoma"/>
          <w:sz w:val="18"/>
          <w:szCs w:val="18"/>
        </w:rPr>
        <w:t xml:space="preserve">, </w:t>
      </w:r>
      <w:r w:rsidR="00D52DCB" w:rsidRPr="0020247B">
        <w:rPr>
          <w:rFonts w:ascii="Tahoma" w:hAnsi="Tahoma" w:cs="Tahoma"/>
          <w:sz w:val="18"/>
          <w:szCs w:val="18"/>
        </w:rPr>
        <w:t>CAI San Ramón</w:t>
      </w:r>
      <w:r w:rsidRPr="0020247B">
        <w:rPr>
          <w:rFonts w:ascii="Tahoma" w:hAnsi="Tahoma" w:cs="Tahoma"/>
          <w:sz w:val="18"/>
          <w:szCs w:val="18"/>
        </w:rPr>
        <w:t xml:space="preserve">, CAI San Carlos, CAI Cartago, </w:t>
      </w:r>
      <w:r w:rsidR="00D52DCB" w:rsidRPr="0020247B">
        <w:rPr>
          <w:rFonts w:ascii="Tahoma" w:hAnsi="Tahoma" w:cs="Tahoma"/>
          <w:sz w:val="18"/>
          <w:szCs w:val="18"/>
        </w:rPr>
        <w:t>CAI Liberia</w:t>
      </w:r>
      <w:r w:rsidRPr="0020247B">
        <w:rPr>
          <w:rFonts w:ascii="Tahoma" w:hAnsi="Tahoma" w:cs="Tahoma"/>
          <w:sz w:val="18"/>
          <w:szCs w:val="18"/>
        </w:rPr>
        <w:t xml:space="preserve">, </w:t>
      </w:r>
      <w:r w:rsidR="00D52DCB" w:rsidRPr="0020247B">
        <w:rPr>
          <w:rFonts w:ascii="Tahoma" w:hAnsi="Tahoma" w:cs="Tahoma"/>
          <w:sz w:val="18"/>
          <w:szCs w:val="18"/>
        </w:rPr>
        <w:t>CAI Puntarenas</w:t>
      </w:r>
      <w:r w:rsidRPr="0020247B">
        <w:rPr>
          <w:rFonts w:ascii="Tahoma" w:hAnsi="Tahoma" w:cs="Tahoma"/>
          <w:sz w:val="18"/>
          <w:szCs w:val="18"/>
        </w:rPr>
        <w:t xml:space="preserve">, </w:t>
      </w:r>
      <w:r w:rsidR="00D52DCB" w:rsidRPr="0020247B">
        <w:rPr>
          <w:rFonts w:ascii="Tahoma" w:hAnsi="Tahoma" w:cs="Tahoma"/>
          <w:sz w:val="18"/>
          <w:szCs w:val="18"/>
        </w:rPr>
        <w:t>CAI Limón</w:t>
      </w:r>
      <w:r w:rsidRPr="0020247B">
        <w:rPr>
          <w:rFonts w:ascii="Tahoma" w:hAnsi="Tahoma" w:cs="Tahoma"/>
          <w:sz w:val="18"/>
          <w:szCs w:val="18"/>
        </w:rPr>
        <w:t xml:space="preserve">, </w:t>
      </w:r>
      <w:r w:rsidR="00D52DCB" w:rsidRPr="0020247B">
        <w:rPr>
          <w:rFonts w:ascii="Tahoma" w:hAnsi="Tahoma" w:cs="Tahoma"/>
          <w:sz w:val="18"/>
          <w:szCs w:val="18"/>
        </w:rPr>
        <w:t>CAI Pococí</w:t>
      </w:r>
      <w:r w:rsidRPr="0020247B">
        <w:rPr>
          <w:rFonts w:ascii="Tahoma" w:hAnsi="Tahoma" w:cs="Tahoma"/>
          <w:sz w:val="18"/>
          <w:szCs w:val="18"/>
        </w:rPr>
        <w:t>.</w:t>
      </w:r>
    </w:p>
    <w:p w:rsidR="00D52DCB" w:rsidRPr="0020247B" w:rsidRDefault="00942D4C" w:rsidP="00AF0A8B">
      <w:pPr>
        <w:ind w:left="-426"/>
        <w:jc w:val="both"/>
        <w:rPr>
          <w:rFonts w:ascii="Tahoma" w:hAnsi="Tahoma" w:cs="Tahoma"/>
          <w:sz w:val="18"/>
          <w:szCs w:val="18"/>
        </w:rPr>
      </w:pPr>
      <w:r w:rsidRPr="0020247B">
        <w:rPr>
          <w:rFonts w:ascii="Tahoma" w:hAnsi="Tahoma" w:cs="Tahoma"/>
          <w:sz w:val="18"/>
          <w:szCs w:val="18"/>
        </w:rPr>
        <w:t xml:space="preserve">Los Centros de Atención Semi-institucional (CASI) que conforman el Programa de Atención Semi-institucional corresponden a: CASI San José, </w:t>
      </w:r>
      <w:r w:rsidR="00D52DCB" w:rsidRPr="0020247B">
        <w:rPr>
          <w:rFonts w:ascii="Tahoma" w:hAnsi="Tahoma" w:cs="Tahoma"/>
          <w:sz w:val="18"/>
          <w:szCs w:val="18"/>
        </w:rPr>
        <w:t>CASI Mujeres</w:t>
      </w:r>
      <w:r w:rsidRPr="0020247B">
        <w:rPr>
          <w:rFonts w:ascii="Tahoma" w:hAnsi="Tahoma" w:cs="Tahoma"/>
          <w:sz w:val="18"/>
          <w:szCs w:val="18"/>
        </w:rPr>
        <w:t xml:space="preserve">, CASI </w:t>
      </w:r>
      <w:r w:rsidR="00067C0F" w:rsidRPr="0020247B">
        <w:rPr>
          <w:rFonts w:ascii="Tahoma" w:hAnsi="Tahoma" w:cs="Tahoma"/>
          <w:sz w:val="18"/>
          <w:szCs w:val="18"/>
        </w:rPr>
        <w:t>Pérez</w:t>
      </w:r>
      <w:r w:rsidRPr="0020247B">
        <w:rPr>
          <w:rFonts w:ascii="Tahoma" w:hAnsi="Tahoma" w:cs="Tahoma"/>
          <w:sz w:val="18"/>
          <w:szCs w:val="18"/>
        </w:rPr>
        <w:t xml:space="preserve">  Zeledón, </w:t>
      </w:r>
      <w:r w:rsidR="00D52DCB" w:rsidRPr="0020247B">
        <w:rPr>
          <w:rFonts w:ascii="Tahoma" w:hAnsi="Tahoma" w:cs="Tahoma"/>
          <w:sz w:val="18"/>
          <w:szCs w:val="18"/>
        </w:rPr>
        <w:t>CASI San Ramón</w:t>
      </w:r>
      <w:r w:rsidRPr="0020247B">
        <w:rPr>
          <w:rFonts w:ascii="Tahoma" w:hAnsi="Tahoma" w:cs="Tahoma"/>
          <w:sz w:val="18"/>
          <w:szCs w:val="18"/>
        </w:rPr>
        <w:t>,</w:t>
      </w:r>
      <w:r w:rsidR="00D52DCB" w:rsidRPr="0020247B">
        <w:rPr>
          <w:rFonts w:ascii="Tahoma" w:hAnsi="Tahoma" w:cs="Tahoma"/>
          <w:sz w:val="18"/>
          <w:szCs w:val="18"/>
        </w:rPr>
        <w:t xml:space="preserve"> CASI Cartago</w:t>
      </w:r>
      <w:r w:rsidRPr="0020247B">
        <w:rPr>
          <w:rFonts w:ascii="Tahoma" w:hAnsi="Tahoma" w:cs="Tahoma"/>
          <w:sz w:val="18"/>
          <w:szCs w:val="18"/>
        </w:rPr>
        <w:t>,</w:t>
      </w:r>
      <w:r w:rsidR="00D52DCB" w:rsidRPr="0020247B">
        <w:rPr>
          <w:rFonts w:ascii="Tahoma" w:hAnsi="Tahoma" w:cs="Tahoma"/>
          <w:sz w:val="18"/>
          <w:szCs w:val="18"/>
        </w:rPr>
        <w:t xml:space="preserve"> CASI San Agustín</w:t>
      </w:r>
      <w:r w:rsidRPr="0020247B">
        <w:rPr>
          <w:rFonts w:ascii="Tahoma" w:hAnsi="Tahoma" w:cs="Tahoma"/>
          <w:sz w:val="18"/>
          <w:szCs w:val="18"/>
        </w:rPr>
        <w:t>,</w:t>
      </w:r>
      <w:r w:rsidR="00D52DCB" w:rsidRPr="0020247B">
        <w:rPr>
          <w:rFonts w:ascii="Tahoma" w:hAnsi="Tahoma" w:cs="Tahoma"/>
          <w:sz w:val="18"/>
          <w:szCs w:val="18"/>
        </w:rPr>
        <w:t xml:space="preserve"> CASI San Luis</w:t>
      </w:r>
      <w:r w:rsidRPr="0020247B">
        <w:rPr>
          <w:rFonts w:ascii="Tahoma" w:hAnsi="Tahoma" w:cs="Tahoma"/>
          <w:sz w:val="18"/>
          <w:szCs w:val="18"/>
        </w:rPr>
        <w:t>,</w:t>
      </w:r>
      <w:r w:rsidR="00D52DCB" w:rsidRPr="0020247B">
        <w:rPr>
          <w:rFonts w:ascii="Tahoma" w:hAnsi="Tahoma" w:cs="Tahoma"/>
          <w:sz w:val="18"/>
          <w:szCs w:val="18"/>
        </w:rPr>
        <w:t xml:space="preserve"> CASI Nicoya</w:t>
      </w:r>
      <w:r w:rsidRPr="0020247B">
        <w:rPr>
          <w:rFonts w:ascii="Tahoma" w:hAnsi="Tahoma" w:cs="Tahoma"/>
          <w:sz w:val="18"/>
          <w:szCs w:val="18"/>
        </w:rPr>
        <w:t xml:space="preserve">, </w:t>
      </w:r>
      <w:r w:rsidR="00D52DCB" w:rsidRPr="0020247B">
        <w:rPr>
          <w:rFonts w:ascii="Tahoma" w:hAnsi="Tahoma" w:cs="Tahoma"/>
          <w:sz w:val="18"/>
          <w:szCs w:val="18"/>
        </w:rPr>
        <w:t>CASI Liberia</w:t>
      </w:r>
      <w:r w:rsidRPr="0020247B">
        <w:rPr>
          <w:rFonts w:ascii="Tahoma" w:hAnsi="Tahoma" w:cs="Tahoma"/>
          <w:sz w:val="18"/>
          <w:szCs w:val="18"/>
        </w:rPr>
        <w:t>,</w:t>
      </w:r>
      <w:r w:rsidR="00D52DCB" w:rsidRPr="0020247B">
        <w:rPr>
          <w:rFonts w:ascii="Tahoma" w:hAnsi="Tahoma" w:cs="Tahoma"/>
          <w:sz w:val="18"/>
          <w:szCs w:val="18"/>
        </w:rPr>
        <w:t xml:space="preserve"> CASI Puntarenas</w:t>
      </w:r>
      <w:r w:rsidRPr="0020247B">
        <w:rPr>
          <w:rFonts w:ascii="Tahoma" w:hAnsi="Tahoma" w:cs="Tahoma"/>
          <w:sz w:val="18"/>
          <w:szCs w:val="18"/>
        </w:rPr>
        <w:t>,</w:t>
      </w:r>
      <w:r w:rsidR="00D52DCB" w:rsidRPr="0020247B">
        <w:rPr>
          <w:rFonts w:ascii="Tahoma" w:hAnsi="Tahoma" w:cs="Tahoma"/>
          <w:sz w:val="18"/>
          <w:szCs w:val="18"/>
        </w:rPr>
        <w:t xml:space="preserve"> </w:t>
      </w:r>
      <w:r w:rsidRPr="0020247B">
        <w:rPr>
          <w:rFonts w:ascii="Tahoma" w:hAnsi="Tahoma" w:cs="Tahoma"/>
          <w:sz w:val="18"/>
          <w:szCs w:val="18"/>
        </w:rPr>
        <w:t>CASI Limón.</w:t>
      </w:r>
    </w:p>
    <w:p w:rsidR="00D52DCB" w:rsidRPr="0020247B" w:rsidRDefault="00B04AC4" w:rsidP="00AF0A8B">
      <w:pPr>
        <w:ind w:left="-426"/>
        <w:jc w:val="both"/>
        <w:rPr>
          <w:rFonts w:ascii="Tahoma" w:hAnsi="Tahoma" w:cs="Tahoma"/>
          <w:sz w:val="18"/>
          <w:szCs w:val="18"/>
        </w:rPr>
      </w:pPr>
      <w:r w:rsidRPr="0020247B">
        <w:rPr>
          <w:rFonts w:ascii="Tahoma" w:hAnsi="Tahoma" w:cs="Tahoma"/>
          <w:sz w:val="18"/>
          <w:szCs w:val="18"/>
        </w:rPr>
        <w:t xml:space="preserve">Los Centros del Programa de Atención Penal Juvenil donde se ubica población con sanción privativa de libertad corresponden a: Centro </w:t>
      </w:r>
      <w:r w:rsidR="00F145B4">
        <w:rPr>
          <w:rFonts w:ascii="Tahoma" w:hAnsi="Tahoma" w:cs="Tahoma"/>
          <w:sz w:val="18"/>
          <w:szCs w:val="18"/>
        </w:rPr>
        <w:t>de Formación Juvenil Zurqui</w:t>
      </w:r>
      <w:r w:rsidRPr="0020247B">
        <w:rPr>
          <w:rFonts w:ascii="Tahoma" w:hAnsi="Tahoma" w:cs="Tahoma"/>
          <w:sz w:val="18"/>
          <w:szCs w:val="18"/>
        </w:rPr>
        <w:t>; Centro Adulto Joven.</w:t>
      </w:r>
    </w:p>
    <w:sectPr w:rsidR="00D52DCB" w:rsidRPr="0020247B" w:rsidSect="00271412">
      <w:endnotePr>
        <w:numFmt w:val="decimal"/>
      </w:endnotePr>
      <w:type w:val="continuous"/>
      <w:pgSz w:w="15842" w:h="12242" w:orient="landscape"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417" w:rsidRDefault="00C75417">
      <w:r>
        <w:separator/>
      </w:r>
    </w:p>
  </w:endnote>
  <w:endnote w:type="continuationSeparator" w:id="0">
    <w:p w:rsidR="00C75417" w:rsidRDefault="00C75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C88" w:rsidRPr="005C1D0F" w:rsidRDefault="003A2C88" w:rsidP="00C920CE">
    <w:pPr>
      <w:pStyle w:val="Piedepgina"/>
      <w:framePr w:wrap="around" w:vAnchor="text" w:hAnchor="margin" w:xAlign="right" w:y="1"/>
      <w:rPr>
        <w:rStyle w:val="Nmerodepgina"/>
        <w:sz w:val="23"/>
        <w:szCs w:val="23"/>
      </w:rPr>
    </w:pPr>
    <w:r w:rsidRPr="005C1D0F">
      <w:rPr>
        <w:rStyle w:val="Nmerodepgina"/>
        <w:sz w:val="23"/>
        <w:szCs w:val="23"/>
      </w:rPr>
      <w:fldChar w:fldCharType="begin"/>
    </w:r>
    <w:r w:rsidRPr="005C1D0F">
      <w:rPr>
        <w:rStyle w:val="Nmerodepgina"/>
        <w:sz w:val="23"/>
        <w:szCs w:val="23"/>
      </w:rPr>
      <w:instrText xml:space="preserve">PAGE  </w:instrText>
    </w:r>
    <w:r w:rsidRPr="005C1D0F">
      <w:rPr>
        <w:rStyle w:val="Nmerodepgina"/>
        <w:sz w:val="23"/>
        <w:szCs w:val="23"/>
      </w:rPr>
      <w:fldChar w:fldCharType="end"/>
    </w:r>
  </w:p>
  <w:p w:rsidR="003A2C88" w:rsidRPr="005C1D0F" w:rsidRDefault="003A2C88" w:rsidP="00C920CE">
    <w:pPr>
      <w:pStyle w:val="Piedepgina"/>
      <w:ind w:right="360"/>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C88" w:rsidRDefault="003A2C88">
    <w:pPr>
      <w:pStyle w:val="Piedepgina"/>
    </w:pPr>
    <w:r>
      <w:rPr>
        <w:noProof/>
        <w:lang w:val="es-CR" w:eastAsia="es-CR"/>
      </w:rPr>
      <mc:AlternateContent>
        <mc:Choice Requires="wpg">
          <w:drawing>
            <wp:anchor distT="0" distB="0" distL="114300" distR="114300" simplePos="0" relativeHeight="251658240" behindDoc="0" locked="0" layoutInCell="1" allowOverlap="1" wp14:anchorId="61D03AD0" wp14:editId="0C6D1BAD">
              <wp:simplePos x="0" y="0"/>
              <wp:positionH relativeFrom="column">
                <wp:posOffset>-612775</wp:posOffset>
              </wp:positionH>
              <wp:positionV relativeFrom="paragraph">
                <wp:posOffset>1965325</wp:posOffset>
              </wp:positionV>
              <wp:extent cx="6069965" cy="341630"/>
              <wp:effectExtent l="0" t="0" r="26035" b="20320"/>
              <wp:wrapNone/>
              <wp:docPr id="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9965" cy="341630"/>
                        <a:chOff x="1321" y="11357"/>
                        <a:chExt cx="9559" cy="538"/>
                      </a:xfrm>
                    </wpg:grpSpPr>
                    <wps:wsp>
                      <wps:cNvPr id="5" name="Rectangle 10"/>
                      <wps:cNvSpPr>
                        <a:spLocks noChangeArrowheads="1"/>
                      </wps:cNvSpPr>
                      <wps:spPr bwMode="auto">
                        <a:xfrm>
                          <a:off x="3530" y="11357"/>
                          <a:ext cx="7350" cy="538"/>
                        </a:xfrm>
                        <a:prstGeom prst="rect">
                          <a:avLst/>
                        </a:prstGeom>
                        <a:noFill/>
                        <a:ln w="9525">
                          <a:solidFill>
                            <a:srgbClr val="003C76"/>
                          </a:solidFill>
                          <a:miter lim="800000"/>
                          <a:headEnd/>
                          <a:tailEnd/>
                        </a:ln>
                        <a:extLst>
                          <a:ext uri="{909E8E84-426E-40DD-AFC4-6F175D3DCCD1}">
                            <a14:hiddenFill xmlns:a14="http://schemas.microsoft.com/office/drawing/2010/main">
                              <a:solidFill>
                                <a:srgbClr val="003C76"/>
                              </a:solidFill>
                            </a14:hiddenFill>
                          </a:ext>
                        </a:extLst>
                      </wps:spPr>
                      <wps:txbx>
                        <w:txbxContent>
                          <w:p w:rsidR="003A2C88" w:rsidRPr="002274B3" w:rsidRDefault="003A2C88" w:rsidP="00820B1B">
                            <w:pPr>
                              <w:jc w:val="center"/>
                              <w:rPr>
                                <w:rFonts w:ascii="Tahoma" w:hAnsi="Tahoma" w:cs="Tahoma"/>
                                <w:sz w:val="12"/>
                                <w:szCs w:val="12"/>
                                <w:lang w:val="pt-BR"/>
                              </w:rPr>
                            </w:pPr>
                            <w:r w:rsidRPr="002274B3">
                              <w:rPr>
                                <w:rFonts w:ascii="Tahoma" w:hAnsi="Tahoma" w:cs="Tahoma"/>
                                <w:sz w:val="12"/>
                                <w:szCs w:val="12"/>
                                <w:lang w:val="pt-BR"/>
                              </w:rPr>
                              <w:t xml:space="preserve">                               </w:t>
                            </w:r>
                          </w:p>
                          <w:p w:rsidR="003A2C88" w:rsidRPr="002274B3" w:rsidRDefault="003A2C88" w:rsidP="00820B1B">
                            <w:pPr>
                              <w:jc w:val="center"/>
                              <w:rPr>
                                <w:rFonts w:ascii="Tahoma" w:hAnsi="Tahoma" w:cs="Tahoma"/>
                                <w:sz w:val="15"/>
                                <w:szCs w:val="15"/>
                                <w:lang w:val="pt-BR"/>
                              </w:rPr>
                            </w:pPr>
                            <w:r w:rsidRPr="002274B3">
                              <w:rPr>
                                <w:rFonts w:ascii="Tahoma" w:hAnsi="Tahoma" w:cs="Tahoma"/>
                                <w:sz w:val="15"/>
                                <w:szCs w:val="15"/>
                                <w:lang w:val="pt-BR"/>
                              </w:rPr>
                              <w:t xml:space="preserve">               Teléfono: 2256-6700 Telefax: 2255-0443 Apartado Postal: 5685-1000 website: www.mjp.go.cr</w:t>
                            </w:r>
                          </w:p>
                        </w:txbxContent>
                      </wps:txbx>
                      <wps:bodyPr rot="0" vert="horz" wrap="square" lIns="91440" tIns="45720" rIns="91440" bIns="45720" anchor="t" anchorCtr="0" upright="1">
                        <a:noAutofit/>
                      </wps:bodyPr>
                    </wps:wsp>
                    <wps:wsp>
                      <wps:cNvPr id="6" name="Rectangle 11"/>
                      <wps:cNvSpPr>
                        <a:spLocks noChangeArrowheads="1"/>
                      </wps:cNvSpPr>
                      <wps:spPr bwMode="auto">
                        <a:xfrm>
                          <a:off x="1321" y="11439"/>
                          <a:ext cx="3123" cy="368"/>
                        </a:xfrm>
                        <a:prstGeom prst="rect">
                          <a:avLst/>
                        </a:prstGeom>
                        <a:solidFill>
                          <a:srgbClr val="003C76"/>
                        </a:solidFill>
                        <a:ln w="9525">
                          <a:solidFill>
                            <a:srgbClr val="003C76"/>
                          </a:solidFill>
                          <a:miter lim="800000"/>
                          <a:headEnd/>
                          <a:tailEnd/>
                        </a:ln>
                      </wps:spPr>
                      <wps:txbx>
                        <w:txbxContent>
                          <w:p w:rsidR="003A2C88" w:rsidRPr="0099110F" w:rsidRDefault="003A2C88" w:rsidP="00820B1B">
                            <w:pPr>
                              <w:jc w:val="center"/>
                              <w:rPr>
                                <w:rFonts w:ascii="Tahoma" w:hAnsi="Tahoma" w:cs="Tahoma"/>
                                <w:b/>
                                <w:color w:val="FFFFFF"/>
                                <w:sz w:val="16"/>
                                <w:szCs w:val="16"/>
                                <w:lang w:val="es-MX"/>
                              </w:rPr>
                            </w:pPr>
                            <w:r w:rsidRPr="0099110F">
                              <w:rPr>
                                <w:rFonts w:ascii="Tahoma" w:hAnsi="Tahoma" w:cs="Tahoma"/>
                                <w:b/>
                                <w:color w:val="FFFFFF"/>
                                <w:sz w:val="16"/>
                                <w:szCs w:val="16"/>
                                <w:lang w:val="es-MX"/>
                              </w:rPr>
                              <w:t>Ministerio de Justicia y Paz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D03AD0" id="Group 9" o:spid="_x0000_s1038" style="position:absolute;margin-left:-48.25pt;margin-top:154.75pt;width:477.95pt;height:26.9pt;z-index:251658240;mso-position-horizontal-relative:text;mso-position-vertical-relative:text" coordorigin="1321,11357" coordsize="9559,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">
              <v:rect id="Rectangle 10" o:spid="_x0000_s1039" style="position:absolute;left:3530;top:11357;width:735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BWcQA&#10;AADaAAAADwAAAGRycy9kb3ducmV2LnhtbESPUWvCQBCE3wX/w7GFvohebKtI6ikitFXBB2N/wJLb&#10;JsHcXsiemvbXe0LBx2FmvmHmy87V6kKtVJ4NjEcJKOLc24oLA9/Hj+EMlARki7VnMvBLAstFvzfH&#10;1PorH+iShUJFCEuKBsoQmlRryUtyKCPfEEfvx7cOQ5RtoW2L1wh3tX5Jkql2WHFcKLGhdUn5KTs7&#10;A59SDV4HK8nezrvTuP6a7bd/sjfm+albvYMK1IVH+L+9sQYmcL8Sb4Be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yQVnEAAAA2gAAAA8AAAAAAAAAAAAAAAAAmAIAAGRycy9k&#10;b3ducmV2LnhtbFBLBQYAAAAABAAEAPUAAACJAwAAAAA=&#10;" filled="f" fillcolor="#003c76" strokecolor="#003c76">
                <v:textbox>
                  <w:txbxContent>
                    <w:p w:rsidR="003A2C88" w:rsidRPr="002274B3" w:rsidRDefault="003A2C88" w:rsidP="00820B1B">
                      <w:pPr>
                        <w:jc w:val="center"/>
                        <w:rPr>
                          <w:rFonts w:ascii="Tahoma" w:hAnsi="Tahoma" w:cs="Tahoma"/>
                          <w:sz w:val="12"/>
                          <w:szCs w:val="12"/>
                          <w:lang w:val="pt-BR"/>
                        </w:rPr>
                      </w:pPr>
                      <w:r w:rsidRPr="002274B3">
                        <w:rPr>
                          <w:rFonts w:ascii="Tahoma" w:hAnsi="Tahoma" w:cs="Tahoma"/>
                          <w:sz w:val="12"/>
                          <w:szCs w:val="12"/>
                          <w:lang w:val="pt-BR"/>
                        </w:rPr>
                        <w:t xml:space="preserve">                               </w:t>
                      </w:r>
                    </w:p>
                    <w:p w:rsidR="003A2C88" w:rsidRPr="002274B3" w:rsidRDefault="003A2C88" w:rsidP="00820B1B">
                      <w:pPr>
                        <w:jc w:val="center"/>
                        <w:rPr>
                          <w:rFonts w:ascii="Tahoma" w:hAnsi="Tahoma" w:cs="Tahoma"/>
                          <w:sz w:val="15"/>
                          <w:szCs w:val="15"/>
                          <w:lang w:val="pt-BR"/>
                        </w:rPr>
                      </w:pPr>
                      <w:r w:rsidRPr="002274B3">
                        <w:rPr>
                          <w:rFonts w:ascii="Tahoma" w:hAnsi="Tahoma" w:cs="Tahoma"/>
                          <w:sz w:val="15"/>
                          <w:szCs w:val="15"/>
                          <w:lang w:val="pt-BR"/>
                        </w:rPr>
                        <w:t xml:space="preserve">               Teléfono: 2256-6700 Telefax: 2255-0443 Apartado Postal: 5685-1000 website: www.mjp.go.cr</w:t>
                      </w:r>
                    </w:p>
                  </w:txbxContent>
                </v:textbox>
              </v:rect>
              <v:rect id="Rectangle 11" o:spid="_x0000_s1040" style="position:absolute;left:1321;top:11439;width:3123;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vHIcMA&#10;AADaAAAADwAAAGRycy9kb3ducmV2LnhtbESPQWvCQBSE7wX/w/IKvdWNHkSiq5QWwUIVja3n1+wz&#10;Sc2+DdnXGP+9Wyh4HGbmG2a+7F2tOmpD5dnAaJiAIs69rbgw8HlYPU9BBUG2WHsmA1cKsFwMHuaY&#10;Wn/hPXWZFCpCOKRooBRpUq1DXpLDMPQNcfROvnUoUbaFti1eItzVepwkE+2w4rhQYkOvJeXn7NcZ&#10;cPLdHWVz/vk6jnbb9+xD9m8nMebpsX+ZgRLq5R7+b6+tgQn8XYk3QC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vHIcMAAADaAAAADwAAAAAAAAAAAAAAAACYAgAAZHJzL2Rv&#10;d25yZXYueG1sUEsFBgAAAAAEAAQA9QAAAIgDAAAAAA==&#10;" fillcolor="#003c76" strokecolor="#003c76">
                <v:textbox>
                  <w:txbxContent>
                    <w:p w:rsidR="003A2C88" w:rsidRPr="0099110F" w:rsidRDefault="003A2C88" w:rsidP="00820B1B">
                      <w:pPr>
                        <w:jc w:val="center"/>
                        <w:rPr>
                          <w:rFonts w:ascii="Tahoma" w:hAnsi="Tahoma" w:cs="Tahoma"/>
                          <w:b/>
                          <w:color w:val="FFFFFF"/>
                          <w:sz w:val="16"/>
                          <w:szCs w:val="16"/>
                          <w:lang w:val="es-MX"/>
                        </w:rPr>
                      </w:pPr>
                      <w:r w:rsidRPr="0099110F">
                        <w:rPr>
                          <w:rFonts w:ascii="Tahoma" w:hAnsi="Tahoma" w:cs="Tahoma"/>
                          <w:b/>
                          <w:color w:val="FFFFFF"/>
                          <w:sz w:val="16"/>
                          <w:szCs w:val="16"/>
                          <w:lang w:val="es-MX"/>
                        </w:rPr>
                        <w:t>Ministerio de Justicia y Paz</w:t>
                      </w:r>
                    </w:p>
                  </w:txbxContent>
                </v:textbox>
              </v:rect>
            </v:group>
          </w:pict>
        </mc:Fallback>
      </mc:AlternateContent>
    </w:r>
    <w:r>
      <w:rPr>
        <w:noProof/>
        <w:lang w:val="es-CR" w:eastAsia="es-CR"/>
      </w:rPr>
      <mc:AlternateContent>
        <mc:Choice Requires="wpg">
          <w:drawing>
            <wp:anchor distT="0" distB="0" distL="114300" distR="114300" simplePos="0" relativeHeight="251657216" behindDoc="0" locked="0" layoutInCell="1" allowOverlap="1" wp14:anchorId="50CB74B8" wp14:editId="28498B84">
              <wp:simplePos x="0" y="0"/>
              <wp:positionH relativeFrom="column">
                <wp:posOffset>67310</wp:posOffset>
              </wp:positionH>
              <wp:positionV relativeFrom="paragraph">
                <wp:posOffset>1965325</wp:posOffset>
              </wp:positionV>
              <wp:extent cx="6069965" cy="341630"/>
              <wp:effectExtent l="0" t="0" r="26035" b="20320"/>
              <wp:wrapNone/>
              <wp:docPr id="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9965" cy="341630"/>
                        <a:chOff x="1321" y="11357"/>
                        <a:chExt cx="9559" cy="538"/>
                      </a:xfrm>
                    </wpg:grpSpPr>
                    <wps:wsp>
                      <wps:cNvPr id="2" name="Rectangle 7"/>
                      <wps:cNvSpPr>
                        <a:spLocks noChangeArrowheads="1"/>
                      </wps:cNvSpPr>
                      <wps:spPr bwMode="auto">
                        <a:xfrm>
                          <a:off x="3530" y="11357"/>
                          <a:ext cx="7350" cy="538"/>
                        </a:xfrm>
                        <a:prstGeom prst="rect">
                          <a:avLst/>
                        </a:prstGeom>
                        <a:noFill/>
                        <a:ln w="9525">
                          <a:solidFill>
                            <a:srgbClr val="003C76"/>
                          </a:solidFill>
                          <a:miter lim="800000"/>
                          <a:headEnd/>
                          <a:tailEnd/>
                        </a:ln>
                        <a:extLst>
                          <a:ext uri="{909E8E84-426E-40DD-AFC4-6F175D3DCCD1}">
                            <a14:hiddenFill xmlns:a14="http://schemas.microsoft.com/office/drawing/2010/main">
                              <a:solidFill>
                                <a:srgbClr val="003C76"/>
                              </a:solidFill>
                            </a14:hiddenFill>
                          </a:ext>
                        </a:extLst>
                      </wps:spPr>
                      <wps:txbx>
                        <w:txbxContent>
                          <w:p w:rsidR="003A2C88" w:rsidRPr="002274B3" w:rsidRDefault="003A2C88" w:rsidP="00820B1B">
                            <w:pPr>
                              <w:jc w:val="center"/>
                              <w:rPr>
                                <w:rFonts w:ascii="Tahoma" w:hAnsi="Tahoma" w:cs="Tahoma"/>
                                <w:sz w:val="12"/>
                                <w:szCs w:val="12"/>
                                <w:lang w:val="pt-BR"/>
                              </w:rPr>
                            </w:pPr>
                            <w:r w:rsidRPr="002274B3">
                              <w:rPr>
                                <w:rFonts w:ascii="Tahoma" w:hAnsi="Tahoma" w:cs="Tahoma"/>
                                <w:sz w:val="12"/>
                                <w:szCs w:val="12"/>
                                <w:lang w:val="pt-BR"/>
                              </w:rPr>
                              <w:t xml:space="preserve">                               </w:t>
                            </w:r>
                          </w:p>
                          <w:p w:rsidR="003A2C88" w:rsidRPr="002274B3" w:rsidRDefault="003A2C88" w:rsidP="00820B1B">
                            <w:pPr>
                              <w:jc w:val="center"/>
                              <w:rPr>
                                <w:rFonts w:ascii="Tahoma" w:hAnsi="Tahoma" w:cs="Tahoma"/>
                                <w:sz w:val="15"/>
                                <w:szCs w:val="15"/>
                                <w:lang w:val="pt-BR"/>
                              </w:rPr>
                            </w:pPr>
                            <w:r w:rsidRPr="002274B3">
                              <w:rPr>
                                <w:rFonts w:ascii="Tahoma" w:hAnsi="Tahoma" w:cs="Tahoma"/>
                                <w:sz w:val="15"/>
                                <w:szCs w:val="15"/>
                                <w:lang w:val="pt-BR"/>
                              </w:rPr>
                              <w:t xml:space="preserve">               Teléfono: 2256-6700 Telefax: 2255-0443 Apartado Postal: 5685-1000 website: www.mjp.go.cr</w:t>
                            </w:r>
                          </w:p>
                        </w:txbxContent>
                      </wps:txbx>
                      <wps:bodyPr rot="0" vert="horz" wrap="square" lIns="91440" tIns="45720" rIns="91440" bIns="45720" anchor="t" anchorCtr="0" upright="1">
                        <a:noAutofit/>
                      </wps:bodyPr>
                    </wps:wsp>
                    <wps:wsp>
                      <wps:cNvPr id="3" name="Rectangle 8"/>
                      <wps:cNvSpPr>
                        <a:spLocks noChangeArrowheads="1"/>
                      </wps:cNvSpPr>
                      <wps:spPr bwMode="auto">
                        <a:xfrm>
                          <a:off x="1321" y="11439"/>
                          <a:ext cx="3123" cy="368"/>
                        </a:xfrm>
                        <a:prstGeom prst="rect">
                          <a:avLst/>
                        </a:prstGeom>
                        <a:solidFill>
                          <a:srgbClr val="003C76"/>
                        </a:solidFill>
                        <a:ln w="9525">
                          <a:solidFill>
                            <a:srgbClr val="003C76"/>
                          </a:solidFill>
                          <a:miter lim="800000"/>
                          <a:headEnd/>
                          <a:tailEnd/>
                        </a:ln>
                      </wps:spPr>
                      <wps:txbx>
                        <w:txbxContent>
                          <w:p w:rsidR="003A2C88" w:rsidRPr="0099110F" w:rsidRDefault="003A2C88" w:rsidP="00820B1B">
                            <w:pPr>
                              <w:jc w:val="center"/>
                              <w:rPr>
                                <w:rFonts w:ascii="Tahoma" w:hAnsi="Tahoma" w:cs="Tahoma"/>
                                <w:b/>
                                <w:color w:val="FFFFFF"/>
                                <w:sz w:val="16"/>
                                <w:szCs w:val="16"/>
                                <w:lang w:val="es-MX"/>
                              </w:rPr>
                            </w:pPr>
                            <w:r w:rsidRPr="0099110F">
                              <w:rPr>
                                <w:rFonts w:ascii="Tahoma" w:hAnsi="Tahoma" w:cs="Tahoma"/>
                                <w:b/>
                                <w:color w:val="FFFFFF"/>
                                <w:sz w:val="16"/>
                                <w:szCs w:val="16"/>
                                <w:lang w:val="es-MX"/>
                              </w:rPr>
                              <w:t>Ministerio de Justicia y Paz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CB74B8" id="Group 6" o:spid="_x0000_s1041" style="position:absolute;margin-left:5.3pt;margin-top:154.75pt;width:477.95pt;height:26.9pt;z-index:251657216;mso-position-horizontal-relative:text;mso-position-vertical-relative:text" coordorigin="1321,11357" coordsize="9559,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">
              <v:rect id="Rectangle 7" o:spid="_x0000_s1042" style="position:absolute;left:3530;top:11357;width:7350;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ZLcQA&#10;AADaAAAADwAAAGRycy9kb3ducmV2LnhtbESP3WrCQBSE74W+w3IK3kjd+INI6ioiaK3gRWMf4JA9&#10;TYLZsyFn1dSndwtCL4eZ+YZZrDpXqyu1Unk2MBomoIhzbysuDHyftm9zUBKQLdaeycAvCayWL70F&#10;ptbf+IuuWShUhLCkaKAMoUm1lrwkhzL0DXH0fnzrMETZFtq2eItwV+txksy0w4rjQokNbUrKz9nF&#10;GdhJNZgM1pJNL4fzqP6YHz/vcjSm/9qt30EF6sJ/+NneWwNj+LsSb4Be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b2S3EAAAA2gAAAA8AAAAAAAAAAAAAAAAAmAIAAGRycy9k&#10;b3ducmV2LnhtbFBLBQYAAAAABAAEAPUAAACJAwAAAAA=&#10;" filled="f" fillcolor="#003c76" strokecolor="#003c76">
                <v:textbox>
                  <w:txbxContent>
                    <w:p w:rsidR="003A2C88" w:rsidRPr="002274B3" w:rsidRDefault="003A2C88" w:rsidP="00820B1B">
                      <w:pPr>
                        <w:jc w:val="center"/>
                        <w:rPr>
                          <w:rFonts w:ascii="Tahoma" w:hAnsi="Tahoma" w:cs="Tahoma"/>
                          <w:sz w:val="12"/>
                          <w:szCs w:val="12"/>
                          <w:lang w:val="pt-BR"/>
                        </w:rPr>
                      </w:pPr>
                      <w:r w:rsidRPr="002274B3">
                        <w:rPr>
                          <w:rFonts w:ascii="Tahoma" w:hAnsi="Tahoma" w:cs="Tahoma"/>
                          <w:sz w:val="12"/>
                          <w:szCs w:val="12"/>
                          <w:lang w:val="pt-BR"/>
                        </w:rPr>
                        <w:t xml:space="preserve">                               </w:t>
                      </w:r>
                    </w:p>
                    <w:p w:rsidR="003A2C88" w:rsidRPr="002274B3" w:rsidRDefault="003A2C88" w:rsidP="00820B1B">
                      <w:pPr>
                        <w:jc w:val="center"/>
                        <w:rPr>
                          <w:rFonts w:ascii="Tahoma" w:hAnsi="Tahoma" w:cs="Tahoma"/>
                          <w:sz w:val="15"/>
                          <w:szCs w:val="15"/>
                          <w:lang w:val="pt-BR"/>
                        </w:rPr>
                      </w:pPr>
                      <w:r w:rsidRPr="002274B3">
                        <w:rPr>
                          <w:rFonts w:ascii="Tahoma" w:hAnsi="Tahoma" w:cs="Tahoma"/>
                          <w:sz w:val="15"/>
                          <w:szCs w:val="15"/>
                          <w:lang w:val="pt-BR"/>
                        </w:rPr>
                        <w:t xml:space="preserve">               Teléfono: 2256-6700 Telefax: 2255-0443 Apartado Postal: 5685-1000 website: www.mjp.go.cr</w:t>
                      </w:r>
                    </w:p>
                  </w:txbxContent>
                </v:textbox>
              </v:rect>
              <v:rect id="Rectangle 8" o:spid="_x0000_s1043" style="position:absolute;left:1321;top:11439;width:3123;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xkucMA&#10;AADaAAAADwAAAGRycy9kb3ducmV2LnhtbESPUWvCQBCE3wv+h2MF3+rFCqWknlKUgkIrNW193ubW&#10;JDW3F3LbGP+9Jwh9HGbmG2a26F2tOmpD5dnAZJyAIs69rbgw8PX5ev8EKgiyxdozGThTgMV8cDfD&#10;1PoT76jLpFARwiFFA6VIk2od8pIchrFviKN38K1DibIttG3xFOGu1g9J8qgdVhwXSmxoWVJ+zP6c&#10;ASc/3V7ej7/f+8nHdpO9yW51EGNGw/7lGZRQL//hW3ttDUzheiXeAD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xkucMAAADaAAAADwAAAAAAAAAAAAAAAACYAgAAZHJzL2Rv&#10;d25yZXYueG1sUEsFBgAAAAAEAAQA9QAAAIgDAAAAAA==&#10;" fillcolor="#003c76" strokecolor="#003c76">
                <v:textbox>
                  <w:txbxContent>
                    <w:p w:rsidR="003A2C88" w:rsidRPr="0099110F" w:rsidRDefault="003A2C88" w:rsidP="00820B1B">
                      <w:pPr>
                        <w:jc w:val="center"/>
                        <w:rPr>
                          <w:rFonts w:ascii="Tahoma" w:hAnsi="Tahoma" w:cs="Tahoma"/>
                          <w:b/>
                          <w:color w:val="FFFFFF"/>
                          <w:sz w:val="16"/>
                          <w:szCs w:val="16"/>
                          <w:lang w:val="es-MX"/>
                        </w:rPr>
                      </w:pPr>
                      <w:r w:rsidRPr="0099110F">
                        <w:rPr>
                          <w:rFonts w:ascii="Tahoma" w:hAnsi="Tahoma" w:cs="Tahoma"/>
                          <w:b/>
                          <w:color w:val="FFFFFF"/>
                          <w:sz w:val="16"/>
                          <w:szCs w:val="16"/>
                          <w:lang w:val="es-MX"/>
                        </w:rPr>
                        <w:t>Ministerio de Justicia y Paz</w:t>
                      </w:r>
                    </w:p>
                  </w:txbxContent>
                </v:textbox>
              </v:rect>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417" w:rsidRDefault="00C75417">
      <w:r>
        <w:separator/>
      </w:r>
    </w:p>
  </w:footnote>
  <w:footnote w:type="continuationSeparator" w:id="0">
    <w:p w:rsidR="00C75417" w:rsidRDefault="00C75417">
      <w:r>
        <w:continuationSeparator/>
      </w:r>
    </w:p>
  </w:footnote>
  <w:footnote w:id="1">
    <w:p w:rsidR="003A2C88" w:rsidRPr="007C128A" w:rsidRDefault="003A2C88">
      <w:pPr>
        <w:pStyle w:val="Textonotapie"/>
        <w:rPr>
          <w:lang w:val="es-MX"/>
        </w:rPr>
      </w:pPr>
      <w:r>
        <w:rPr>
          <w:rStyle w:val="Refdenotaalpie"/>
        </w:rPr>
        <w:footnoteRef/>
      </w:r>
      <w:r w:rsidRPr="007C128A">
        <w:rPr>
          <w:lang w:val="es-CR"/>
        </w:rPr>
        <w:t xml:space="preserve"> Según el Instituto Latinoamericano de Nacionales Unidad para la Prevenci</w:t>
      </w:r>
      <w:r>
        <w:rPr>
          <w:lang w:val="es-CR"/>
        </w:rPr>
        <w:t xml:space="preserve">ón del Delito y el Tratamiento del Delincuente (ILANUD) el Hacinamiento es un sinónimo de sobrepoblación, quiere decir que se entenderá como hacinamiento la población de más, respecto a la capacidad real establecida. </w:t>
      </w:r>
      <w:r>
        <w:rPr>
          <w:lang w:val="es-MX"/>
        </w:rPr>
        <w:t xml:space="preserve"> </w:t>
      </w:r>
    </w:p>
  </w:footnote>
  <w:footnote w:id="2">
    <w:p w:rsidR="003A2C88" w:rsidRPr="00D30227" w:rsidRDefault="003A2C88">
      <w:pPr>
        <w:pStyle w:val="Textonotapie"/>
        <w:rPr>
          <w:lang w:val="es-CR"/>
        </w:rPr>
      </w:pPr>
      <w:r>
        <w:rPr>
          <w:rStyle w:val="Refdenotaalpie"/>
        </w:rPr>
        <w:footnoteRef/>
      </w:r>
      <w:r w:rsidRPr="00D30227">
        <w:rPr>
          <w:lang w:val="es-CR"/>
        </w:rPr>
        <w:t xml:space="preserve"> </w:t>
      </w:r>
      <w:r>
        <w:rPr>
          <w:lang w:val="es-CR"/>
        </w:rPr>
        <w:t xml:space="preserve">Corresponde </w:t>
      </w:r>
      <w:r w:rsidRPr="00F629B5">
        <w:rPr>
          <w:b/>
          <w:lang w:val="es-CR"/>
        </w:rPr>
        <w:t>2015</w:t>
      </w:r>
      <w:r>
        <w:rPr>
          <w:lang w:val="es-CR"/>
        </w:rPr>
        <w:t xml:space="preserve">: 36,4%; </w:t>
      </w:r>
      <w:r w:rsidRPr="00F629B5">
        <w:rPr>
          <w:b/>
          <w:lang w:val="es-CR"/>
        </w:rPr>
        <w:t>2016</w:t>
      </w:r>
      <w:r>
        <w:rPr>
          <w:lang w:val="es-CR"/>
        </w:rPr>
        <w:t xml:space="preserve">: 29,4%; </w:t>
      </w:r>
      <w:r w:rsidRPr="00F629B5">
        <w:rPr>
          <w:b/>
          <w:lang w:val="es-CR"/>
        </w:rPr>
        <w:t>2017</w:t>
      </w:r>
      <w:r>
        <w:rPr>
          <w:lang w:val="es-CR"/>
        </w:rPr>
        <w:t xml:space="preserve">:22,4% y </w:t>
      </w:r>
      <w:r w:rsidRPr="00F629B5">
        <w:rPr>
          <w:b/>
          <w:lang w:val="es-CR"/>
        </w:rPr>
        <w:t>2018</w:t>
      </w:r>
      <w:r>
        <w:rPr>
          <w:lang w:val="es-CR"/>
        </w:rPr>
        <w:t xml:space="preserve">: 20%. </w:t>
      </w:r>
    </w:p>
  </w:footnote>
  <w:footnote w:id="3">
    <w:p w:rsidR="003A2C88" w:rsidRPr="00CA332E" w:rsidRDefault="003A2C88">
      <w:pPr>
        <w:pStyle w:val="Textonotapie"/>
        <w:rPr>
          <w:lang w:val="es-MX"/>
        </w:rPr>
      </w:pPr>
      <w:r>
        <w:rPr>
          <w:rStyle w:val="Refdenotaalpie"/>
        </w:rPr>
        <w:footnoteRef/>
      </w:r>
      <w:r w:rsidRPr="00CA332E">
        <w:rPr>
          <w:lang w:val="es-CR"/>
        </w:rPr>
        <w:t xml:space="preserve"> </w:t>
      </w:r>
      <w:r w:rsidRPr="003F23DE">
        <w:rPr>
          <w:lang w:val="es-MX"/>
        </w:rPr>
        <w:t>Error registral se refiere a</w:t>
      </w:r>
      <w:r>
        <w:rPr>
          <w:lang w:val="es-MX"/>
        </w:rPr>
        <w:t xml:space="preserve"> los errores cometidos en las inscripciones del Registro, pueden ser materiales o conceptuales.</w:t>
      </w:r>
    </w:p>
  </w:footnote>
  <w:footnote w:id="4">
    <w:p w:rsidR="003A2C88" w:rsidRPr="00A209BD" w:rsidRDefault="003A2C88">
      <w:pPr>
        <w:pStyle w:val="Textonotapie"/>
        <w:rPr>
          <w:lang w:val="es-CR"/>
        </w:rPr>
      </w:pPr>
      <w:r>
        <w:rPr>
          <w:rStyle w:val="Refdenotaalpie"/>
        </w:rPr>
        <w:footnoteRef/>
      </w:r>
      <w:r w:rsidRPr="00A209BD">
        <w:rPr>
          <w:lang w:val="es-CR"/>
        </w:rPr>
        <w:t xml:space="preserve"> </w:t>
      </w:r>
      <w:r>
        <w:rPr>
          <w:lang w:val="es-CR"/>
        </w:rPr>
        <w:t xml:space="preserve">Corresponde a </w:t>
      </w:r>
      <w:r w:rsidRPr="00A209BD">
        <w:rPr>
          <w:b/>
          <w:lang w:val="es-CR"/>
        </w:rPr>
        <w:t>2015</w:t>
      </w:r>
      <w:r>
        <w:rPr>
          <w:lang w:val="es-CR"/>
        </w:rPr>
        <w:t xml:space="preserve">: 10% para IM y 3% para M; </w:t>
      </w:r>
      <w:r w:rsidRPr="00A209BD">
        <w:rPr>
          <w:b/>
          <w:lang w:val="es-CR"/>
        </w:rPr>
        <w:t>2016:</w:t>
      </w:r>
      <w:r>
        <w:rPr>
          <w:lang w:val="es-CR"/>
        </w:rPr>
        <w:t xml:space="preserve"> 8% para IM y 2% para M; </w:t>
      </w:r>
      <w:r w:rsidRPr="00A209BD">
        <w:rPr>
          <w:b/>
          <w:lang w:val="es-CR"/>
        </w:rPr>
        <w:t>2017</w:t>
      </w:r>
      <w:r>
        <w:rPr>
          <w:lang w:val="es-CR"/>
        </w:rPr>
        <w:t xml:space="preserve">: 5% para IM y 1% para M; </w:t>
      </w:r>
      <w:r w:rsidRPr="00A209BD">
        <w:rPr>
          <w:b/>
          <w:lang w:val="es-CR"/>
        </w:rPr>
        <w:t>2018:</w:t>
      </w:r>
      <w:r>
        <w:rPr>
          <w:lang w:val="es-CR"/>
        </w:rPr>
        <w:t xml:space="preserve"> 0% para IM y 0% para M.</w:t>
      </w:r>
    </w:p>
  </w:footnote>
  <w:footnote w:id="5">
    <w:p w:rsidR="003A2C88" w:rsidRPr="00D30227" w:rsidRDefault="003A2C88">
      <w:pPr>
        <w:pStyle w:val="Textonotapie"/>
        <w:rPr>
          <w:lang w:val="es-CR"/>
        </w:rPr>
      </w:pPr>
      <w:r>
        <w:rPr>
          <w:rStyle w:val="Refdenotaalpie"/>
        </w:rPr>
        <w:footnoteRef/>
      </w:r>
      <w:r w:rsidRPr="00D30227">
        <w:rPr>
          <w:lang w:val="es-CR"/>
        </w:rPr>
        <w:t xml:space="preserve"> Se entenderá por operación, la creación y puesta en marcha de la Oficina adjunta al Ministerio de Justicia y Paz.</w:t>
      </w:r>
    </w:p>
  </w:footnote>
  <w:footnote w:id="6">
    <w:p w:rsidR="003A2C88" w:rsidRPr="009C0850" w:rsidRDefault="003A2C88" w:rsidP="009C0850">
      <w:pPr>
        <w:rPr>
          <w:sz w:val="18"/>
          <w:szCs w:val="18"/>
        </w:rPr>
      </w:pPr>
      <w:r>
        <w:rPr>
          <w:rStyle w:val="Refdenotaalpie"/>
        </w:rPr>
        <w:footnoteRef/>
      </w:r>
      <w:r w:rsidRPr="009C0850">
        <w:rPr>
          <w:lang w:val="es-CR"/>
        </w:rPr>
        <w:t xml:space="preserve"> </w:t>
      </w:r>
      <w:r w:rsidRPr="009C0850">
        <w:rPr>
          <w:sz w:val="18"/>
          <w:szCs w:val="18"/>
        </w:rPr>
        <w:t xml:space="preserve">El 100% corresponde a: </w:t>
      </w:r>
      <w:r w:rsidRPr="00F629B5">
        <w:rPr>
          <w:b/>
          <w:sz w:val="18"/>
          <w:szCs w:val="18"/>
        </w:rPr>
        <w:t>2015:</w:t>
      </w:r>
      <w:r w:rsidRPr="009C0850">
        <w:rPr>
          <w:sz w:val="18"/>
          <w:szCs w:val="18"/>
        </w:rPr>
        <w:t xml:space="preserve"> 25% Aprobación de Oficina por Mideplan; </w:t>
      </w:r>
      <w:r w:rsidRPr="00F629B5">
        <w:rPr>
          <w:b/>
          <w:sz w:val="18"/>
          <w:szCs w:val="18"/>
        </w:rPr>
        <w:t>2016</w:t>
      </w:r>
      <w:r>
        <w:rPr>
          <w:sz w:val="18"/>
          <w:szCs w:val="18"/>
        </w:rPr>
        <w:t xml:space="preserve">. 60%  (25% </w:t>
      </w:r>
      <w:r w:rsidRPr="009C0850">
        <w:rPr>
          <w:sz w:val="18"/>
          <w:szCs w:val="18"/>
        </w:rPr>
        <w:t>Recurso Humano, 25%: Recurso Tecnológico.</w:t>
      </w:r>
    </w:p>
    <w:p w:rsidR="003A2C88" w:rsidRPr="009C0850" w:rsidRDefault="003A2C88" w:rsidP="009C0850">
      <w:pPr>
        <w:rPr>
          <w:sz w:val="18"/>
          <w:szCs w:val="18"/>
        </w:rPr>
      </w:pPr>
      <w:r w:rsidRPr="009C0850">
        <w:rPr>
          <w:sz w:val="18"/>
          <w:szCs w:val="18"/>
        </w:rPr>
        <w:t>10% Plan de contenidos estratégicos de la Oficina</w:t>
      </w:r>
      <w:r>
        <w:rPr>
          <w:sz w:val="18"/>
          <w:szCs w:val="18"/>
        </w:rPr>
        <w:t>)</w:t>
      </w:r>
      <w:r w:rsidRPr="00F629B5">
        <w:rPr>
          <w:b/>
          <w:sz w:val="18"/>
          <w:szCs w:val="18"/>
        </w:rPr>
        <w:t>; 2017</w:t>
      </w:r>
      <w:r w:rsidRPr="009C0850">
        <w:rPr>
          <w:sz w:val="18"/>
          <w:szCs w:val="18"/>
        </w:rPr>
        <w:t>: 15% Desarroll</w:t>
      </w:r>
      <w:r>
        <w:rPr>
          <w:sz w:val="18"/>
          <w:szCs w:val="18"/>
        </w:rPr>
        <w:t>o delo Plan de Operaciones</w:t>
      </w:r>
      <w:r>
        <w:rPr>
          <w:b/>
          <w:sz w:val="18"/>
          <w:szCs w:val="18"/>
        </w:rPr>
        <w:t>.</w:t>
      </w:r>
    </w:p>
    <w:p w:rsidR="003A2C88" w:rsidRPr="009C0850" w:rsidRDefault="003A2C88" w:rsidP="009C0850">
      <w:pPr>
        <w:pStyle w:val="Textonotapie"/>
        <w:rPr>
          <w:highlight w:val="yellow"/>
          <w:lang w:val="es-CR"/>
        </w:rPr>
      </w:pPr>
    </w:p>
    <w:p w:rsidR="003A2C88" w:rsidRPr="009C0850" w:rsidRDefault="003A2C88">
      <w:pPr>
        <w:pStyle w:val="Textonotapie"/>
        <w:rPr>
          <w:lang w:val="es-CR"/>
        </w:rPr>
      </w:pPr>
    </w:p>
  </w:footnote>
  <w:footnote w:id="7">
    <w:p w:rsidR="003A2C88" w:rsidRPr="00CA332E" w:rsidRDefault="003A2C88">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C88" w:rsidRPr="00880C94" w:rsidRDefault="003A2C88" w:rsidP="00880C94">
    <w:pPr>
      <w:tabs>
        <w:tab w:val="center" w:pos="4252"/>
        <w:tab w:val="right" w:pos="8504"/>
      </w:tabs>
      <w:jc w:val="center"/>
      <w:rPr>
        <w:rFonts w:ascii="Tahoma" w:hAnsi="Tahoma" w:cs="Tahoma"/>
      </w:rPr>
    </w:pPr>
    <w:r w:rsidRPr="00880C94">
      <w:rPr>
        <w:rFonts w:ascii="Tahoma" w:hAnsi="Tahoma" w:cs="Tahoma"/>
        <w:noProof/>
        <w:lang w:val="es-CR" w:eastAsia="es-CR"/>
      </w:rPr>
      <w:drawing>
        <wp:anchor distT="0" distB="0" distL="114300" distR="114300" simplePos="0" relativeHeight="251660288" behindDoc="0" locked="0" layoutInCell="1" allowOverlap="1" wp14:anchorId="1B1F9C5B" wp14:editId="26BDFE44">
          <wp:simplePos x="0" y="0"/>
          <wp:positionH relativeFrom="column">
            <wp:posOffset>15215</wp:posOffset>
          </wp:positionH>
          <wp:positionV relativeFrom="paragraph">
            <wp:posOffset>-348056</wp:posOffset>
          </wp:positionV>
          <wp:extent cx="762000" cy="725170"/>
          <wp:effectExtent l="0" t="0" r="0" b="0"/>
          <wp:wrapNone/>
          <wp:docPr id="24" name="Imagen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55"/>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2000" cy="725170"/>
                  </a:xfrm>
                  <a:prstGeom prst="rect">
                    <a:avLst/>
                  </a:prstGeom>
                  <a:noFill/>
                  <a:ln>
                    <a:noFill/>
                  </a:ln>
                </pic:spPr>
              </pic:pic>
            </a:graphicData>
          </a:graphic>
        </wp:anchor>
      </w:drawing>
    </w:r>
  </w:p>
  <w:p w:rsidR="003A2C88" w:rsidRDefault="003A2C88" w:rsidP="00880C94">
    <w:pPr>
      <w:tabs>
        <w:tab w:val="center" w:pos="4252"/>
        <w:tab w:val="right" w:pos="8504"/>
      </w:tabs>
    </w:pPr>
  </w:p>
  <w:p w:rsidR="003A2C88" w:rsidRPr="00AE5877" w:rsidRDefault="003A2C88" w:rsidP="00880C94">
    <w:pPr>
      <w:tabs>
        <w:tab w:val="center" w:pos="4252"/>
        <w:tab w:val="right" w:pos="8504"/>
      </w:tabs>
      <w:rPr>
        <w:rFonts w:ascii="Tahoma" w:hAnsi="Tahoma" w:cs="Tahoma"/>
        <w:sz w:val="22"/>
        <w:szCs w:val="22"/>
      </w:rPr>
    </w:pPr>
    <w:r w:rsidRPr="00AE5877">
      <w:rPr>
        <w:rFonts w:ascii="Tahoma" w:hAnsi="Tahoma" w:cs="Tahoma"/>
        <w:sz w:val="22"/>
        <w:szCs w:val="22"/>
      </w:rPr>
      <w:t xml:space="preserve">Secretaría de Planificación Sectorial e Institucional </w:t>
    </w:r>
  </w:p>
  <w:p w:rsidR="003A2C88" w:rsidRDefault="003A2C8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D41D9"/>
    <w:multiLevelType w:val="hybridMultilevel"/>
    <w:tmpl w:val="A7C0EE7E"/>
    <w:lvl w:ilvl="0" w:tplc="1772D0F4">
      <w:start w:val="16"/>
      <w:numFmt w:val="bullet"/>
      <w:lvlText w:val="-"/>
      <w:lvlJc w:val="left"/>
      <w:pPr>
        <w:ind w:left="720" w:hanging="360"/>
      </w:pPr>
      <w:rPr>
        <w:rFonts w:ascii="Tahoma" w:eastAsia="Times New Roman" w:hAnsi="Tahoma" w:cs="Tahoma"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
    <w:nsid w:val="01512AB1"/>
    <w:multiLevelType w:val="hybridMultilevel"/>
    <w:tmpl w:val="11DA3406"/>
    <w:lvl w:ilvl="0" w:tplc="0C0A000F">
      <w:start w:val="1"/>
      <w:numFmt w:val="decimal"/>
      <w:lvlText w:val="%1."/>
      <w:lvlJc w:val="left"/>
      <w:pPr>
        <w:tabs>
          <w:tab w:val="num" w:pos="502"/>
        </w:tabs>
        <w:ind w:left="502" w:hanging="360"/>
      </w:pPr>
    </w:lvl>
    <w:lvl w:ilvl="1" w:tplc="0C0A000F">
      <w:start w:val="1"/>
      <w:numFmt w:val="decimal"/>
      <w:lvlText w:val="%2."/>
      <w:lvlJc w:val="left"/>
      <w:pPr>
        <w:tabs>
          <w:tab w:val="num" w:pos="720"/>
        </w:tabs>
        <w:ind w:left="72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1AA0232"/>
    <w:multiLevelType w:val="hybridMultilevel"/>
    <w:tmpl w:val="C55E5942"/>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nsid w:val="07586F29"/>
    <w:multiLevelType w:val="hybridMultilevel"/>
    <w:tmpl w:val="7C5654AC"/>
    <w:lvl w:ilvl="0" w:tplc="22928F4E">
      <w:start w:val="3"/>
      <w:numFmt w:val="bullet"/>
      <w:lvlText w:val="-"/>
      <w:lvlJc w:val="left"/>
      <w:pPr>
        <w:tabs>
          <w:tab w:val="num" w:pos="340"/>
        </w:tabs>
        <w:ind w:left="397" w:hanging="227"/>
      </w:pPr>
      <w:rPr>
        <w:rFonts w:ascii="Arial" w:eastAsia="Times New Roman" w:hAnsi="Aria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BB67E3E"/>
    <w:multiLevelType w:val="hybridMultilevel"/>
    <w:tmpl w:val="915CF874"/>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nsid w:val="0C8E5904"/>
    <w:multiLevelType w:val="hybridMultilevel"/>
    <w:tmpl w:val="88EADDD4"/>
    <w:lvl w:ilvl="0" w:tplc="0C0A000F">
      <w:start w:val="1"/>
      <w:numFmt w:val="decimal"/>
      <w:lvlText w:val="%1."/>
      <w:lvlJc w:val="left"/>
      <w:pPr>
        <w:tabs>
          <w:tab w:val="num" w:pos="644"/>
        </w:tabs>
        <w:ind w:left="644"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D40052B"/>
    <w:multiLevelType w:val="hybridMultilevel"/>
    <w:tmpl w:val="A95EE55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7">
    <w:nsid w:val="0D6E62D3"/>
    <w:multiLevelType w:val="hybridMultilevel"/>
    <w:tmpl w:val="F548740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0E446FB4"/>
    <w:multiLevelType w:val="multilevel"/>
    <w:tmpl w:val="7402F820"/>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105948FA"/>
    <w:multiLevelType w:val="hybridMultilevel"/>
    <w:tmpl w:val="D75EAD32"/>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0">
    <w:nsid w:val="11675BF3"/>
    <w:multiLevelType w:val="hybridMultilevel"/>
    <w:tmpl w:val="C9C899EC"/>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nsid w:val="17DE5A87"/>
    <w:multiLevelType w:val="hybridMultilevel"/>
    <w:tmpl w:val="F548740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96D0FE1"/>
    <w:multiLevelType w:val="hybridMultilevel"/>
    <w:tmpl w:val="C9C899EC"/>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3">
    <w:nsid w:val="19CE24D4"/>
    <w:multiLevelType w:val="hybridMultilevel"/>
    <w:tmpl w:val="06F40836"/>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nsid w:val="1CC614F6"/>
    <w:multiLevelType w:val="hybridMultilevel"/>
    <w:tmpl w:val="F548740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20DA7B8D"/>
    <w:multiLevelType w:val="hybridMultilevel"/>
    <w:tmpl w:val="BDB8CFB8"/>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6">
    <w:nsid w:val="26315C60"/>
    <w:multiLevelType w:val="hybridMultilevel"/>
    <w:tmpl w:val="E872DF7E"/>
    <w:lvl w:ilvl="0" w:tplc="D30E5908">
      <w:start w:val="1"/>
      <w:numFmt w:val="decimal"/>
      <w:lvlText w:val="%1."/>
      <w:lvlJc w:val="left"/>
      <w:pPr>
        <w:ind w:left="1080" w:hanging="360"/>
      </w:pPr>
      <w:rPr>
        <w:rFonts w:hint="default"/>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17">
    <w:nsid w:val="2A793208"/>
    <w:multiLevelType w:val="hybridMultilevel"/>
    <w:tmpl w:val="F0989AE4"/>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8">
    <w:nsid w:val="3039248A"/>
    <w:multiLevelType w:val="hybridMultilevel"/>
    <w:tmpl w:val="F548740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2885458"/>
    <w:multiLevelType w:val="hybridMultilevel"/>
    <w:tmpl w:val="D178A42A"/>
    <w:lvl w:ilvl="0" w:tplc="7138DF0E">
      <w:start w:val="100"/>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AB569E7"/>
    <w:multiLevelType w:val="hybridMultilevel"/>
    <w:tmpl w:val="11DA3406"/>
    <w:lvl w:ilvl="0" w:tplc="0C0A000F">
      <w:start w:val="1"/>
      <w:numFmt w:val="decimal"/>
      <w:lvlText w:val="%1."/>
      <w:lvlJc w:val="left"/>
      <w:pPr>
        <w:tabs>
          <w:tab w:val="num" w:pos="502"/>
        </w:tabs>
        <w:ind w:left="502" w:hanging="360"/>
      </w:pPr>
    </w:lvl>
    <w:lvl w:ilvl="1" w:tplc="0C0A000F">
      <w:start w:val="1"/>
      <w:numFmt w:val="decimal"/>
      <w:lvlText w:val="%2."/>
      <w:lvlJc w:val="left"/>
      <w:pPr>
        <w:tabs>
          <w:tab w:val="num" w:pos="720"/>
        </w:tabs>
        <w:ind w:left="72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3BCE16A6"/>
    <w:multiLevelType w:val="hybridMultilevel"/>
    <w:tmpl w:val="D7847618"/>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nsid w:val="3BD34489"/>
    <w:multiLevelType w:val="hybridMultilevel"/>
    <w:tmpl w:val="02FA9510"/>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3">
    <w:nsid w:val="3ED53650"/>
    <w:multiLevelType w:val="hybridMultilevel"/>
    <w:tmpl w:val="3298413E"/>
    <w:lvl w:ilvl="0" w:tplc="5F6ABED2">
      <w:start w:val="1"/>
      <w:numFmt w:val="decimal"/>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4">
    <w:nsid w:val="41151114"/>
    <w:multiLevelType w:val="hybridMultilevel"/>
    <w:tmpl w:val="9AC28C8E"/>
    <w:lvl w:ilvl="0" w:tplc="140A0015">
      <w:start w:val="1"/>
      <w:numFmt w:val="upperLetter"/>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5">
    <w:nsid w:val="41F81076"/>
    <w:multiLevelType w:val="hybridMultilevel"/>
    <w:tmpl w:val="82B623D2"/>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6">
    <w:nsid w:val="48D967F1"/>
    <w:multiLevelType w:val="hybridMultilevel"/>
    <w:tmpl w:val="C7081D0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7">
    <w:nsid w:val="490047BC"/>
    <w:multiLevelType w:val="hybridMultilevel"/>
    <w:tmpl w:val="0FEA0A5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8">
    <w:nsid w:val="55712AB7"/>
    <w:multiLevelType w:val="hybridMultilevel"/>
    <w:tmpl w:val="E7A66166"/>
    <w:lvl w:ilvl="0" w:tplc="78282230">
      <w:start w:val="8"/>
      <w:numFmt w:val="decimal"/>
      <w:lvlText w:val="%1."/>
      <w:lvlJc w:val="left"/>
      <w:pPr>
        <w:tabs>
          <w:tab w:val="num" w:pos="644"/>
        </w:tabs>
        <w:ind w:left="644"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55CB02D3"/>
    <w:multiLevelType w:val="hybridMultilevel"/>
    <w:tmpl w:val="A5C86A7A"/>
    <w:lvl w:ilvl="0" w:tplc="3E4EB382">
      <w:start w:val="1"/>
      <w:numFmt w:val="decimal"/>
      <w:lvlText w:val="%1."/>
      <w:lvlJc w:val="left"/>
      <w:pPr>
        <w:ind w:left="1080" w:hanging="360"/>
      </w:pPr>
      <w:rPr>
        <w:rFonts w:hint="default"/>
        <w:b/>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30">
    <w:nsid w:val="5A3C7DF3"/>
    <w:multiLevelType w:val="hybridMultilevel"/>
    <w:tmpl w:val="88EADDD4"/>
    <w:lvl w:ilvl="0" w:tplc="0C0A000F">
      <w:start w:val="1"/>
      <w:numFmt w:val="decimal"/>
      <w:lvlText w:val="%1."/>
      <w:lvlJc w:val="left"/>
      <w:pPr>
        <w:tabs>
          <w:tab w:val="num" w:pos="644"/>
        </w:tabs>
        <w:ind w:left="644"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5CB43466"/>
    <w:multiLevelType w:val="hybridMultilevel"/>
    <w:tmpl w:val="F548740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62FE07DF"/>
    <w:multiLevelType w:val="hybridMultilevel"/>
    <w:tmpl w:val="4D7C17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63296F57"/>
    <w:multiLevelType w:val="hybridMultilevel"/>
    <w:tmpl w:val="72ACC0E4"/>
    <w:lvl w:ilvl="0" w:tplc="C6F40468">
      <w:start w:val="4"/>
      <w:numFmt w:val="decimal"/>
      <w:lvlText w:val="%1."/>
      <w:lvlJc w:val="left"/>
      <w:pPr>
        <w:tabs>
          <w:tab w:val="num" w:pos="840"/>
        </w:tabs>
        <w:ind w:left="8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643E75C9"/>
    <w:multiLevelType w:val="hybridMultilevel"/>
    <w:tmpl w:val="13CAB34C"/>
    <w:lvl w:ilvl="0" w:tplc="22928F4E">
      <w:start w:val="3"/>
      <w:numFmt w:val="bullet"/>
      <w:lvlText w:val="-"/>
      <w:lvlJc w:val="left"/>
      <w:pPr>
        <w:tabs>
          <w:tab w:val="num" w:pos="170"/>
        </w:tabs>
        <w:ind w:left="227" w:hanging="227"/>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65610468"/>
    <w:multiLevelType w:val="hybridMultilevel"/>
    <w:tmpl w:val="67603CAA"/>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6">
    <w:nsid w:val="68280B41"/>
    <w:multiLevelType w:val="hybridMultilevel"/>
    <w:tmpl w:val="E4F2D3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694D0CB6"/>
    <w:multiLevelType w:val="hybridMultilevel"/>
    <w:tmpl w:val="12F0E6FA"/>
    <w:lvl w:ilvl="0" w:tplc="0C0A0015">
      <w:start w:val="1"/>
      <w:numFmt w:val="upp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8">
    <w:nsid w:val="69605CB6"/>
    <w:multiLevelType w:val="hybridMultilevel"/>
    <w:tmpl w:val="D7847618"/>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9">
    <w:nsid w:val="6A225722"/>
    <w:multiLevelType w:val="hybridMultilevel"/>
    <w:tmpl w:val="38A69CB6"/>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0">
    <w:nsid w:val="6DF52409"/>
    <w:multiLevelType w:val="hybridMultilevel"/>
    <w:tmpl w:val="550C1932"/>
    <w:lvl w:ilvl="0" w:tplc="0C0A000F">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1">
    <w:nsid w:val="6F4A2922"/>
    <w:multiLevelType w:val="hybridMultilevel"/>
    <w:tmpl w:val="C386A0B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2">
    <w:nsid w:val="73705033"/>
    <w:multiLevelType w:val="hybridMultilevel"/>
    <w:tmpl w:val="0D8AA3BE"/>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3">
    <w:nsid w:val="751E5B6C"/>
    <w:multiLevelType w:val="hybridMultilevel"/>
    <w:tmpl w:val="AA585C8A"/>
    <w:lvl w:ilvl="0" w:tplc="FFFFFFFF">
      <w:numFmt w:val="bullet"/>
      <w:lvlText w:val=""/>
      <w:lvlJc w:val="left"/>
      <w:pPr>
        <w:tabs>
          <w:tab w:val="num" w:pos="705"/>
        </w:tabs>
        <w:ind w:left="705" w:hanging="705"/>
      </w:pPr>
      <w:rPr>
        <w:rFonts w:ascii="Wingdings" w:eastAsia="Times New Roman" w:hAnsi="Wingdings" w:hint="default"/>
      </w:rPr>
    </w:lvl>
    <w:lvl w:ilvl="1" w:tplc="FFFFFFFF" w:tentative="1">
      <w:start w:val="1"/>
      <w:numFmt w:val="bullet"/>
      <w:lvlText w:val="o"/>
      <w:lvlJc w:val="left"/>
      <w:pPr>
        <w:tabs>
          <w:tab w:val="num" w:pos="873"/>
        </w:tabs>
        <w:ind w:left="873" w:hanging="360"/>
      </w:pPr>
      <w:rPr>
        <w:rFonts w:ascii="Courier New" w:hAnsi="Courier New" w:hint="default"/>
      </w:rPr>
    </w:lvl>
    <w:lvl w:ilvl="2" w:tplc="FFFFFFFF" w:tentative="1">
      <w:start w:val="1"/>
      <w:numFmt w:val="bullet"/>
      <w:lvlText w:val=""/>
      <w:lvlJc w:val="left"/>
      <w:pPr>
        <w:tabs>
          <w:tab w:val="num" w:pos="1593"/>
        </w:tabs>
        <w:ind w:left="1593" w:hanging="360"/>
      </w:pPr>
      <w:rPr>
        <w:rFonts w:ascii="Wingdings" w:hAnsi="Wingdings" w:hint="default"/>
      </w:rPr>
    </w:lvl>
    <w:lvl w:ilvl="3" w:tplc="FFFFFFFF" w:tentative="1">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44">
    <w:nsid w:val="79AD3E9C"/>
    <w:multiLevelType w:val="multilevel"/>
    <w:tmpl w:val="C59A4F6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5">
    <w:nsid w:val="7DE937B6"/>
    <w:multiLevelType w:val="hybridMultilevel"/>
    <w:tmpl w:val="0CE86BEE"/>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6">
    <w:nsid w:val="7F220801"/>
    <w:multiLevelType w:val="hybridMultilevel"/>
    <w:tmpl w:val="F0989AE4"/>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7">
    <w:nsid w:val="7FD85A01"/>
    <w:multiLevelType w:val="hybridMultilevel"/>
    <w:tmpl w:val="EDB8632C"/>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num w:numId="1">
    <w:abstractNumId w:val="5"/>
  </w:num>
  <w:num w:numId="2">
    <w:abstractNumId w:val="19"/>
  </w:num>
  <w:num w:numId="3">
    <w:abstractNumId w:val="28"/>
  </w:num>
  <w:num w:numId="4">
    <w:abstractNumId w:val="18"/>
  </w:num>
  <w:num w:numId="5">
    <w:abstractNumId w:val="1"/>
  </w:num>
  <w:num w:numId="6">
    <w:abstractNumId w:val="3"/>
  </w:num>
  <w:num w:numId="7">
    <w:abstractNumId w:val="36"/>
  </w:num>
  <w:num w:numId="8">
    <w:abstractNumId w:val="33"/>
  </w:num>
  <w:num w:numId="9">
    <w:abstractNumId w:val="37"/>
  </w:num>
  <w:num w:numId="10">
    <w:abstractNumId w:val="40"/>
  </w:num>
  <w:num w:numId="11">
    <w:abstractNumId w:val="12"/>
  </w:num>
  <w:num w:numId="12">
    <w:abstractNumId w:val="10"/>
  </w:num>
  <w:num w:numId="13">
    <w:abstractNumId w:val="24"/>
  </w:num>
  <w:num w:numId="14">
    <w:abstractNumId w:val="44"/>
  </w:num>
  <w:num w:numId="15">
    <w:abstractNumId w:val="30"/>
  </w:num>
  <w:num w:numId="16">
    <w:abstractNumId w:val="39"/>
  </w:num>
  <w:num w:numId="17">
    <w:abstractNumId w:val="20"/>
  </w:num>
  <w:num w:numId="18">
    <w:abstractNumId w:val="6"/>
  </w:num>
  <w:num w:numId="19">
    <w:abstractNumId w:val="22"/>
  </w:num>
  <w:num w:numId="20">
    <w:abstractNumId w:val="2"/>
  </w:num>
  <w:num w:numId="21">
    <w:abstractNumId w:val="35"/>
  </w:num>
  <w:num w:numId="22">
    <w:abstractNumId w:val="38"/>
  </w:num>
  <w:num w:numId="23">
    <w:abstractNumId w:val="21"/>
  </w:num>
  <w:num w:numId="24">
    <w:abstractNumId w:val="47"/>
  </w:num>
  <w:num w:numId="25">
    <w:abstractNumId w:val="13"/>
  </w:num>
  <w:num w:numId="26">
    <w:abstractNumId w:val="45"/>
  </w:num>
  <w:num w:numId="27">
    <w:abstractNumId w:val="17"/>
  </w:num>
  <w:num w:numId="28">
    <w:abstractNumId w:val="14"/>
  </w:num>
  <w:num w:numId="29">
    <w:abstractNumId w:val="7"/>
  </w:num>
  <w:num w:numId="30">
    <w:abstractNumId w:val="11"/>
  </w:num>
  <w:num w:numId="31">
    <w:abstractNumId w:val="31"/>
  </w:num>
  <w:num w:numId="32">
    <w:abstractNumId w:val="25"/>
  </w:num>
  <w:num w:numId="33">
    <w:abstractNumId w:val="34"/>
  </w:num>
  <w:num w:numId="34">
    <w:abstractNumId w:val="46"/>
  </w:num>
  <w:num w:numId="35">
    <w:abstractNumId w:val="27"/>
  </w:num>
  <w:num w:numId="36">
    <w:abstractNumId w:val="42"/>
  </w:num>
  <w:num w:numId="37">
    <w:abstractNumId w:val="26"/>
  </w:num>
  <w:num w:numId="38">
    <w:abstractNumId w:val="4"/>
  </w:num>
  <w:num w:numId="39">
    <w:abstractNumId w:val="23"/>
  </w:num>
  <w:num w:numId="40">
    <w:abstractNumId w:val="15"/>
  </w:num>
  <w:num w:numId="41">
    <w:abstractNumId w:val="29"/>
  </w:num>
  <w:num w:numId="42">
    <w:abstractNumId w:val="43"/>
  </w:num>
  <w:num w:numId="43">
    <w:abstractNumId w:val="32"/>
  </w:num>
  <w:num w:numId="44">
    <w:abstractNumId w:val="8"/>
  </w:num>
  <w:num w:numId="45">
    <w:abstractNumId w:val="16"/>
  </w:num>
  <w:num w:numId="46">
    <w:abstractNumId w:val="9"/>
  </w:num>
  <w:num w:numId="47">
    <w:abstractNumId w:val="0"/>
  </w:num>
  <w:num w:numId="48">
    <w:abstractNumId w:val="4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ctiveWritingStyle w:appName="MSWord" w:lang="pt-BR" w:vendorID="64" w:dllVersion="131078" w:nlCheck="1" w:checkStyle="0"/>
  <w:activeWritingStyle w:appName="MSWord" w:lang="es-CR"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E73"/>
    <w:rsid w:val="0000077E"/>
    <w:rsid w:val="00001058"/>
    <w:rsid w:val="00001D58"/>
    <w:rsid w:val="00002FE3"/>
    <w:rsid w:val="00003120"/>
    <w:rsid w:val="000037E4"/>
    <w:rsid w:val="0000418A"/>
    <w:rsid w:val="00004A4F"/>
    <w:rsid w:val="000053DE"/>
    <w:rsid w:val="000058EB"/>
    <w:rsid w:val="00005EF3"/>
    <w:rsid w:val="00005F66"/>
    <w:rsid w:val="0000627D"/>
    <w:rsid w:val="000067B6"/>
    <w:rsid w:val="000067EC"/>
    <w:rsid w:val="00006B7D"/>
    <w:rsid w:val="00007105"/>
    <w:rsid w:val="00007678"/>
    <w:rsid w:val="00010823"/>
    <w:rsid w:val="000110D8"/>
    <w:rsid w:val="00011721"/>
    <w:rsid w:val="00011A30"/>
    <w:rsid w:val="00014124"/>
    <w:rsid w:val="000155CC"/>
    <w:rsid w:val="000158AD"/>
    <w:rsid w:val="00015BAC"/>
    <w:rsid w:val="00017EB7"/>
    <w:rsid w:val="00020AB4"/>
    <w:rsid w:val="00021ED3"/>
    <w:rsid w:val="00023979"/>
    <w:rsid w:val="00023DB0"/>
    <w:rsid w:val="00024121"/>
    <w:rsid w:val="000250E1"/>
    <w:rsid w:val="000251A7"/>
    <w:rsid w:val="00026793"/>
    <w:rsid w:val="00026AB1"/>
    <w:rsid w:val="00026D20"/>
    <w:rsid w:val="000279B0"/>
    <w:rsid w:val="00030C08"/>
    <w:rsid w:val="00031414"/>
    <w:rsid w:val="000331E7"/>
    <w:rsid w:val="000344F1"/>
    <w:rsid w:val="00035693"/>
    <w:rsid w:val="00035E10"/>
    <w:rsid w:val="00036C63"/>
    <w:rsid w:val="00036D2E"/>
    <w:rsid w:val="0003715B"/>
    <w:rsid w:val="00037280"/>
    <w:rsid w:val="000379F3"/>
    <w:rsid w:val="00037C68"/>
    <w:rsid w:val="000408DE"/>
    <w:rsid w:val="00040B58"/>
    <w:rsid w:val="00041378"/>
    <w:rsid w:val="00041885"/>
    <w:rsid w:val="00042235"/>
    <w:rsid w:val="000438AF"/>
    <w:rsid w:val="00043929"/>
    <w:rsid w:val="00043964"/>
    <w:rsid w:val="00043A48"/>
    <w:rsid w:val="00045094"/>
    <w:rsid w:val="00045CA6"/>
    <w:rsid w:val="00045DBA"/>
    <w:rsid w:val="000465E2"/>
    <w:rsid w:val="000471BB"/>
    <w:rsid w:val="000473B6"/>
    <w:rsid w:val="00047A9C"/>
    <w:rsid w:val="00050C4C"/>
    <w:rsid w:val="00050FC8"/>
    <w:rsid w:val="00052113"/>
    <w:rsid w:val="00052B3B"/>
    <w:rsid w:val="00052B4A"/>
    <w:rsid w:val="000531A0"/>
    <w:rsid w:val="0005351B"/>
    <w:rsid w:val="00053D4D"/>
    <w:rsid w:val="00054522"/>
    <w:rsid w:val="000548E5"/>
    <w:rsid w:val="0005569B"/>
    <w:rsid w:val="00055A2A"/>
    <w:rsid w:val="00055DFA"/>
    <w:rsid w:val="000562DF"/>
    <w:rsid w:val="00056904"/>
    <w:rsid w:val="00060C1E"/>
    <w:rsid w:val="00062E53"/>
    <w:rsid w:val="00063D36"/>
    <w:rsid w:val="00064122"/>
    <w:rsid w:val="00065249"/>
    <w:rsid w:val="00065C95"/>
    <w:rsid w:val="000667FB"/>
    <w:rsid w:val="00066FBA"/>
    <w:rsid w:val="00067C0F"/>
    <w:rsid w:val="00070690"/>
    <w:rsid w:val="000706C9"/>
    <w:rsid w:val="00070823"/>
    <w:rsid w:val="000711F5"/>
    <w:rsid w:val="000755CA"/>
    <w:rsid w:val="00075694"/>
    <w:rsid w:val="0007674D"/>
    <w:rsid w:val="000769B4"/>
    <w:rsid w:val="000769C8"/>
    <w:rsid w:val="0007720A"/>
    <w:rsid w:val="0007734B"/>
    <w:rsid w:val="00080199"/>
    <w:rsid w:val="00081EC5"/>
    <w:rsid w:val="0008282C"/>
    <w:rsid w:val="0008297A"/>
    <w:rsid w:val="00082DF5"/>
    <w:rsid w:val="0008326F"/>
    <w:rsid w:val="0008396D"/>
    <w:rsid w:val="00083E71"/>
    <w:rsid w:val="00084C16"/>
    <w:rsid w:val="000851E5"/>
    <w:rsid w:val="000856BF"/>
    <w:rsid w:val="000858B8"/>
    <w:rsid w:val="00085C20"/>
    <w:rsid w:val="00085D30"/>
    <w:rsid w:val="000864BB"/>
    <w:rsid w:val="00086AB5"/>
    <w:rsid w:val="0008738A"/>
    <w:rsid w:val="000878E8"/>
    <w:rsid w:val="00090252"/>
    <w:rsid w:val="00090F2F"/>
    <w:rsid w:val="00091022"/>
    <w:rsid w:val="00091FB3"/>
    <w:rsid w:val="00092580"/>
    <w:rsid w:val="00094059"/>
    <w:rsid w:val="00094ADC"/>
    <w:rsid w:val="0009556E"/>
    <w:rsid w:val="0009558B"/>
    <w:rsid w:val="000965A3"/>
    <w:rsid w:val="000978FA"/>
    <w:rsid w:val="000A0267"/>
    <w:rsid w:val="000A06F6"/>
    <w:rsid w:val="000A087D"/>
    <w:rsid w:val="000A0BC3"/>
    <w:rsid w:val="000A2CF3"/>
    <w:rsid w:val="000A34AA"/>
    <w:rsid w:val="000A3AAA"/>
    <w:rsid w:val="000A4682"/>
    <w:rsid w:val="000A4CD9"/>
    <w:rsid w:val="000A552E"/>
    <w:rsid w:val="000A5D7A"/>
    <w:rsid w:val="000A60C9"/>
    <w:rsid w:val="000A65FC"/>
    <w:rsid w:val="000A6ABC"/>
    <w:rsid w:val="000A7B5E"/>
    <w:rsid w:val="000B0D1F"/>
    <w:rsid w:val="000B0DC6"/>
    <w:rsid w:val="000B1D41"/>
    <w:rsid w:val="000B21D6"/>
    <w:rsid w:val="000B2343"/>
    <w:rsid w:val="000B2E73"/>
    <w:rsid w:val="000B328E"/>
    <w:rsid w:val="000B4434"/>
    <w:rsid w:val="000B4E54"/>
    <w:rsid w:val="000B6101"/>
    <w:rsid w:val="000B7956"/>
    <w:rsid w:val="000C05F5"/>
    <w:rsid w:val="000C113B"/>
    <w:rsid w:val="000C11C4"/>
    <w:rsid w:val="000C1403"/>
    <w:rsid w:val="000C16A5"/>
    <w:rsid w:val="000C3006"/>
    <w:rsid w:val="000C3430"/>
    <w:rsid w:val="000C3C87"/>
    <w:rsid w:val="000C6CCB"/>
    <w:rsid w:val="000C7700"/>
    <w:rsid w:val="000C7FAA"/>
    <w:rsid w:val="000D0385"/>
    <w:rsid w:val="000D042F"/>
    <w:rsid w:val="000D0A06"/>
    <w:rsid w:val="000D0BD0"/>
    <w:rsid w:val="000D1565"/>
    <w:rsid w:val="000D1590"/>
    <w:rsid w:val="000D15BE"/>
    <w:rsid w:val="000D3480"/>
    <w:rsid w:val="000D4986"/>
    <w:rsid w:val="000D4E59"/>
    <w:rsid w:val="000D560E"/>
    <w:rsid w:val="000D690A"/>
    <w:rsid w:val="000D6D34"/>
    <w:rsid w:val="000D6F08"/>
    <w:rsid w:val="000D7150"/>
    <w:rsid w:val="000E07B4"/>
    <w:rsid w:val="000E0E0B"/>
    <w:rsid w:val="000E1457"/>
    <w:rsid w:val="000E2D5B"/>
    <w:rsid w:val="000E35AB"/>
    <w:rsid w:val="000E3C03"/>
    <w:rsid w:val="000E7029"/>
    <w:rsid w:val="000E76D0"/>
    <w:rsid w:val="000E7CF6"/>
    <w:rsid w:val="000F00B3"/>
    <w:rsid w:val="000F045C"/>
    <w:rsid w:val="000F0A31"/>
    <w:rsid w:val="000F1991"/>
    <w:rsid w:val="000F2479"/>
    <w:rsid w:val="000F25BD"/>
    <w:rsid w:val="000F36E4"/>
    <w:rsid w:val="000F3869"/>
    <w:rsid w:val="000F47D9"/>
    <w:rsid w:val="000F48EB"/>
    <w:rsid w:val="000F5BB4"/>
    <w:rsid w:val="000F5C6C"/>
    <w:rsid w:val="000F5DE5"/>
    <w:rsid w:val="000F5EE1"/>
    <w:rsid w:val="000F632B"/>
    <w:rsid w:val="000F733D"/>
    <w:rsid w:val="000F74A0"/>
    <w:rsid w:val="000F7598"/>
    <w:rsid w:val="000F7DC6"/>
    <w:rsid w:val="0010096A"/>
    <w:rsid w:val="00101D2F"/>
    <w:rsid w:val="001022FC"/>
    <w:rsid w:val="001027D5"/>
    <w:rsid w:val="00102C07"/>
    <w:rsid w:val="00102F27"/>
    <w:rsid w:val="001049A9"/>
    <w:rsid w:val="00105596"/>
    <w:rsid w:val="001057A1"/>
    <w:rsid w:val="00106059"/>
    <w:rsid w:val="00106D0C"/>
    <w:rsid w:val="00106FA6"/>
    <w:rsid w:val="00107802"/>
    <w:rsid w:val="00107E7C"/>
    <w:rsid w:val="001103C1"/>
    <w:rsid w:val="001108D4"/>
    <w:rsid w:val="00112655"/>
    <w:rsid w:val="00112ACD"/>
    <w:rsid w:val="001138C9"/>
    <w:rsid w:val="001139EE"/>
    <w:rsid w:val="00113A93"/>
    <w:rsid w:val="00114C9B"/>
    <w:rsid w:val="00116441"/>
    <w:rsid w:val="001177AD"/>
    <w:rsid w:val="00117E8F"/>
    <w:rsid w:val="00117EF2"/>
    <w:rsid w:val="0012035C"/>
    <w:rsid w:val="0012035E"/>
    <w:rsid w:val="00121EF4"/>
    <w:rsid w:val="00121F61"/>
    <w:rsid w:val="00122288"/>
    <w:rsid w:val="0012238E"/>
    <w:rsid w:val="00122910"/>
    <w:rsid w:val="00122BB8"/>
    <w:rsid w:val="00123ADA"/>
    <w:rsid w:val="00123D56"/>
    <w:rsid w:val="00124088"/>
    <w:rsid w:val="0012439F"/>
    <w:rsid w:val="00124547"/>
    <w:rsid w:val="00125C54"/>
    <w:rsid w:val="001264AB"/>
    <w:rsid w:val="0012760A"/>
    <w:rsid w:val="001276D4"/>
    <w:rsid w:val="00130222"/>
    <w:rsid w:val="00130498"/>
    <w:rsid w:val="001324B2"/>
    <w:rsid w:val="00132500"/>
    <w:rsid w:val="001340CF"/>
    <w:rsid w:val="00134522"/>
    <w:rsid w:val="0013465F"/>
    <w:rsid w:val="00135406"/>
    <w:rsid w:val="00137357"/>
    <w:rsid w:val="00137EBF"/>
    <w:rsid w:val="00140163"/>
    <w:rsid w:val="00140AD5"/>
    <w:rsid w:val="001416D9"/>
    <w:rsid w:val="00141ACE"/>
    <w:rsid w:val="001420FA"/>
    <w:rsid w:val="001423E2"/>
    <w:rsid w:val="00143174"/>
    <w:rsid w:val="001439A4"/>
    <w:rsid w:val="001448BB"/>
    <w:rsid w:val="0014538A"/>
    <w:rsid w:val="00146336"/>
    <w:rsid w:val="00147503"/>
    <w:rsid w:val="00150813"/>
    <w:rsid w:val="00150B3A"/>
    <w:rsid w:val="00150D4B"/>
    <w:rsid w:val="00151496"/>
    <w:rsid w:val="00151C83"/>
    <w:rsid w:val="001520BC"/>
    <w:rsid w:val="00155653"/>
    <w:rsid w:val="001561C4"/>
    <w:rsid w:val="0015634C"/>
    <w:rsid w:val="00156522"/>
    <w:rsid w:val="0015665A"/>
    <w:rsid w:val="00156FC5"/>
    <w:rsid w:val="001571EA"/>
    <w:rsid w:val="001601FD"/>
    <w:rsid w:val="00160450"/>
    <w:rsid w:val="001604E1"/>
    <w:rsid w:val="001605FE"/>
    <w:rsid w:val="00161FB9"/>
    <w:rsid w:val="00163727"/>
    <w:rsid w:val="00164591"/>
    <w:rsid w:val="001650B2"/>
    <w:rsid w:val="00165531"/>
    <w:rsid w:val="00165920"/>
    <w:rsid w:val="001662B8"/>
    <w:rsid w:val="0016781C"/>
    <w:rsid w:val="00170D16"/>
    <w:rsid w:val="001713C1"/>
    <w:rsid w:val="00171A50"/>
    <w:rsid w:val="00172460"/>
    <w:rsid w:val="001727F8"/>
    <w:rsid w:val="0017341D"/>
    <w:rsid w:val="00174C96"/>
    <w:rsid w:val="00174CFF"/>
    <w:rsid w:val="0017632B"/>
    <w:rsid w:val="00176416"/>
    <w:rsid w:val="0017643A"/>
    <w:rsid w:val="00176917"/>
    <w:rsid w:val="001773CA"/>
    <w:rsid w:val="00177831"/>
    <w:rsid w:val="00177FBD"/>
    <w:rsid w:val="00180D84"/>
    <w:rsid w:val="00181552"/>
    <w:rsid w:val="00181E8C"/>
    <w:rsid w:val="00182A1F"/>
    <w:rsid w:val="00182A32"/>
    <w:rsid w:val="001834C6"/>
    <w:rsid w:val="00184212"/>
    <w:rsid w:val="00184A54"/>
    <w:rsid w:val="00184E6B"/>
    <w:rsid w:val="00184F69"/>
    <w:rsid w:val="001850C3"/>
    <w:rsid w:val="001860E2"/>
    <w:rsid w:val="0018746B"/>
    <w:rsid w:val="00187F0A"/>
    <w:rsid w:val="0019077A"/>
    <w:rsid w:val="00190C22"/>
    <w:rsid w:val="00192288"/>
    <w:rsid w:val="00192920"/>
    <w:rsid w:val="00192D69"/>
    <w:rsid w:val="00192EBC"/>
    <w:rsid w:val="001930E4"/>
    <w:rsid w:val="00193277"/>
    <w:rsid w:val="001944DF"/>
    <w:rsid w:val="00194900"/>
    <w:rsid w:val="0019491E"/>
    <w:rsid w:val="00194E5C"/>
    <w:rsid w:val="0019503C"/>
    <w:rsid w:val="0019527B"/>
    <w:rsid w:val="00197684"/>
    <w:rsid w:val="001A02E1"/>
    <w:rsid w:val="001A0480"/>
    <w:rsid w:val="001A2DD9"/>
    <w:rsid w:val="001A3759"/>
    <w:rsid w:val="001A41DB"/>
    <w:rsid w:val="001A445A"/>
    <w:rsid w:val="001A480D"/>
    <w:rsid w:val="001A5B99"/>
    <w:rsid w:val="001A7804"/>
    <w:rsid w:val="001A78F0"/>
    <w:rsid w:val="001A7C8B"/>
    <w:rsid w:val="001B0644"/>
    <w:rsid w:val="001B0C12"/>
    <w:rsid w:val="001B13DE"/>
    <w:rsid w:val="001B19AF"/>
    <w:rsid w:val="001B34F8"/>
    <w:rsid w:val="001B3EC2"/>
    <w:rsid w:val="001B4F74"/>
    <w:rsid w:val="001B5103"/>
    <w:rsid w:val="001B5C6A"/>
    <w:rsid w:val="001B601E"/>
    <w:rsid w:val="001B6196"/>
    <w:rsid w:val="001C1237"/>
    <w:rsid w:val="001C26CF"/>
    <w:rsid w:val="001C30EE"/>
    <w:rsid w:val="001C399E"/>
    <w:rsid w:val="001C39B9"/>
    <w:rsid w:val="001C3D57"/>
    <w:rsid w:val="001C5A71"/>
    <w:rsid w:val="001C62B9"/>
    <w:rsid w:val="001C6B5E"/>
    <w:rsid w:val="001C7665"/>
    <w:rsid w:val="001D00FF"/>
    <w:rsid w:val="001D24DB"/>
    <w:rsid w:val="001D2B79"/>
    <w:rsid w:val="001D3868"/>
    <w:rsid w:val="001D38C8"/>
    <w:rsid w:val="001D3C7C"/>
    <w:rsid w:val="001D4A17"/>
    <w:rsid w:val="001D6145"/>
    <w:rsid w:val="001D67DD"/>
    <w:rsid w:val="001D6824"/>
    <w:rsid w:val="001D73C9"/>
    <w:rsid w:val="001E0F0D"/>
    <w:rsid w:val="001E1A38"/>
    <w:rsid w:val="001E2243"/>
    <w:rsid w:val="001E260E"/>
    <w:rsid w:val="001E336B"/>
    <w:rsid w:val="001E4729"/>
    <w:rsid w:val="001E4CD4"/>
    <w:rsid w:val="001E5095"/>
    <w:rsid w:val="001E539D"/>
    <w:rsid w:val="001E5497"/>
    <w:rsid w:val="001E5F2D"/>
    <w:rsid w:val="001E6006"/>
    <w:rsid w:val="001E6FE4"/>
    <w:rsid w:val="001E7BE4"/>
    <w:rsid w:val="001F0086"/>
    <w:rsid w:val="001F0995"/>
    <w:rsid w:val="001F0E4E"/>
    <w:rsid w:val="001F25C5"/>
    <w:rsid w:val="001F482D"/>
    <w:rsid w:val="001F4DCD"/>
    <w:rsid w:val="001F4EDB"/>
    <w:rsid w:val="001F5631"/>
    <w:rsid w:val="001F6436"/>
    <w:rsid w:val="001F77F2"/>
    <w:rsid w:val="00200DB8"/>
    <w:rsid w:val="0020101F"/>
    <w:rsid w:val="00201978"/>
    <w:rsid w:val="0020247B"/>
    <w:rsid w:val="002046B3"/>
    <w:rsid w:val="00205273"/>
    <w:rsid w:val="00206477"/>
    <w:rsid w:val="00206941"/>
    <w:rsid w:val="002078BE"/>
    <w:rsid w:val="00211E37"/>
    <w:rsid w:val="00211F92"/>
    <w:rsid w:val="0021227F"/>
    <w:rsid w:val="00212A9B"/>
    <w:rsid w:val="00213077"/>
    <w:rsid w:val="002135A0"/>
    <w:rsid w:val="0021458C"/>
    <w:rsid w:val="002145B5"/>
    <w:rsid w:val="00216375"/>
    <w:rsid w:val="00216C08"/>
    <w:rsid w:val="0021796B"/>
    <w:rsid w:val="00217C83"/>
    <w:rsid w:val="0022020C"/>
    <w:rsid w:val="00220646"/>
    <w:rsid w:val="00220789"/>
    <w:rsid w:val="00220E58"/>
    <w:rsid w:val="0022234A"/>
    <w:rsid w:val="002224AF"/>
    <w:rsid w:val="00222743"/>
    <w:rsid w:val="00222E24"/>
    <w:rsid w:val="002232C3"/>
    <w:rsid w:val="00224240"/>
    <w:rsid w:val="002244EF"/>
    <w:rsid w:val="002267D7"/>
    <w:rsid w:val="00227057"/>
    <w:rsid w:val="002272B8"/>
    <w:rsid w:val="002274B3"/>
    <w:rsid w:val="002277A2"/>
    <w:rsid w:val="00227867"/>
    <w:rsid w:val="00230C48"/>
    <w:rsid w:val="00230DD8"/>
    <w:rsid w:val="00231770"/>
    <w:rsid w:val="002319CC"/>
    <w:rsid w:val="00231DA7"/>
    <w:rsid w:val="00233FA8"/>
    <w:rsid w:val="00234A5C"/>
    <w:rsid w:val="0023599C"/>
    <w:rsid w:val="002372FE"/>
    <w:rsid w:val="002376C7"/>
    <w:rsid w:val="0024025A"/>
    <w:rsid w:val="002405D1"/>
    <w:rsid w:val="002409EF"/>
    <w:rsid w:val="00240DC5"/>
    <w:rsid w:val="00241261"/>
    <w:rsid w:val="002417AC"/>
    <w:rsid w:val="00242315"/>
    <w:rsid w:val="00242597"/>
    <w:rsid w:val="00242761"/>
    <w:rsid w:val="00243392"/>
    <w:rsid w:val="00243804"/>
    <w:rsid w:val="00244A66"/>
    <w:rsid w:val="00246403"/>
    <w:rsid w:val="0024682E"/>
    <w:rsid w:val="00246E41"/>
    <w:rsid w:val="002508A9"/>
    <w:rsid w:val="002523A4"/>
    <w:rsid w:val="00252A4B"/>
    <w:rsid w:val="0025306D"/>
    <w:rsid w:val="00253194"/>
    <w:rsid w:val="002532A8"/>
    <w:rsid w:val="002532F9"/>
    <w:rsid w:val="0025342A"/>
    <w:rsid w:val="00253505"/>
    <w:rsid w:val="002536B6"/>
    <w:rsid w:val="0025405B"/>
    <w:rsid w:val="002541BE"/>
    <w:rsid w:val="0025424B"/>
    <w:rsid w:val="00254602"/>
    <w:rsid w:val="002557E2"/>
    <w:rsid w:val="00255BE6"/>
    <w:rsid w:val="00255DB2"/>
    <w:rsid w:val="00256CF9"/>
    <w:rsid w:val="002573EF"/>
    <w:rsid w:val="00260C57"/>
    <w:rsid w:val="00260FFD"/>
    <w:rsid w:val="002622FA"/>
    <w:rsid w:val="00264183"/>
    <w:rsid w:val="0026491E"/>
    <w:rsid w:val="00265F01"/>
    <w:rsid w:val="002660B9"/>
    <w:rsid w:val="0026696F"/>
    <w:rsid w:val="0026753C"/>
    <w:rsid w:val="00267B67"/>
    <w:rsid w:val="0027120D"/>
    <w:rsid w:val="00271412"/>
    <w:rsid w:val="00272866"/>
    <w:rsid w:val="0027286C"/>
    <w:rsid w:val="00272A63"/>
    <w:rsid w:val="0027379C"/>
    <w:rsid w:val="002743C1"/>
    <w:rsid w:val="00275CA7"/>
    <w:rsid w:val="002766B4"/>
    <w:rsid w:val="00277641"/>
    <w:rsid w:val="002805B3"/>
    <w:rsid w:val="002807E2"/>
    <w:rsid w:val="00280842"/>
    <w:rsid w:val="002816F0"/>
    <w:rsid w:val="00281756"/>
    <w:rsid w:val="002824F6"/>
    <w:rsid w:val="00282B65"/>
    <w:rsid w:val="00282FA2"/>
    <w:rsid w:val="0028369A"/>
    <w:rsid w:val="00285F59"/>
    <w:rsid w:val="00286991"/>
    <w:rsid w:val="00290531"/>
    <w:rsid w:val="0029098A"/>
    <w:rsid w:val="0029152C"/>
    <w:rsid w:val="00291D1B"/>
    <w:rsid w:val="00292E52"/>
    <w:rsid w:val="002939CC"/>
    <w:rsid w:val="00294061"/>
    <w:rsid w:val="0029460C"/>
    <w:rsid w:val="00295174"/>
    <w:rsid w:val="00296CE6"/>
    <w:rsid w:val="00296FBD"/>
    <w:rsid w:val="002A04CE"/>
    <w:rsid w:val="002A09BD"/>
    <w:rsid w:val="002A140F"/>
    <w:rsid w:val="002A1713"/>
    <w:rsid w:val="002A243A"/>
    <w:rsid w:val="002A2832"/>
    <w:rsid w:val="002A291B"/>
    <w:rsid w:val="002A3508"/>
    <w:rsid w:val="002B0866"/>
    <w:rsid w:val="002B0B51"/>
    <w:rsid w:val="002B112D"/>
    <w:rsid w:val="002B157D"/>
    <w:rsid w:val="002B1AA2"/>
    <w:rsid w:val="002B1CB5"/>
    <w:rsid w:val="002B1D02"/>
    <w:rsid w:val="002B1E3D"/>
    <w:rsid w:val="002B2744"/>
    <w:rsid w:val="002B3A0C"/>
    <w:rsid w:val="002B551C"/>
    <w:rsid w:val="002B6308"/>
    <w:rsid w:val="002B649E"/>
    <w:rsid w:val="002B64E0"/>
    <w:rsid w:val="002B6865"/>
    <w:rsid w:val="002B6CF7"/>
    <w:rsid w:val="002B716C"/>
    <w:rsid w:val="002B72FE"/>
    <w:rsid w:val="002B7560"/>
    <w:rsid w:val="002B7855"/>
    <w:rsid w:val="002C0400"/>
    <w:rsid w:val="002C1DCD"/>
    <w:rsid w:val="002C2EFB"/>
    <w:rsid w:val="002C3647"/>
    <w:rsid w:val="002C39DF"/>
    <w:rsid w:val="002C5045"/>
    <w:rsid w:val="002C5700"/>
    <w:rsid w:val="002C6826"/>
    <w:rsid w:val="002C7C81"/>
    <w:rsid w:val="002C7CD0"/>
    <w:rsid w:val="002D06AB"/>
    <w:rsid w:val="002D1208"/>
    <w:rsid w:val="002D179A"/>
    <w:rsid w:val="002D3B4B"/>
    <w:rsid w:val="002D475A"/>
    <w:rsid w:val="002D4A4F"/>
    <w:rsid w:val="002D5779"/>
    <w:rsid w:val="002D5AF2"/>
    <w:rsid w:val="002D5D01"/>
    <w:rsid w:val="002D5DB8"/>
    <w:rsid w:val="002D61EF"/>
    <w:rsid w:val="002D6451"/>
    <w:rsid w:val="002D66DB"/>
    <w:rsid w:val="002D792E"/>
    <w:rsid w:val="002E0346"/>
    <w:rsid w:val="002E104D"/>
    <w:rsid w:val="002E141F"/>
    <w:rsid w:val="002E1C9A"/>
    <w:rsid w:val="002E1D85"/>
    <w:rsid w:val="002E242D"/>
    <w:rsid w:val="002E27CF"/>
    <w:rsid w:val="002E2A5C"/>
    <w:rsid w:val="002E310C"/>
    <w:rsid w:val="002E3C86"/>
    <w:rsid w:val="002E4833"/>
    <w:rsid w:val="002E49A7"/>
    <w:rsid w:val="002E4F27"/>
    <w:rsid w:val="002E5449"/>
    <w:rsid w:val="002E5C02"/>
    <w:rsid w:val="002E76CD"/>
    <w:rsid w:val="002E7BE0"/>
    <w:rsid w:val="002F04B5"/>
    <w:rsid w:val="002F0B9D"/>
    <w:rsid w:val="002F0F1F"/>
    <w:rsid w:val="002F1534"/>
    <w:rsid w:val="002F16D3"/>
    <w:rsid w:val="002F416A"/>
    <w:rsid w:val="002F44C8"/>
    <w:rsid w:val="002F4CDB"/>
    <w:rsid w:val="002F5818"/>
    <w:rsid w:val="002F5885"/>
    <w:rsid w:val="002F6801"/>
    <w:rsid w:val="0030095A"/>
    <w:rsid w:val="00300A2B"/>
    <w:rsid w:val="00301B7D"/>
    <w:rsid w:val="0030207F"/>
    <w:rsid w:val="00302673"/>
    <w:rsid w:val="00304D29"/>
    <w:rsid w:val="003055D1"/>
    <w:rsid w:val="00305DF3"/>
    <w:rsid w:val="00306783"/>
    <w:rsid w:val="00307D5D"/>
    <w:rsid w:val="00307FFD"/>
    <w:rsid w:val="003114E1"/>
    <w:rsid w:val="003124E5"/>
    <w:rsid w:val="00312D00"/>
    <w:rsid w:val="003149D2"/>
    <w:rsid w:val="00314DDA"/>
    <w:rsid w:val="003157BC"/>
    <w:rsid w:val="00320B34"/>
    <w:rsid w:val="00321777"/>
    <w:rsid w:val="00321BFA"/>
    <w:rsid w:val="00323B77"/>
    <w:rsid w:val="003247AE"/>
    <w:rsid w:val="00325193"/>
    <w:rsid w:val="0032600E"/>
    <w:rsid w:val="003266FD"/>
    <w:rsid w:val="00327D96"/>
    <w:rsid w:val="003304F0"/>
    <w:rsid w:val="00330989"/>
    <w:rsid w:val="00331C56"/>
    <w:rsid w:val="00332EA2"/>
    <w:rsid w:val="0033390A"/>
    <w:rsid w:val="00334463"/>
    <w:rsid w:val="003350D6"/>
    <w:rsid w:val="00335315"/>
    <w:rsid w:val="00335988"/>
    <w:rsid w:val="00337D86"/>
    <w:rsid w:val="00340135"/>
    <w:rsid w:val="00340165"/>
    <w:rsid w:val="00342CBD"/>
    <w:rsid w:val="003436E3"/>
    <w:rsid w:val="003437B7"/>
    <w:rsid w:val="00343833"/>
    <w:rsid w:val="00343B99"/>
    <w:rsid w:val="00343CE3"/>
    <w:rsid w:val="003453F2"/>
    <w:rsid w:val="00345F7D"/>
    <w:rsid w:val="00346C88"/>
    <w:rsid w:val="00352FDC"/>
    <w:rsid w:val="00355EBE"/>
    <w:rsid w:val="0035654D"/>
    <w:rsid w:val="00356FEA"/>
    <w:rsid w:val="003572C4"/>
    <w:rsid w:val="00357445"/>
    <w:rsid w:val="00357C1B"/>
    <w:rsid w:val="00357FDA"/>
    <w:rsid w:val="00361A89"/>
    <w:rsid w:val="00361D75"/>
    <w:rsid w:val="00362083"/>
    <w:rsid w:val="00362508"/>
    <w:rsid w:val="00364B31"/>
    <w:rsid w:val="003652AC"/>
    <w:rsid w:val="0036555B"/>
    <w:rsid w:val="003665C1"/>
    <w:rsid w:val="00367959"/>
    <w:rsid w:val="00371690"/>
    <w:rsid w:val="0037289C"/>
    <w:rsid w:val="00374218"/>
    <w:rsid w:val="003745F4"/>
    <w:rsid w:val="00374E07"/>
    <w:rsid w:val="003756B8"/>
    <w:rsid w:val="00377E55"/>
    <w:rsid w:val="003800D3"/>
    <w:rsid w:val="00380214"/>
    <w:rsid w:val="00380BA0"/>
    <w:rsid w:val="00380F88"/>
    <w:rsid w:val="003810EF"/>
    <w:rsid w:val="00382DE0"/>
    <w:rsid w:val="00382EB7"/>
    <w:rsid w:val="00382F19"/>
    <w:rsid w:val="00383665"/>
    <w:rsid w:val="00383B57"/>
    <w:rsid w:val="00384AAD"/>
    <w:rsid w:val="0038707F"/>
    <w:rsid w:val="00390F95"/>
    <w:rsid w:val="00391657"/>
    <w:rsid w:val="00392F6E"/>
    <w:rsid w:val="0039536E"/>
    <w:rsid w:val="003970D0"/>
    <w:rsid w:val="003A14C8"/>
    <w:rsid w:val="003A24EA"/>
    <w:rsid w:val="003A2836"/>
    <w:rsid w:val="003A2C88"/>
    <w:rsid w:val="003A2F2E"/>
    <w:rsid w:val="003A3288"/>
    <w:rsid w:val="003A3E6D"/>
    <w:rsid w:val="003A4AAA"/>
    <w:rsid w:val="003A5073"/>
    <w:rsid w:val="003A5F0B"/>
    <w:rsid w:val="003A6462"/>
    <w:rsid w:val="003A64A2"/>
    <w:rsid w:val="003A655D"/>
    <w:rsid w:val="003A65F8"/>
    <w:rsid w:val="003A6627"/>
    <w:rsid w:val="003A7928"/>
    <w:rsid w:val="003B0189"/>
    <w:rsid w:val="003B0505"/>
    <w:rsid w:val="003B06C9"/>
    <w:rsid w:val="003B0788"/>
    <w:rsid w:val="003B0B07"/>
    <w:rsid w:val="003B1862"/>
    <w:rsid w:val="003B1E32"/>
    <w:rsid w:val="003B29B3"/>
    <w:rsid w:val="003B2DD6"/>
    <w:rsid w:val="003B3116"/>
    <w:rsid w:val="003B34EE"/>
    <w:rsid w:val="003B4461"/>
    <w:rsid w:val="003B4B24"/>
    <w:rsid w:val="003B70AD"/>
    <w:rsid w:val="003B7916"/>
    <w:rsid w:val="003C0268"/>
    <w:rsid w:val="003C0707"/>
    <w:rsid w:val="003C0914"/>
    <w:rsid w:val="003C1440"/>
    <w:rsid w:val="003C1716"/>
    <w:rsid w:val="003C211F"/>
    <w:rsid w:val="003C28C3"/>
    <w:rsid w:val="003C36C4"/>
    <w:rsid w:val="003C3E54"/>
    <w:rsid w:val="003C4948"/>
    <w:rsid w:val="003C4C6D"/>
    <w:rsid w:val="003C5701"/>
    <w:rsid w:val="003C57D0"/>
    <w:rsid w:val="003C67BE"/>
    <w:rsid w:val="003C6EE6"/>
    <w:rsid w:val="003D0BED"/>
    <w:rsid w:val="003D2021"/>
    <w:rsid w:val="003D20E3"/>
    <w:rsid w:val="003D229C"/>
    <w:rsid w:val="003D30EC"/>
    <w:rsid w:val="003D5558"/>
    <w:rsid w:val="003D5B28"/>
    <w:rsid w:val="003D5F51"/>
    <w:rsid w:val="003D62F9"/>
    <w:rsid w:val="003D63BD"/>
    <w:rsid w:val="003E0186"/>
    <w:rsid w:val="003E13C3"/>
    <w:rsid w:val="003E16E0"/>
    <w:rsid w:val="003E17EC"/>
    <w:rsid w:val="003E194C"/>
    <w:rsid w:val="003E4D7F"/>
    <w:rsid w:val="003E5BED"/>
    <w:rsid w:val="003E6AAB"/>
    <w:rsid w:val="003E6CCA"/>
    <w:rsid w:val="003E71E6"/>
    <w:rsid w:val="003E7336"/>
    <w:rsid w:val="003F0673"/>
    <w:rsid w:val="003F160C"/>
    <w:rsid w:val="003F162E"/>
    <w:rsid w:val="003F1726"/>
    <w:rsid w:val="003F1BC2"/>
    <w:rsid w:val="003F21B1"/>
    <w:rsid w:val="003F23DE"/>
    <w:rsid w:val="003F2654"/>
    <w:rsid w:val="003F2A67"/>
    <w:rsid w:val="003F3AF6"/>
    <w:rsid w:val="003F3F30"/>
    <w:rsid w:val="003F4004"/>
    <w:rsid w:val="003F49AB"/>
    <w:rsid w:val="003F4DA6"/>
    <w:rsid w:val="003F4FE9"/>
    <w:rsid w:val="003F5263"/>
    <w:rsid w:val="003F5458"/>
    <w:rsid w:val="003F591D"/>
    <w:rsid w:val="003F65E8"/>
    <w:rsid w:val="003F741C"/>
    <w:rsid w:val="003F7534"/>
    <w:rsid w:val="003F75C3"/>
    <w:rsid w:val="003F799D"/>
    <w:rsid w:val="00400413"/>
    <w:rsid w:val="004008F5"/>
    <w:rsid w:val="0040094C"/>
    <w:rsid w:val="004011B1"/>
    <w:rsid w:val="00401223"/>
    <w:rsid w:val="00401F65"/>
    <w:rsid w:val="004022EE"/>
    <w:rsid w:val="00403332"/>
    <w:rsid w:val="00403342"/>
    <w:rsid w:val="0040368F"/>
    <w:rsid w:val="0040398A"/>
    <w:rsid w:val="004042F0"/>
    <w:rsid w:val="004049CF"/>
    <w:rsid w:val="00404A3A"/>
    <w:rsid w:val="00404CB6"/>
    <w:rsid w:val="004053A7"/>
    <w:rsid w:val="004055C3"/>
    <w:rsid w:val="0040635A"/>
    <w:rsid w:val="00406570"/>
    <w:rsid w:val="00406B72"/>
    <w:rsid w:val="004075FA"/>
    <w:rsid w:val="004120A4"/>
    <w:rsid w:val="00414B7A"/>
    <w:rsid w:val="00414CB4"/>
    <w:rsid w:val="00414D69"/>
    <w:rsid w:val="00416292"/>
    <w:rsid w:val="00417603"/>
    <w:rsid w:val="004203CC"/>
    <w:rsid w:val="004209A6"/>
    <w:rsid w:val="00422292"/>
    <w:rsid w:val="0042270E"/>
    <w:rsid w:val="00423210"/>
    <w:rsid w:val="004234C6"/>
    <w:rsid w:val="0042356E"/>
    <w:rsid w:val="004247EC"/>
    <w:rsid w:val="00424DF7"/>
    <w:rsid w:val="00427415"/>
    <w:rsid w:val="00427E83"/>
    <w:rsid w:val="00430705"/>
    <w:rsid w:val="004308E0"/>
    <w:rsid w:val="00431BAE"/>
    <w:rsid w:val="0043260E"/>
    <w:rsid w:val="0043457D"/>
    <w:rsid w:val="00434AAF"/>
    <w:rsid w:val="00434AB2"/>
    <w:rsid w:val="0043523F"/>
    <w:rsid w:val="0043688E"/>
    <w:rsid w:val="00437107"/>
    <w:rsid w:val="00440CB7"/>
    <w:rsid w:val="00441264"/>
    <w:rsid w:val="0044177D"/>
    <w:rsid w:val="004417A6"/>
    <w:rsid w:val="00441B20"/>
    <w:rsid w:val="00441E28"/>
    <w:rsid w:val="0044207D"/>
    <w:rsid w:val="00443C95"/>
    <w:rsid w:val="00444219"/>
    <w:rsid w:val="00444B4A"/>
    <w:rsid w:val="004463F8"/>
    <w:rsid w:val="004466DA"/>
    <w:rsid w:val="00446CDE"/>
    <w:rsid w:val="00447B81"/>
    <w:rsid w:val="00447C20"/>
    <w:rsid w:val="0045091D"/>
    <w:rsid w:val="00450A84"/>
    <w:rsid w:val="0045361D"/>
    <w:rsid w:val="00453EB3"/>
    <w:rsid w:val="0045466C"/>
    <w:rsid w:val="00454BC9"/>
    <w:rsid w:val="00460076"/>
    <w:rsid w:val="00460AFB"/>
    <w:rsid w:val="0046111B"/>
    <w:rsid w:val="004613DC"/>
    <w:rsid w:val="0046178F"/>
    <w:rsid w:val="00461844"/>
    <w:rsid w:val="00462913"/>
    <w:rsid w:val="004634C6"/>
    <w:rsid w:val="00463B75"/>
    <w:rsid w:val="004644C4"/>
    <w:rsid w:val="004649BB"/>
    <w:rsid w:val="004649DE"/>
    <w:rsid w:val="00464E0A"/>
    <w:rsid w:val="00465537"/>
    <w:rsid w:val="00465CF0"/>
    <w:rsid w:val="0046608E"/>
    <w:rsid w:val="00467626"/>
    <w:rsid w:val="00470528"/>
    <w:rsid w:val="004709BC"/>
    <w:rsid w:val="00470B8C"/>
    <w:rsid w:val="00470EBC"/>
    <w:rsid w:val="00471663"/>
    <w:rsid w:val="00471EB3"/>
    <w:rsid w:val="00473A23"/>
    <w:rsid w:val="00473F34"/>
    <w:rsid w:val="00474071"/>
    <w:rsid w:val="0047493E"/>
    <w:rsid w:val="00474CD8"/>
    <w:rsid w:val="004757CB"/>
    <w:rsid w:val="004773FD"/>
    <w:rsid w:val="0048006C"/>
    <w:rsid w:val="004813E5"/>
    <w:rsid w:val="004848B3"/>
    <w:rsid w:val="00485273"/>
    <w:rsid w:val="00486196"/>
    <w:rsid w:val="00491CFA"/>
    <w:rsid w:val="00493199"/>
    <w:rsid w:val="00493E44"/>
    <w:rsid w:val="00496F2D"/>
    <w:rsid w:val="00497286"/>
    <w:rsid w:val="004A01C0"/>
    <w:rsid w:val="004A443C"/>
    <w:rsid w:val="004A5169"/>
    <w:rsid w:val="004A7612"/>
    <w:rsid w:val="004B1CD4"/>
    <w:rsid w:val="004B218C"/>
    <w:rsid w:val="004B39BD"/>
    <w:rsid w:val="004B3C3F"/>
    <w:rsid w:val="004B3CE6"/>
    <w:rsid w:val="004B3E07"/>
    <w:rsid w:val="004B3F2D"/>
    <w:rsid w:val="004B714A"/>
    <w:rsid w:val="004C0181"/>
    <w:rsid w:val="004C2E67"/>
    <w:rsid w:val="004C3112"/>
    <w:rsid w:val="004C3E17"/>
    <w:rsid w:val="004C4577"/>
    <w:rsid w:val="004C49DB"/>
    <w:rsid w:val="004C4BAB"/>
    <w:rsid w:val="004C5B8C"/>
    <w:rsid w:val="004C6290"/>
    <w:rsid w:val="004C6684"/>
    <w:rsid w:val="004C6A20"/>
    <w:rsid w:val="004C7273"/>
    <w:rsid w:val="004C75B1"/>
    <w:rsid w:val="004C75EC"/>
    <w:rsid w:val="004D02BB"/>
    <w:rsid w:val="004D02C7"/>
    <w:rsid w:val="004D0794"/>
    <w:rsid w:val="004D07A0"/>
    <w:rsid w:val="004D1361"/>
    <w:rsid w:val="004D2259"/>
    <w:rsid w:val="004D2927"/>
    <w:rsid w:val="004D2B11"/>
    <w:rsid w:val="004D2BCA"/>
    <w:rsid w:val="004D3038"/>
    <w:rsid w:val="004D3953"/>
    <w:rsid w:val="004D5A0E"/>
    <w:rsid w:val="004D5A55"/>
    <w:rsid w:val="004D644A"/>
    <w:rsid w:val="004D7366"/>
    <w:rsid w:val="004D7574"/>
    <w:rsid w:val="004D7CE9"/>
    <w:rsid w:val="004D7D35"/>
    <w:rsid w:val="004E148E"/>
    <w:rsid w:val="004E1789"/>
    <w:rsid w:val="004E1A3B"/>
    <w:rsid w:val="004E1E48"/>
    <w:rsid w:val="004E2814"/>
    <w:rsid w:val="004E369E"/>
    <w:rsid w:val="004E37AE"/>
    <w:rsid w:val="004E3B43"/>
    <w:rsid w:val="004E45A4"/>
    <w:rsid w:val="004E4904"/>
    <w:rsid w:val="004E4A24"/>
    <w:rsid w:val="004E55D6"/>
    <w:rsid w:val="004E5674"/>
    <w:rsid w:val="004E6112"/>
    <w:rsid w:val="004E628B"/>
    <w:rsid w:val="004E70EE"/>
    <w:rsid w:val="004F02DF"/>
    <w:rsid w:val="004F1622"/>
    <w:rsid w:val="004F1C94"/>
    <w:rsid w:val="004F48F7"/>
    <w:rsid w:val="004F49AF"/>
    <w:rsid w:val="004F5633"/>
    <w:rsid w:val="004F5F3C"/>
    <w:rsid w:val="004F6760"/>
    <w:rsid w:val="004F7D65"/>
    <w:rsid w:val="00500B04"/>
    <w:rsid w:val="00500B7D"/>
    <w:rsid w:val="00500BFE"/>
    <w:rsid w:val="00500E21"/>
    <w:rsid w:val="0050299F"/>
    <w:rsid w:val="0050378E"/>
    <w:rsid w:val="00504851"/>
    <w:rsid w:val="00504BD8"/>
    <w:rsid w:val="005067BC"/>
    <w:rsid w:val="00511203"/>
    <w:rsid w:val="005114D8"/>
    <w:rsid w:val="00511BA7"/>
    <w:rsid w:val="005137C6"/>
    <w:rsid w:val="00513EE5"/>
    <w:rsid w:val="00516427"/>
    <w:rsid w:val="0051689E"/>
    <w:rsid w:val="00517354"/>
    <w:rsid w:val="00517429"/>
    <w:rsid w:val="005202CE"/>
    <w:rsid w:val="0052140C"/>
    <w:rsid w:val="00521538"/>
    <w:rsid w:val="00522F95"/>
    <w:rsid w:val="00523B7B"/>
    <w:rsid w:val="00523DE8"/>
    <w:rsid w:val="00523F32"/>
    <w:rsid w:val="00524400"/>
    <w:rsid w:val="00524A11"/>
    <w:rsid w:val="005264BB"/>
    <w:rsid w:val="00526A8A"/>
    <w:rsid w:val="00526CFD"/>
    <w:rsid w:val="00530873"/>
    <w:rsid w:val="00531255"/>
    <w:rsid w:val="00531A28"/>
    <w:rsid w:val="00532B7A"/>
    <w:rsid w:val="0053418A"/>
    <w:rsid w:val="00535590"/>
    <w:rsid w:val="00536168"/>
    <w:rsid w:val="0053704A"/>
    <w:rsid w:val="0053768D"/>
    <w:rsid w:val="005402F1"/>
    <w:rsid w:val="00541729"/>
    <w:rsid w:val="005420F1"/>
    <w:rsid w:val="00543C91"/>
    <w:rsid w:val="00543E32"/>
    <w:rsid w:val="00545B6A"/>
    <w:rsid w:val="00545CA4"/>
    <w:rsid w:val="00546A36"/>
    <w:rsid w:val="005501EE"/>
    <w:rsid w:val="00551062"/>
    <w:rsid w:val="005510EE"/>
    <w:rsid w:val="00551508"/>
    <w:rsid w:val="00551590"/>
    <w:rsid w:val="005515A3"/>
    <w:rsid w:val="00551674"/>
    <w:rsid w:val="00552476"/>
    <w:rsid w:val="005533A8"/>
    <w:rsid w:val="005538C0"/>
    <w:rsid w:val="00553938"/>
    <w:rsid w:val="00553968"/>
    <w:rsid w:val="005551BB"/>
    <w:rsid w:val="00556102"/>
    <w:rsid w:val="00556157"/>
    <w:rsid w:val="0055660B"/>
    <w:rsid w:val="00556E1E"/>
    <w:rsid w:val="005574F3"/>
    <w:rsid w:val="005576B3"/>
    <w:rsid w:val="0056068D"/>
    <w:rsid w:val="00560CD2"/>
    <w:rsid w:val="00560FC4"/>
    <w:rsid w:val="00560FEF"/>
    <w:rsid w:val="00562BE3"/>
    <w:rsid w:val="005631F2"/>
    <w:rsid w:val="005656AC"/>
    <w:rsid w:val="005661A4"/>
    <w:rsid w:val="00566AB2"/>
    <w:rsid w:val="00567222"/>
    <w:rsid w:val="00567BEB"/>
    <w:rsid w:val="00570754"/>
    <w:rsid w:val="00571071"/>
    <w:rsid w:val="00572717"/>
    <w:rsid w:val="0057356B"/>
    <w:rsid w:val="005738C6"/>
    <w:rsid w:val="00573F62"/>
    <w:rsid w:val="00575C4C"/>
    <w:rsid w:val="00576909"/>
    <w:rsid w:val="00577FA5"/>
    <w:rsid w:val="00580A2F"/>
    <w:rsid w:val="00582634"/>
    <w:rsid w:val="00582763"/>
    <w:rsid w:val="00582866"/>
    <w:rsid w:val="00583925"/>
    <w:rsid w:val="00583E90"/>
    <w:rsid w:val="00584854"/>
    <w:rsid w:val="00585152"/>
    <w:rsid w:val="0058535D"/>
    <w:rsid w:val="00585FDF"/>
    <w:rsid w:val="005861F7"/>
    <w:rsid w:val="00586908"/>
    <w:rsid w:val="00587D1B"/>
    <w:rsid w:val="0059038D"/>
    <w:rsid w:val="005904B6"/>
    <w:rsid w:val="005911EA"/>
    <w:rsid w:val="00591724"/>
    <w:rsid w:val="00591864"/>
    <w:rsid w:val="00592C85"/>
    <w:rsid w:val="00593856"/>
    <w:rsid w:val="005951B7"/>
    <w:rsid w:val="005958B1"/>
    <w:rsid w:val="005959C9"/>
    <w:rsid w:val="005A009B"/>
    <w:rsid w:val="005A1000"/>
    <w:rsid w:val="005A1299"/>
    <w:rsid w:val="005A14DA"/>
    <w:rsid w:val="005A157D"/>
    <w:rsid w:val="005A15D8"/>
    <w:rsid w:val="005A16A7"/>
    <w:rsid w:val="005A33C6"/>
    <w:rsid w:val="005A3742"/>
    <w:rsid w:val="005A4397"/>
    <w:rsid w:val="005A61A6"/>
    <w:rsid w:val="005A63CC"/>
    <w:rsid w:val="005A6959"/>
    <w:rsid w:val="005A7773"/>
    <w:rsid w:val="005A7799"/>
    <w:rsid w:val="005B03E5"/>
    <w:rsid w:val="005B06F9"/>
    <w:rsid w:val="005B114D"/>
    <w:rsid w:val="005B227E"/>
    <w:rsid w:val="005B253F"/>
    <w:rsid w:val="005B27D1"/>
    <w:rsid w:val="005B29A6"/>
    <w:rsid w:val="005B30B2"/>
    <w:rsid w:val="005B35BD"/>
    <w:rsid w:val="005B5088"/>
    <w:rsid w:val="005B530A"/>
    <w:rsid w:val="005B5359"/>
    <w:rsid w:val="005B68B5"/>
    <w:rsid w:val="005B6EC8"/>
    <w:rsid w:val="005B7954"/>
    <w:rsid w:val="005B7E34"/>
    <w:rsid w:val="005C0F88"/>
    <w:rsid w:val="005C17CC"/>
    <w:rsid w:val="005C2BD8"/>
    <w:rsid w:val="005C2C1B"/>
    <w:rsid w:val="005C57FA"/>
    <w:rsid w:val="005C6667"/>
    <w:rsid w:val="005C6B53"/>
    <w:rsid w:val="005D0520"/>
    <w:rsid w:val="005D3467"/>
    <w:rsid w:val="005D45BD"/>
    <w:rsid w:val="005D4721"/>
    <w:rsid w:val="005D4847"/>
    <w:rsid w:val="005D6527"/>
    <w:rsid w:val="005D7EFF"/>
    <w:rsid w:val="005E094D"/>
    <w:rsid w:val="005E14B7"/>
    <w:rsid w:val="005E1675"/>
    <w:rsid w:val="005E1C93"/>
    <w:rsid w:val="005E1D68"/>
    <w:rsid w:val="005E25AE"/>
    <w:rsid w:val="005E37E9"/>
    <w:rsid w:val="005E5AC8"/>
    <w:rsid w:val="005E5F75"/>
    <w:rsid w:val="005E6D77"/>
    <w:rsid w:val="005E6FE9"/>
    <w:rsid w:val="005E7556"/>
    <w:rsid w:val="005F417D"/>
    <w:rsid w:val="005F6FEC"/>
    <w:rsid w:val="005F7A26"/>
    <w:rsid w:val="006005CE"/>
    <w:rsid w:val="00600B08"/>
    <w:rsid w:val="00600CEB"/>
    <w:rsid w:val="00602705"/>
    <w:rsid w:val="0060316A"/>
    <w:rsid w:val="00603B70"/>
    <w:rsid w:val="006041A8"/>
    <w:rsid w:val="006067BC"/>
    <w:rsid w:val="00610509"/>
    <w:rsid w:val="00610BB7"/>
    <w:rsid w:val="006114AF"/>
    <w:rsid w:val="0061446F"/>
    <w:rsid w:val="00614553"/>
    <w:rsid w:val="00614636"/>
    <w:rsid w:val="00614C52"/>
    <w:rsid w:val="00614FB7"/>
    <w:rsid w:val="006164F4"/>
    <w:rsid w:val="00616BAB"/>
    <w:rsid w:val="00617259"/>
    <w:rsid w:val="00617BDD"/>
    <w:rsid w:val="00620FF2"/>
    <w:rsid w:val="00621CD9"/>
    <w:rsid w:val="006226EC"/>
    <w:rsid w:val="0062356A"/>
    <w:rsid w:val="00624219"/>
    <w:rsid w:val="0062578B"/>
    <w:rsid w:val="00626893"/>
    <w:rsid w:val="00626D11"/>
    <w:rsid w:val="0063328B"/>
    <w:rsid w:val="006332F1"/>
    <w:rsid w:val="00633AAF"/>
    <w:rsid w:val="00634012"/>
    <w:rsid w:val="00635E77"/>
    <w:rsid w:val="00636059"/>
    <w:rsid w:val="006373E2"/>
    <w:rsid w:val="00637579"/>
    <w:rsid w:val="00637690"/>
    <w:rsid w:val="00637820"/>
    <w:rsid w:val="0064019A"/>
    <w:rsid w:val="006410E2"/>
    <w:rsid w:val="00641762"/>
    <w:rsid w:val="00641E88"/>
    <w:rsid w:val="00641EB3"/>
    <w:rsid w:val="00641FBE"/>
    <w:rsid w:val="0064244B"/>
    <w:rsid w:val="006427A2"/>
    <w:rsid w:val="00643611"/>
    <w:rsid w:val="00643ACB"/>
    <w:rsid w:val="00644215"/>
    <w:rsid w:val="0064496A"/>
    <w:rsid w:val="00646421"/>
    <w:rsid w:val="00646DDC"/>
    <w:rsid w:val="006478DB"/>
    <w:rsid w:val="006544FA"/>
    <w:rsid w:val="006545EB"/>
    <w:rsid w:val="00655F3D"/>
    <w:rsid w:val="00657EB5"/>
    <w:rsid w:val="006601F8"/>
    <w:rsid w:val="00660E5E"/>
    <w:rsid w:val="00661361"/>
    <w:rsid w:val="00661787"/>
    <w:rsid w:val="006619F7"/>
    <w:rsid w:val="006625C2"/>
    <w:rsid w:val="006630A7"/>
    <w:rsid w:val="006645BE"/>
    <w:rsid w:val="00664D93"/>
    <w:rsid w:val="00664DBD"/>
    <w:rsid w:val="00666370"/>
    <w:rsid w:val="006673DA"/>
    <w:rsid w:val="00670530"/>
    <w:rsid w:val="00670B4A"/>
    <w:rsid w:val="006712A2"/>
    <w:rsid w:val="006713D9"/>
    <w:rsid w:val="006714E7"/>
    <w:rsid w:val="00672E8F"/>
    <w:rsid w:val="00672FA3"/>
    <w:rsid w:val="006735FC"/>
    <w:rsid w:val="006743F8"/>
    <w:rsid w:val="006747CA"/>
    <w:rsid w:val="00675848"/>
    <w:rsid w:val="00676676"/>
    <w:rsid w:val="006775A9"/>
    <w:rsid w:val="00677753"/>
    <w:rsid w:val="00677803"/>
    <w:rsid w:val="006804D7"/>
    <w:rsid w:val="00680B1B"/>
    <w:rsid w:val="00681422"/>
    <w:rsid w:val="00681CC6"/>
    <w:rsid w:val="00683287"/>
    <w:rsid w:val="006837B9"/>
    <w:rsid w:val="00683AF5"/>
    <w:rsid w:val="006842D6"/>
    <w:rsid w:val="0068567B"/>
    <w:rsid w:val="00685DB2"/>
    <w:rsid w:val="00685EBA"/>
    <w:rsid w:val="00690A30"/>
    <w:rsid w:val="00690FAD"/>
    <w:rsid w:val="00691940"/>
    <w:rsid w:val="00692137"/>
    <w:rsid w:val="006921ED"/>
    <w:rsid w:val="006940C1"/>
    <w:rsid w:val="006941D0"/>
    <w:rsid w:val="006952C0"/>
    <w:rsid w:val="00697156"/>
    <w:rsid w:val="00697713"/>
    <w:rsid w:val="00697E38"/>
    <w:rsid w:val="006A0DEA"/>
    <w:rsid w:val="006A1590"/>
    <w:rsid w:val="006A1BD7"/>
    <w:rsid w:val="006A2C56"/>
    <w:rsid w:val="006A3113"/>
    <w:rsid w:val="006A6278"/>
    <w:rsid w:val="006A67BA"/>
    <w:rsid w:val="006B011B"/>
    <w:rsid w:val="006B0831"/>
    <w:rsid w:val="006B165A"/>
    <w:rsid w:val="006B188C"/>
    <w:rsid w:val="006B1FDF"/>
    <w:rsid w:val="006B244E"/>
    <w:rsid w:val="006B25D9"/>
    <w:rsid w:val="006B440E"/>
    <w:rsid w:val="006B46C5"/>
    <w:rsid w:val="006B5E0E"/>
    <w:rsid w:val="006B5F4E"/>
    <w:rsid w:val="006B6449"/>
    <w:rsid w:val="006B664D"/>
    <w:rsid w:val="006B6A7F"/>
    <w:rsid w:val="006B6F2E"/>
    <w:rsid w:val="006B6F98"/>
    <w:rsid w:val="006C02C0"/>
    <w:rsid w:val="006C2DB4"/>
    <w:rsid w:val="006C38E6"/>
    <w:rsid w:val="006C466D"/>
    <w:rsid w:val="006C46C4"/>
    <w:rsid w:val="006C6A5D"/>
    <w:rsid w:val="006C6ED8"/>
    <w:rsid w:val="006D16A3"/>
    <w:rsid w:val="006D32A2"/>
    <w:rsid w:val="006D6AFD"/>
    <w:rsid w:val="006E0614"/>
    <w:rsid w:val="006E07BC"/>
    <w:rsid w:val="006E098F"/>
    <w:rsid w:val="006E23E1"/>
    <w:rsid w:val="006E339B"/>
    <w:rsid w:val="006E3DE2"/>
    <w:rsid w:val="006E5F44"/>
    <w:rsid w:val="006E6549"/>
    <w:rsid w:val="006E769F"/>
    <w:rsid w:val="006F0AE2"/>
    <w:rsid w:val="006F1788"/>
    <w:rsid w:val="006F1830"/>
    <w:rsid w:val="006F29D5"/>
    <w:rsid w:val="006F3B5B"/>
    <w:rsid w:val="006F3BD1"/>
    <w:rsid w:val="006F473E"/>
    <w:rsid w:val="006F5812"/>
    <w:rsid w:val="006F651C"/>
    <w:rsid w:val="0070071E"/>
    <w:rsid w:val="00700831"/>
    <w:rsid w:val="0070093C"/>
    <w:rsid w:val="00701E4D"/>
    <w:rsid w:val="00702ED7"/>
    <w:rsid w:val="00703A54"/>
    <w:rsid w:val="0070407A"/>
    <w:rsid w:val="007043AB"/>
    <w:rsid w:val="00704975"/>
    <w:rsid w:val="00705CE6"/>
    <w:rsid w:val="0070623C"/>
    <w:rsid w:val="00706D36"/>
    <w:rsid w:val="0070718A"/>
    <w:rsid w:val="00707C78"/>
    <w:rsid w:val="007109B1"/>
    <w:rsid w:val="00710BB2"/>
    <w:rsid w:val="00712CB1"/>
    <w:rsid w:val="007148CC"/>
    <w:rsid w:val="007151F0"/>
    <w:rsid w:val="00715449"/>
    <w:rsid w:val="00715F1E"/>
    <w:rsid w:val="00717715"/>
    <w:rsid w:val="007179CE"/>
    <w:rsid w:val="00721193"/>
    <w:rsid w:val="00721CEC"/>
    <w:rsid w:val="007225CB"/>
    <w:rsid w:val="007225D2"/>
    <w:rsid w:val="007234C0"/>
    <w:rsid w:val="00723C58"/>
    <w:rsid w:val="00724918"/>
    <w:rsid w:val="00724C16"/>
    <w:rsid w:val="00726077"/>
    <w:rsid w:val="007273EB"/>
    <w:rsid w:val="00730277"/>
    <w:rsid w:val="00730C83"/>
    <w:rsid w:val="007311F6"/>
    <w:rsid w:val="0073398D"/>
    <w:rsid w:val="00733C0A"/>
    <w:rsid w:val="007340B7"/>
    <w:rsid w:val="007343D1"/>
    <w:rsid w:val="007343F3"/>
    <w:rsid w:val="007348DA"/>
    <w:rsid w:val="00735555"/>
    <w:rsid w:val="00737355"/>
    <w:rsid w:val="0073744C"/>
    <w:rsid w:val="007376D8"/>
    <w:rsid w:val="00737BBE"/>
    <w:rsid w:val="00737DBF"/>
    <w:rsid w:val="0074062E"/>
    <w:rsid w:val="00743106"/>
    <w:rsid w:val="00743539"/>
    <w:rsid w:val="0074595D"/>
    <w:rsid w:val="00746D9A"/>
    <w:rsid w:val="007477F4"/>
    <w:rsid w:val="00747EB2"/>
    <w:rsid w:val="007505AF"/>
    <w:rsid w:val="007526E8"/>
    <w:rsid w:val="007532B6"/>
    <w:rsid w:val="00753573"/>
    <w:rsid w:val="0075385C"/>
    <w:rsid w:val="007545F9"/>
    <w:rsid w:val="007548DE"/>
    <w:rsid w:val="00756A3E"/>
    <w:rsid w:val="007571B9"/>
    <w:rsid w:val="00761126"/>
    <w:rsid w:val="00761BEE"/>
    <w:rsid w:val="00762023"/>
    <w:rsid w:val="007639DE"/>
    <w:rsid w:val="00765673"/>
    <w:rsid w:val="00765994"/>
    <w:rsid w:val="00765A42"/>
    <w:rsid w:val="007664B0"/>
    <w:rsid w:val="007674A6"/>
    <w:rsid w:val="0077022F"/>
    <w:rsid w:val="00771ABC"/>
    <w:rsid w:val="00772309"/>
    <w:rsid w:val="0077295B"/>
    <w:rsid w:val="00773F0B"/>
    <w:rsid w:val="007749F1"/>
    <w:rsid w:val="00774C8C"/>
    <w:rsid w:val="00775199"/>
    <w:rsid w:val="00776EE6"/>
    <w:rsid w:val="00780026"/>
    <w:rsid w:val="00780832"/>
    <w:rsid w:val="00780AB6"/>
    <w:rsid w:val="007814F5"/>
    <w:rsid w:val="00781AC8"/>
    <w:rsid w:val="00781B89"/>
    <w:rsid w:val="0078318D"/>
    <w:rsid w:val="00783E6E"/>
    <w:rsid w:val="00784441"/>
    <w:rsid w:val="0078536B"/>
    <w:rsid w:val="00785507"/>
    <w:rsid w:val="007864CF"/>
    <w:rsid w:val="00786621"/>
    <w:rsid w:val="00791CC8"/>
    <w:rsid w:val="0079228F"/>
    <w:rsid w:val="0079238C"/>
    <w:rsid w:val="00792815"/>
    <w:rsid w:val="007938AD"/>
    <w:rsid w:val="00794E46"/>
    <w:rsid w:val="00795123"/>
    <w:rsid w:val="007967F5"/>
    <w:rsid w:val="00797419"/>
    <w:rsid w:val="007A0D3B"/>
    <w:rsid w:val="007A21A8"/>
    <w:rsid w:val="007A306F"/>
    <w:rsid w:val="007A34A9"/>
    <w:rsid w:val="007A4F93"/>
    <w:rsid w:val="007A6671"/>
    <w:rsid w:val="007B0C9F"/>
    <w:rsid w:val="007B0F0A"/>
    <w:rsid w:val="007B1C1B"/>
    <w:rsid w:val="007B1DBB"/>
    <w:rsid w:val="007B4918"/>
    <w:rsid w:val="007B5307"/>
    <w:rsid w:val="007B67C2"/>
    <w:rsid w:val="007B6A63"/>
    <w:rsid w:val="007B7BB9"/>
    <w:rsid w:val="007C0267"/>
    <w:rsid w:val="007C128A"/>
    <w:rsid w:val="007C1C0B"/>
    <w:rsid w:val="007C5636"/>
    <w:rsid w:val="007C575C"/>
    <w:rsid w:val="007C5DA8"/>
    <w:rsid w:val="007C7170"/>
    <w:rsid w:val="007C77A7"/>
    <w:rsid w:val="007D00B3"/>
    <w:rsid w:val="007D0DDB"/>
    <w:rsid w:val="007D0EF8"/>
    <w:rsid w:val="007D14CA"/>
    <w:rsid w:val="007D2966"/>
    <w:rsid w:val="007D2AA8"/>
    <w:rsid w:val="007D3A81"/>
    <w:rsid w:val="007D3F94"/>
    <w:rsid w:val="007D5038"/>
    <w:rsid w:val="007D6E3A"/>
    <w:rsid w:val="007D7136"/>
    <w:rsid w:val="007D735F"/>
    <w:rsid w:val="007D7750"/>
    <w:rsid w:val="007E0139"/>
    <w:rsid w:val="007E08D7"/>
    <w:rsid w:val="007E0C8C"/>
    <w:rsid w:val="007E168E"/>
    <w:rsid w:val="007E1719"/>
    <w:rsid w:val="007E1768"/>
    <w:rsid w:val="007E1DF7"/>
    <w:rsid w:val="007E2AAC"/>
    <w:rsid w:val="007E3647"/>
    <w:rsid w:val="007E38C6"/>
    <w:rsid w:val="007E54C7"/>
    <w:rsid w:val="007E74CD"/>
    <w:rsid w:val="007E74D1"/>
    <w:rsid w:val="007F024C"/>
    <w:rsid w:val="007F042F"/>
    <w:rsid w:val="007F1655"/>
    <w:rsid w:val="007F1FF9"/>
    <w:rsid w:val="007F5197"/>
    <w:rsid w:val="007F59C7"/>
    <w:rsid w:val="007F7255"/>
    <w:rsid w:val="008017FF"/>
    <w:rsid w:val="00801E3D"/>
    <w:rsid w:val="008028BA"/>
    <w:rsid w:val="008028C8"/>
    <w:rsid w:val="00804862"/>
    <w:rsid w:val="0080510A"/>
    <w:rsid w:val="00805A02"/>
    <w:rsid w:val="0080610C"/>
    <w:rsid w:val="00807988"/>
    <w:rsid w:val="00807BB6"/>
    <w:rsid w:val="008101B4"/>
    <w:rsid w:val="008105B7"/>
    <w:rsid w:val="0081134E"/>
    <w:rsid w:val="008124A8"/>
    <w:rsid w:val="00812EB2"/>
    <w:rsid w:val="0081310D"/>
    <w:rsid w:val="008131A7"/>
    <w:rsid w:val="00813360"/>
    <w:rsid w:val="008133F3"/>
    <w:rsid w:val="008143C6"/>
    <w:rsid w:val="00814E74"/>
    <w:rsid w:val="0081618B"/>
    <w:rsid w:val="008164DA"/>
    <w:rsid w:val="00816FAD"/>
    <w:rsid w:val="00817CCA"/>
    <w:rsid w:val="00817D96"/>
    <w:rsid w:val="00820B1B"/>
    <w:rsid w:val="00820F9E"/>
    <w:rsid w:val="00820FB9"/>
    <w:rsid w:val="00824A31"/>
    <w:rsid w:val="008253EE"/>
    <w:rsid w:val="00825AD8"/>
    <w:rsid w:val="00825E6E"/>
    <w:rsid w:val="008264CD"/>
    <w:rsid w:val="00830340"/>
    <w:rsid w:val="00831B2C"/>
    <w:rsid w:val="00831FD5"/>
    <w:rsid w:val="00832020"/>
    <w:rsid w:val="00832A59"/>
    <w:rsid w:val="00833405"/>
    <w:rsid w:val="00833DB2"/>
    <w:rsid w:val="00833DE3"/>
    <w:rsid w:val="00833E9B"/>
    <w:rsid w:val="00834178"/>
    <w:rsid w:val="0083622B"/>
    <w:rsid w:val="00836308"/>
    <w:rsid w:val="008365C1"/>
    <w:rsid w:val="00836A12"/>
    <w:rsid w:val="008416B8"/>
    <w:rsid w:val="00841931"/>
    <w:rsid w:val="00841A3C"/>
    <w:rsid w:val="008427B9"/>
    <w:rsid w:val="00842906"/>
    <w:rsid w:val="00844430"/>
    <w:rsid w:val="00844A06"/>
    <w:rsid w:val="00844C4D"/>
    <w:rsid w:val="00844CD4"/>
    <w:rsid w:val="00846EAE"/>
    <w:rsid w:val="008475B4"/>
    <w:rsid w:val="00851B50"/>
    <w:rsid w:val="008522BA"/>
    <w:rsid w:val="00852BB4"/>
    <w:rsid w:val="00853232"/>
    <w:rsid w:val="00853309"/>
    <w:rsid w:val="00853454"/>
    <w:rsid w:val="00854233"/>
    <w:rsid w:val="00854277"/>
    <w:rsid w:val="008544D4"/>
    <w:rsid w:val="008548FF"/>
    <w:rsid w:val="00854A82"/>
    <w:rsid w:val="00854B4A"/>
    <w:rsid w:val="00854F63"/>
    <w:rsid w:val="008552F0"/>
    <w:rsid w:val="0085545A"/>
    <w:rsid w:val="00855F1C"/>
    <w:rsid w:val="00856D82"/>
    <w:rsid w:val="0086022A"/>
    <w:rsid w:val="00861CE8"/>
    <w:rsid w:val="00861DF6"/>
    <w:rsid w:val="00862231"/>
    <w:rsid w:val="00862A5C"/>
    <w:rsid w:val="00862BFE"/>
    <w:rsid w:val="008634C7"/>
    <w:rsid w:val="008639D5"/>
    <w:rsid w:val="00863EA2"/>
    <w:rsid w:val="00863EA5"/>
    <w:rsid w:val="00865632"/>
    <w:rsid w:val="00867C30"/>
    <w:rsid w:val="00871523"/>
    <w:rsid w:val="00871A2D"/>
    <w:rsid w:val="00872299"/>
    <w:rsid w:val="00872323"/>
    <w:rsid w:val="00872868"/>
    <w:rsid w:val="008729D8"/>
    <w:rsid w:val="00873F9E"/>
    <w:rsid w:val="00874A50"/>
    <w:rsid w:val="0087513E"/>
    <w:rsid w:val="00876164"/>
    <w:rsid w:val="00877592"/>
    <w:rsid w:val="00877D1B"/>
    <w:rsid w:val="00877D2C"/>
    <w:rsid w:val="00880116"/>
    <w:rsid w:val="00880A41"/>
    <w:rsid w:val="00880C94"/>
    <w:rsid w:val="00880E7C"/>
    <w:rsid w:val="00881165"/>
    <w:rsid w:val="0088235F"/>
    <w:rsid w:val="008832A3"/>
    <w:rsid w:val="00883870"/>
    <w:rsid w:val="00885111"/>
    <w:rsid w:val="00885B1E"/>
    <w:rsid w:val="008915D6"/>
    <w:rsid w:val="0089193F"/>
    <w:rsid w:val="0089289F"/>
    <w:rsid w:val="00893459"/>
    <w:rsid w:val="0089348F"/>
    <w:rsid w:val="0089483D"/>
    <w:rsid w:val="00895E66"/>
    <w:rsid w:val="0089670B"/>
    <w:rsid w:val="00896AC5"/>
    <w:rsid w:val="008A12D5"/>
    <w:rsid w:val="008A1410"/>
    <w:rsid w:val="008A1525"/>
    <w:rsid w:val="008A1E48"/>
    <w:rsid w:val="008A3CC7"/>
    <w:rsid w:val="008A472D"/>
    <w:rsid w:val="008A473D"/>
    <w:rsid w:val="008A48F3"/>
    <w:rsid w:val="008A593B"/>
    <w:rsid w:val="008A6FF5"/>
    <w:rsid w:val="008A7A76"/>
    <w:rsid w:val="008B0358"/>
    <w:rsid w:val="008B0BF4"/>
    <w:rsid w:val="008B183A"/>
    <w:rsid w:val="008B2087"/>
    <w:rsid w:val="008B22A2"/>
    <w:rsid w:val="008B2974"/>
    <w:rsid w:val="008B29CD"/>
    <w:rsid w:val="008B4460"/>
    <w:rsid w:val="008B447E"/>
    <w:rsid w:val="008B5B7F"/>
    <w:rsid w:val="008B63D6"/>
    <w:rsid w:val="008B65A0"/>
    <w:rsid w:val="008B74DE"/>
    <w:rsid w:val="008B76B8"/>
    <w:rsid w:val="008C02D9"/>
    <w:rsid w:val="008C22F1"/>
    <w:rsid w:val="008C24FE"/>
    <w:rsid w:val="008C2A34"/>
    <w:rsid w:val="008C2E30"/>
    <w:rsid w:val="008C35F6"/>
    <w:rsid w:val="008C5122"/>
    <w:rsid w:val="008C527D"/>
    <w:rsid w:val="008C5A1F"/>
    <w:rsid w:val="008C6E99"/>
    <w:rsid w:val="008C7BA5"/>
    <w:rsid w:val="008D3220"/>
    <w:rsid w:val="008D33CF"/>
    <w:rsid w:val="008D35C5"/>
    <w:rsid w:val="008D3A4C"/>
    <w:rsid w:val="008D3F88"/>
    <w:rsid w:val="008D40EA"/>
    <w:rsid w:val="008D46F1"/>
    <w:rsid w:val="008D5012"/>
    <w:rsid w:val="008D68A8"/>
    <w:rsid w:val="008D7F61"/>
    <w:rsid w:val="008E0451"/>
    <w:rsid w:val="008E04C1"/>
    <w:rsid w:val="008E04D8"/>
    <w:rsid w:val="008E11A7"/>
    <w:rsid w:val="008E1683"/>
    <w:rsid w:val="008E174E"/>
    <w:rsid w:val="008E2533"/>
    <w:rsid w:val="008E2778"/>
    <w:rsid w:val="008E2A0A"/>
    <w:rsid w:val="008E3275"/>
    <w:rsid w:val="008E5773"/>
    <w:rsid w:val="008E5906"/>
    <w:rsid w:val="008E66B0"/>
    <w:rsid w:val="008F0A54"/>
    <w:rsid w:val="008F0DBE"/>
    <w:rsid w:val="008F2B36"/>
    <w:rsid w:val="008F2E84"/>
    <w:rsid w:val="008F33B2"/>
    <w:rsid w:val="008F4404"/>
    <w:rsid w:val="008F5F9D"/>
    <w:rsid w:val="008F6276"/>
    <w:rsid w:val="008F6E1D"/>
    <w:rsid w:val="008F750B"/>
    <w:rsid w:val="008F7641"/>
    <w:rsid w:val="009007B7"/>
    <w:rsid w:val="00900C40"/>
    <w:rsid w:val="00901610"/>
    <w:rsid w:val="009020B6"/>
    <w:rsid w:val="00902D36"/>
    <w:rsid w:val="0090341F"/>
    <w:rsid w:val="009034F1"/>
    <w:rsid w:val="00903E98"/>
    <w:rsid w:val="00905208"/>
    <w:rsid w:val="00905780"/>
    <w:rsid w:val="00905D69"/>
    <w:rsid w:val="009069E3"/>
    <w:rsid w:val="0090727D"/>
    <w:rsid w:val="00907749"/>
    <w:rsid w:val="00910515"/>
    <w:rsid w:val="00911382"/>
    <w:rsid w:val="00912CA9"/>
    <w:rsid w:val="00913203"/>
    <w:rsid w:val="00913212"/>
    <w:rsid w:val="00913590"/>
    <w:rsid w:val="00913CA3"/>
    <w:rsid w:val="00914773"/>
    <w:rsid w:val="00914F7A"/>
    <w:rsid w:val="0091576C"/>
    <w:rsid w:val="00916015"/>
    <w:rsid w:val="00916DCB"/>
    <w:rsid w:val="00920213"/>
    <w:rsid w:val="009206A0"/>
    <w:rsid w:val="00920A11"/>
    <w:rsid w:val="009225AA"/>
    <w:rsid w:val="00922A8E"/>
    <w:rsid w:val="00922B5E"/>
    <w:rsid w:val="00922EF1"/>
    <w:rsid w:val="0092314E"/>
    <w:rsid w:val="00923CAE"/>
    <w:rsid w:val="00924DB6"/>
    <w:rsid w:val="00925A3B"/>
    <w:rsid w:val="00925D73"/>
    <w:rsid w:val="009269E4"/>
    <w:rsid w:val="00926D44"/>
    <w:rsid w:val="00927A42"/>
    <w:rsid w:val="00927C34"/>
    <w:rsid w:val="00927C7C"/>
    <w:rsid w:val="009300EC"/>
    <w:rsid w:val="00931947"/>
    <w:rsid w:val="00931DCA"/>
    <w:rsid w:val="00932A5E"/>
    <w:rsid w:val="009338D5"/>
    <w:rsid w:val="00933AD3"/>
    <w:rsid w:val="00933D0A"/>
    <w:rsid w:val="009341FA"/>
    <w:rsid w:val="0093518D"/>
    <w:rsid w:val="00936B4B"/>
    <w:rsid w:val="0094107E"/>
    <w:rsid w:val="00941344"/>
    <w:rsid w:val="00941392"/>
    <w:rsid w:val="00941D80"/>
    <w:rsid w:val="00942658"/>
    <w:rsid w:val="00942D46"/>
    <w:rsid w:val="00942D4C"/>
    <w:rsid w:val="0094363B"/>
    <w:rsid w:val="00943DCA"/>
    <w:rsid w:val="0094410F"/>
    <w:rsid w:val="00944C39"/>
    <w:rsid w:val="00945F9B"/>
    <w:rsid w:val="009472C7"/>
    <w:rsid w:val="00947410"/>
    <w:rsid w:val="00947B35"/>
    <w:rsid w:val="009505FE"/>
    <w:rsid w:val="00950DBB"/>
    <w:rsid w:val="0095139E"/>
    <w:rsid w:val="00951A68"/>
    <w:rsid w:val="0095226C"/>
    <w:rsid w:val="00952D4E"/>
    <w:rsid w:val="00954595"/>
    <w:rsid w:val="00954EF7"/>
    <w:rsid w:val="00954FF7"/>
    <w:rsid w:val="00955754"/>
    <w:rsid w:val="009575DA"/>
    <w:rsid w:val="009576B6"/>
    <w:rsid w:val="00957935"/>
    <w:rsid w:val="00960162"/>
    <w:rsid w:val="0096093A"/>
    <w:rsid w:val="00961AED"/>
    <w:rsid w:val="00962876"/>
    <w:rsid w:val="00963022"/>
    <w:rsid w:val="009631B1"/>
    <w:rsid w:val="00963662"/>
    <w:rsid w:val="00963895"/>
    <w:rsid w:val="00964104"/>
    <w:rsid w:val="00964C90"/>
    <w:rsid w:val="00965067"/>
    <w:rsid w:val="009651F6"/>
    <w:rsid w:val="00965E87"/>
    <w:rsid w:val="0096684C"/>
    <w:rsid w:val="00966C17"/>
    <w:rsid w:val="00966DCF"/>
    <w:rsid w:val="00967DD4"/>
    <w:rsid w:val="009707F8"/>
    <w:rsid w:val="009708ED"/>
    <w:rsid w:val="00970B95"/>
    <w:rsid w:val="00970C27"/>
    <w:rsid w:val="009719D5"/>
    <w:rsid w:val="00971D48"/>
    <w:rsid w:val="00971E81"/>
    <w:rsid w:val="00973442"/>
    <w:rsid w:val="00973CEA"/>
    <w:rsid w:val="009743E8"/>
    <w:rsid w:val="009747E9"/>
    <w:rsid w:val="0097732E"/>
    <w:rsid w:val="00981EC8"/>
    <w:rsid w:val="00982106"/>
    <w:rsid w:val="00982384"/>
    <w:rsid w:val="00983102"/>
    <w:rsid w:val="0098476F"/>
    <w:rsid w:val="00984D4E"/>
    <w:rsid w:val="009854CE"/>
    <w:rsid w:val="00985B10"/>
    <w:rsid w:val="00985FD5"/>
    <w:rsid w:val="00986E17"/>
    <w:rsid w:val="0098703D"/>
    <w:rsid w:val="00987815"/>
    <w:rsid w:val="00987924"/>
    <w:rsid w:val="00987B47"/>
    <w:rsid w:val="00990439"/>
    <w:rsid w:val="00990D46"/>
    <w:rsid w:val="00991CAD"/>
    <w:rsid w:val="0099329D"/>
    <w:rsid w:val="009941E0"/>
    <w:rsid w:val="0099421B"/>
    <w:rsid w:val="00994DEA"/>
    <w:rsid w:val="00994E08"/>
    <w:rsid w:val="0099524C"/>
    <w:rsid w:val="00995EE9"/>
    <w:rsid w:val="0099699B"/>
    <w:rsid w:val="00996AB8"/>
    <w:rsid w:val="00996FCA"/>
    <w:rsid w:val="00996FE5"/>
    <w:rsid w:val="009A029D"/>
    <w:rsid w:val="009A02B8"/>
    <w:rsid w:val="009A0FE8"/>
    <w:rsid w:val="009A1113"/>
    <w:rsid w:val="009A1310"/>
    <w:rsid w:val="009A1EBA"/>
    <w:rsid w:val="009A203D"/>
    <w:rsid w:val="009A20A0"/>
    <w:rsid w:val="009A22B4"/>
    <w:rsid w:val="009A27BB"/>
    <w:rsid w:val="009A2BC4"/>
    <w:rsid w:val="009A36AD"/>
    <w:rsid w:val="009A3BE2"/>
    <w:rsid w:val="009A4E6C"/>
    <w:rsid w:val="009A52A9"/>
    <w:rsid w:val="009A5333"/>
    <w:rsid w:val="009A558A"/>
    <w:rsid w:val="009A64AC"/>
    <w:rsid w:val="009A6D85"/>
    <w:rsid w:val="009A7566"/>
    <w:rsid w:val="009A771E"/>
    <w:rsid w:val="009A7E21"/>
    <w:rsid w:val="009B0453"/>
    <w:rsid w:val="009B09F8"/>
    <w:rsid w:val="009B0A7A"/>
    <w:rsid w:val="009B1B73"/>
    <w:rsid w:val="009B2B64"/>
    <w:rsid w:val="009B5404"/>
    <w:rsid w:val="009B6E64"/>
    <w:rsid w:val="009B70A1"/>
    <w:rsid w:val="009B70CC"/>
    <w:rsid w:val="009B74C5"/>
    <w:rsid w:val="009B7BF7"/>
    <w:rsid w:val="009C0850"/>
    <w:rsid w:val="009C15D7"/>
    <w:rsid w:val="009C329A"/>
    <w:rsid w:val="009C386B"/>
    <w:rsid w:val="009C3FBE"/>
    <w:rsid w:val="009C40A3"/>
    <w:rsid w:val="009C4494"/>
    <w:rsid w:val="009C5A5E"/>
    <w:rsid w:val="009C5F9C"/>
    <w:rsid w:val="009C681F"/>
    <w:rsid w:val="009C6D28"/>
    <w:rsid w:val="009C7DEB"/>
    <w:rsid w:val="009D02CB"/>
    <w:rsid w:val="009D081F"/>
    <w:rsid w:val="009D092C"/>
    <w:rsid w:val="009D0C74"/>
    <w:rsid w:val="009D15F7"/>
    <w:rsid w:val="009D1F2B"/>
    <w:rsid w:val="009D434F"/>
    <w:rsid w:val="009D495D"/>
    <w:rsid w:val="009D4A82"/>
    <w:rsid w:val="009D576C"/>
    <w:rsid w:val="009D6037"/>
    <w:rsid w:val="009D61F2"/>
    <w:rsid w:val="009D6B26"/>
    <w:rsid w:val="009D7792"/>
    <w:rsid w:val="009D7BA9"/>
    <w:rsid w:val="009D7F25"/>
    <w:rsid w:val="009D7F45"/>
    <w:rsid w:val="009E1676"/>
    <w:rsid w:val="009E23D5"/>
    <w:rsid w:val="009E2DDD"/>
    <w:rsid w:val="009E2E75"/>
    <w:rsid w:val="009E32CA"/>
    <w:rsid w:val="009E348D"/>
    <w:rsid w:val="009E6141"/>
    <w:rsid w:val="009E63B4"/>
    <w:rsid w:val="009E63DF"/>
    <w:rsid w:val="009E6EA5"/>
    <w:rsid w:val="009F012D"/>
    <w:rsid w:val="009F1B45"/>
    <w:rsid w:val="009F4D3C"/>
    <w:rsid w:val="009F50D6"/>
    <w:rsid w:val="009F5CC1"/>
    <w:rsid w:val="009F662F"/>
    <w:rsid w:val="009F69B6"/>
    <w:rsid w:val="009F6C98"/>
    <w:rsid w:val="009F723F"/>
    <w:rsid w:val="009F7DD0"/>
    <w:rsid w:val="00A0135B"/>
    <w:rsid w:val="00A01586"/>
    <w:rsid w:val="00A023CE"/>
    <w:rsid w:val="00A02462"/>
    <w:rsid w:val="00A03458"/>
    <w:rsid w:val="00A035BB"/>
    <w:rsid w:val="00A040AF"/>
    <w:rsid w:val="00A0492D"/>
    <w:rsid w:val="00A04F0C"/>
    <w:rsid w:val="00A0516B"/>
    <w:rsid w:val="00A0580A"/>
    <w:rsid w:val="00A066BF"/>
    <w:rsid w:val="00A07307"/>
    <w:rsid w:val="00A07AA3"/>
    <w:rsid w:val="00A12234"/>
    <w:rsid w:val="00A1300A"/>
    <w:rsid w:val="00A13B45"/>
    <w:rsid w:val="00A14E70"/>
    <w:rsid w:val="00A15187"/>
    <w:rsid w:val="00A15646"/>
    <w:rsid w:val="00A174B3"/>
    <w:rsid w:val="00A17F5F"/>
    <w:rsid w:val="00A209BD"/>
    <w:rsid w:val="00A20EF9"/>
    <w:rsid w:val="00A214F8"/>
    <w:rsid w:val="00A219A3"/>
    <w:rsid w:val="00A21BBE"/>
    <w:rsid w:val="00A21D2C"/>
    <w:rsid w:val="00A22736"/>
    <w:rsid w:val="00A22ADE"/>
    <w:rsid w:val="00A23022"/>
    <w:rsid w:val="00A232FE"/>
    <w:rsid w:val="00A23BCE"/>
    <w:rsid w:val="00A2404D"/>
    <w:rsid w:val="00A251CF"/>
    <w:rsid w:val="00A251E4"/>
    <w:rsid w:val="00A253A7"/>
    <w:rsid w:val="00A25612"/>
    <w:rsid w:val="00A25624"/>
    <w:rsid w:val="00A26FAE"/>
    <w:rsid w:val="00A305FC"/>
    <w:rsid w:val="00A30620"/>
    <w:rsid w:val="00A306BA"/>
    <w:rsid w:val="00A31C27"/>
    <w:rsid w:val="00A3277D"/>
    <w:rsid w:val="00A334C6"/>
    <w:rsid w:val="00A35184"/>
    <w:rsid w:val="00A35CC6"/>
    <w:rsid w:val="00A35CFA"/>
    <w:rsid w:val="00A364D6"/>
    <w:rsid w:val="00A364E1"/>
    <w:rsid w:val="00A404B3"/>
    <w:rsid w:val="00A42194"/>
    <w:rsid w:val="00A42933"/>
    <w:rsid w:val="00A436E7"/>
    <w:rsid w:val="00A46584"/>
    <w:rsid w:val="00A471D4"/>
    <w:rsid w:val="00A47784"/>
    <w:rsid w:val="00A47817"/>
    <w:rsid w:val="00A5007A"/>
    <w:rsid w:val="00A501C1"/>
    <w:rsid w:val="00A522C9"/>
    <w:rsid w:val="00A5241D"/>
    <w:rsid w:val="00A529CD"/>
    <w:rsid w:val="00A54B73"/>
    <w:rsid w:val="00A54F54"/>
    <w:rsid w:val="00A565B0"/>
    <w:rsid w:val="00A56995"/>
    <w:rsid w:val="00A57D71"/>
    <w:rsid w:val="00A60055"/>
    <w:rsid w:val="00A6041D"/>
    <w:rsid w:val="00A60536"/>
    <w:rsid w:val="00A6171C"/>
    <w:rsid w:val="00A61DD1"/>
    <w:rsid w:val="00A622B9"/>
    <w:rsid w:val="00A625E5"/>
    <w:rsid w:val="00A649C4"/>
    <w:rsid w:val="00A659EC"/>
    <w:rsid w:val="00A65BD3"/>
    <w:rsid w:val="00A67790"/>
    <w:rsid w:val="00A67B68"/>
    <w:rsid w:val="00A7030C"/>
    <w:rsid w:val="00A71392"/>
    <w:rsid w:val="00A718C6"/>
    <w:rsid w:val="00A72076"/>
    <w:rsid w:val="00A722B1"/>
    <w:rsid w:val="00A739B3"/>
    <w:rsid w:val="00A73CBF"/>
    <w:rsid w:val="00A742A8"/>
    <w:rsid w:val="00A764E5"/>
    <w:rsid w:val="00A812A2"/>
    <w:rsid w:val="00A8136D"/>
    <w:rsid w:val="00A816CF"/>
    <w:rsid w:val="00A81919"/>
    <w:rsid w:val="00A81B4C"/>
    <w:rsid w:val="00A81DDB"/>
    <w:rsid w:val="00A82DCE"/>
    <w:rsid w:val="00A830DB"/>
    <w:rsid w:val="00A835B5"/>
    <w:rsid w:val="00A84A77"/>
    <w:rsid w:val="00A857C7"/>
    <w:rsid w:val="00A85E44"/>
    <w:rsid w:val="00A8633C"/>
    <w:rsid w:val="00A8673E"/>
    <w:rsid w:val="00A87D0C"/>
    <w:rsid w:val="00A90455"/>
    <w:rsid w:val="00A9059F"/>
    <w:rsid w:val="00A91599"/>
    <w:rsid w:val="00A917A1"/>
    <w:rsid w:val="00A91B02"/>
    <w:rsid w:val="00A92EAC"/>
    <w:rsid w:val="00A92F2E"/>
    <w:rsid w:val="00A938E2"/>
    <w:rsid w:val="00A95655"/>
    <w:rsid w:val="00A95727"/>
    <w:rsid w:val="00A95786"/>
    <w:rsid w:val="00A96658"/>
    <w:rsid w:val="00A97A0A"/>
    <w:rsid w:val="00AA103F"/>
    <w:rsid w:val="00AA1908"/>
    <w:rsid w:val="00AA3258"/>
    <w:rsid w:val="00AA445A"/>
    <w:rsid w:val="00AA4462"/>
    <w:rsid w:val="00AA5F4C"/>
    <w:rsid w:val="00AA6E81"/>
    <w:rsid w:val="00AA75D2"/>
    <w:rsid w:val="00AA7BA9"/>
    <w:rsid w:val="00AB1150"/>
    <w:rsid w:val="00AB1616"/>
    <w:rsid w:val="00AB2042"/>
    <w:rsid w:val="00AB2079"/>
    <w:rsid w:val="00AB39C0"/>
    <w:rsid w:val="00AB4FB7"/>
    <w:rsid w:val="00AB50A5"/>
    <w:rsid w:val="00AB721E"/>
    <w:rsid w:val="00AB7455"/>
    <w:rsid w:val="00AC0630"/>
    <w:rsid w:val="00AC10DE"/>
    <w:rsid w:val="00AC11BF"/>
    <w:rsid w:val="00AC243A"/>
    <w:rsid w:val="00AC3899"/>
    <w:rsid w:val="00AC42C5"/>
    <w:rsid w:val="00AC543C"/>
    <w:rsid w:val="00AC6377"/>
    <w:rsid w:val="00AC75EE"/>
    <w:rsid w:val="00AC79A1"/>
    <w:rsid w:val="00AD0AC8"/>
    <w:rsid w:val="00AD0E31"/>
    <w:rsid w:val="00AD1083"/>
    <w:rsid w:val="00AD1E8C"/>
    <w:rsid w:val="00AD28A2"/>
    <w:rsid w:val="00AD2C96"/>
    <w:rsid w:val="00AD65C1"/>
    <w:rsid w:val="00AD7EB0"/>
    <w:rsid w:val="00AE08E1"/>
    <w:rsid w:val="00AE11E4"/>
    <w:rsid w:val="00AE1C98"/>
    <w:rsid w:val="00AE2DA9"/>
    <w:rsid w:val="00AE3FB6"/>
    <w:rsid w:val="00AE5773"/>
    <w:rsid w:val="00AE5877"/>
    <w:rsid w:val="00AE5D5C"/>
    <w:rsid w:val="00AE66C9"/>
    <w:rsid w:val="00AE671A"/>
    <w:rsid w:val="00AE6DDB"/>
    <w:rsid w:val="00AE7ED0"/>
    <w:rsid w:val="00AF0395"/>
    <w:rsid w:val="00AF0A8B"/>
    <w:rsid w:val="00AF11C8"/>
    <w:rsid w:val="00AF2E18"/>
    <w:rsid w:val="00AF338B"/>
    <w:rsid w:val="00AF39C3"/>
    <w:rsid w:val="00AF3C14"/>
    <w:rsid w:val="00AF46F8"/>
    <w:rsid w:val="00AF5D65"/>
    <w:rsid w:val="00AF60BA"/>
    <w:rsid w:val="00AF70AB"/>
    <w:rsid w:val="00AF7233"/>
    <w:rsid w:val="00B00308"/>
    <w:rsid w:val="00B005E8"/>
    <w:rsid w:val="00B00AFF"/>
    <w:rsid w:val="00B0136E"/>
    <w:rsid w:val="00B016A3"/>
    <w:rsid w:val="00B0297B"/>
    <w:rsid w:val="00B02AEF"/>
    <w:rsid w:val="00B02C3F"/>
    <w:rsid w:val="00B02D6E"/>
    <w:rsid w:val="00B03242"/>
    <w:rsid w:val="00B04AC4"/>
    <w:rsid w:val="00B06266"/>
    <w:rsid w:val="00B06517"/>
    <w:rsid w:val="00B065BC"/>
    <w:rsid w:val="00B06688"/>
    <w:rsid w:val="00B066AE"/>
    <w:rsid w:val="00B07A4F"/>
    <w:rsid w:val="00B105E3"/>
    <w:rsid w:val="00B10B9D"/>
    <w:rsid w:val="00B11CFC"/>
    <w:rsid w:val="00B11F6C"/>
    <w:rsid w:val="00B12192"/>
    <w:rsid w:val="00B122BB"/>
    <w:rsid w:val="00B129DA"/>
    <w:rsid w:val="00B12A14"/>
    <w:rsid w:val="00B13007"/>
    <w:rsid w:val="00B13948"/>
    <w:rsid w:val="00B13CD5"/>
    <w:rsid w:val="00B1476B"/>
    <w:rsid w:val="00B15769"/>
    <w:rsid w:val="00B15975"/>
    <w:rsid w:val="00B15EC6"/>
    <w:rsid w:val="00B16099"/>
    <w:rsid w:val="00B160CB"/>
    <w:rsid w:val="00B16312"/>
    <w:rsid w:val="00B16B26"/>
    <w:rsid w:val="00B171B7"/>
    <w:rsid w:val="00B17C6C"/>
    <w:rsid w:val="00B20C60"/>
    <w:rsid w:val="00B20FED"/>
    <w:rsid w:val="00B21349"/>
    <w:rsid w:val="00B22D13"/>
    <w:rsid w:val="00B2369F"/>
    <w:rsid w:val="00B24976"/>
    <w:rsid w:val="00B24F75"/>
    <w:rsid w:val="00B250D8"/>
    <w:rsid w:val="00B25599"/>
    <w:rsid w:val="00B25CB9"/>
    <w:rsid w:val="00B27635"/>
    <w:rsid w:val="00B303F4"/>
    <w:rsid w:val="00B307E8"/>
    <w:rsid w:val="00B308CB"/>
    <w:rsid w:val="00B3131F"/>
    <w:rsid w:val="00B31833"/>
    <w:rsid w:val="00B31B90"/>
    <w:rsid w:val="00B3224E"/>
    <w:rsid w:val="00B326C2"/>
    <w:rsid w:val="00B3382C"/>
    <w:rsid w:val="00B34BB6"/>
    <w:rsid w:val="00B35E34"/>
    <w:rsid w:val="00B36088"/>
    <w:rsid w:val="00B3656D"/>
    <w:rsid w:val="00B37D52"/>
    <w:rsid w:val="00B40A2E"/>
    <w:rsid w:val="00B41082"/>
    <w:rsid w:val="00B415F7"/>
    <w:rsid w:val="00B42369"/>
    <w:rsid w:val="00B4244D"/>
    <w:rsid w:val="00B42F39"/>
    <w:rsid w:val="00B43347"/>
    <w:rsid w:val="00B44484"/>
    <w:rsid w:val="00B44955"/>
    <w:rsid w:val="00B46685"/>
    <w:rsid w:val="00B4699C"/>
    <w:rsid w:val="00B46F24"/>
    <w:rsid w:val="00B47794"/>
    <w:rsid w:val="00B47EF1"/>
    <w:rsid w:val="00B50702"/>
    <w:rsid w:val="00B524CB"/>
    <w:rsid w:val="00B52B4C"/>
    <w:rsid w:val="00B5308B"/>
    <w:rsid w:val="00B54282"/>
    <w:rsid w:val="00B542E6"/>
    <w:rsid w:val="00B55659"/>
    <w:rsid w:val="00B55C22"/>
    <w:rsid w:val="00B560A6"/>
    <w:rsid w:val="00B56A49"/>
    <w:rsid w:val="00B57433"/>
    <w:rsid w:val="00B57ABD"/>
    <w:rsid w:val="00B57C26"/>
    <w:rsid w:val="00B60407"/>
    <w:rsid w:val="00B60C45"/>
    <w:rsid w:val="00B620CF"/>
    <w:rsid w:val="00B62A15"/>
    <w:rsid w:val="00B63B8E"/>
    <w:rsid w:val="00B641B9"/>
    <w:rsid w:val="00B64B2E"/>
    <w:rsid w:val="00B64C7B"/>
    <w:rsid w:val="00B64DA8"/>
    <w:rsid w:val="00B65111"/>
    <w:rsid w:val="00B65646"/>
    <w:rsid w:val="00B65786"/>
    <w:rsid w:val="00B65D1A"/>
    <w:rsid w:val="00B6661B"/>
    <w:rsid w:val="00B671E9"/>
    <w:rsid w:val="00B67CCD"/>
    <w:rsid w:val="00B67DA0"/>
    <w:rsid w:val="00B7073B"/>
    <w:rsid w:val="00B71B42"/>
    <w:rsid w:val="00B72F92"/>
    <w:rsid w:val="00B7314A"/>
    <w:rsid w:val="00B74465"/>
    <w:rsid w:val="00B74488"/>
    <w:rsid w:val="00B74819"/>
    <w:rsid w:val="00B74E11"/>
    <w:rsid w:val="00B74F89"/>
    <w:rsid w:val="00B750D8"/>
    <w:rsid w:val="00B7534A"/>
    <w:rsid w:val="00B75783"/>
    <w:rsid w:val="00B75A06"/>
    <w:rsid w:val="00B76B86"/>
    <w:rsid w:val="00B775BC"/>
    <w:rsid w:val="00B77BCC"/>
    <w:rsid w:val="00B77D10"/>
    <w:rsid w:val="00B80124"/>
    <w:rsid w:val="00B822BC"/>
    <w:rsid w:val="00B833F7"/>
    <w:rsid w:val="00B83DD1"/>
    <w:rsid w:val="00B846A5"/>
    <w:rsid w:val="00B847F9"/>
    <w:rsid w:val="00B854E7"/>
    <w:rsid w:val="00B862BA"/>
    <w:rsid w:val="00B90058"/>
    <w:rsid w:val="00B90990"/>
    <w:rsid w:val="00B917E1"/>
    <w:rsid w:val="00B91E6A"/>
    <w:rsid w:val="00B9296A"/>
    <w:rsid w:val="00B92FC8"/>
    <w:rsid w:val="00B93307"/>
    <w:rsid w:val="00B93B9E"/>
    <w:rsid w:val="00B94532"/>
    <w:rsid w:val="00B95A5B"/>
    <w:rsid w:val="00B969F3"/>
    <w:rsid w:val="00B97DFC"/>
    <w:rsid w:val="00BA05EC"/>
    <w:rsid w:val="00BA09C8"/>
    <w:rsid w:val="00BA0D1A"/>
    <w:rsid w:val="00BA12F3"/>
    <w:rsid w:val="00BA2087"/>
    <w:rsid w:val="00BA2E4D"/>
    <w:rsid w:val="00BA36E7"/>
    <w:rsid w:val="00BA370F"/>
    <w:rsid w:val="00BA3B54"/>
    <w:rsid w:val="00BA552B"/>
    <w:rsid w:val="00BA71B1"/>
    <w:rsid w:val="00BA72BB"/>
    <w:rsid w:val="00BB06D3"/>
    <w:rsid w:val="00BB3954"/>
    <w:rsid w:val="00BB3F5F"/>
    <w:rsid w:val="00BB4A79"/>
    <w:rsid w:val="00BB509B"/>
    <w:rsid w:val="00BB65E5"/>
    <w:rsid w:val="00BB6FFF"/>
    <w:rsid w:val="00BB78CF"/>
    <w:rsid w:val="00BC02B9"/>
    <w:rsid w:val="00BC08D1"/>
    <w:rsid w:val="00BC2252"/>
    <w:rsid w:val="00BC2350"/>
    <w:rsid w:val="00BC2FF3"/>
    <w:rsid w:val="00BC349F"/>
    <w:rsid w:val="00BC4FB8"/>
    <w:rsid w:val="00BC561E"/>
    <w:rsid w:val="00BC61A4"/>
    <w:rsid w:val="00BC64B5"/>
    <w:rsid w:val="00BC713B"/>
    <w:rsid w:val="00BC7C0A"/>
    <w:rsid w:val="00BC7EE2"/>
    <w:rsid w:val="00BC7EE8"/>
    <w:rsid w:val="00BD0217"/>
    <w:rsid w:val="00BD1072"/>
    <w:rsid w:val="00BD25E8"/>
    <w:rsid w:val="00BD4176"/>
    <w:rsid w:val="00BD4B14"/>
    <w:rsid w:val="00BD5C81"/>
    <w:rsid w:val="00BD5DA1"/>
    <w:rsid w:val="00BD7572"/>
    <w:rsid w:val="00BD7BA2"/>
    <w:rsid w:val="00BE09E2"/>
    <w:rsid w:val="00BE13EA"/>
    <w:rsid w:val="00BE24A8"/>
    <w:rsid w:val="00BE33F4"/>
    <w:rsid w:val="00BE3B88"/>
    <w:rsid w:val="00BE3E97"/>
    <w:rsid w:val="00BE3EC8"/>
    <w:rsid w:val="00BE6E00"/>
    <w:rsid w:val="00BE7087"/>
    <w:rsid w:val="00BF09EC"/>
    <w:rsid w:val="00BF0F1D"/>
    <w:rsid w:val="00BF2706"/>
    <w:rsid w:val="00BF4B60"/>
    <w:rsid w:val="00BF5B36"/>
    <w:rsid w:val="00BF62EF"/>
    <w:rsid w:val="00BF6802"/>
    <w:rsid w:val="00BF7012"/>
    <w:rsid w:val="00BF77D9"/>
    <w:rsid w:val="00BF7D77"/>
    <w:rsid w:val="00C00CB7"/>
    <w:rsid w:val="00C00ED4"/>
    <w:rsid w:val="00C012A3"/>
    <w:rsid w:val="00C01704"/>
    <w:rsid w:val="00C01C50"/>
    <w:rsid w:val="00C034BF"/>
    <w:rsid w:val="00C03D76"/>
    <w:rsid w:val="00C04AED"/>
    <w:rsid w:val="00C064E5"/>
    <w:rsid w:val="00C066E1"/>
    <w:rsid w:val="00C10209"/>
    <w:rsid w:val="00C10A22"/>
    <w:rsid w:val="00C10DD7"/>
    <w:rsid w:val="00C1101F"/>
    <w:rsid w:val="00C113F1"/>
    <w:rsid w:val="00C116E3"/>
    <w:rsid w:val="00C11DA3"/>
    <w:rsid w:val="00C124B1"/>
    <w:rsid w:val="00C1314D"/>
    <w:rsid w:val="00C1382F"/>
    <w:rsid w:val="00C148EC"/>
    <w:rsid w:val="00C14E6A"/>
    <w:rsid w:val="00C1523A"/>
    <w:rsid w:val="00C1586F"/>
    <w:rsid w:val="00C16A8D"/>
    <w:rsid w:val="00C177FB"/>
    <w:rsid w:val="00C205A5"/>
    <w:rsid w:val="00C20C50"/>
    <w:rsid w:val="00C217EF"/>
    <w:rsid w:val="00C2215A"/>
    <w:rsid w:val="00C22ABB"/>
    <w:rsid w:val="00C23500"/>
    <w:rsid w:val="00C25B7C"/>
    <w:rsid w:val="00C27E4B"/>
    <w:rsid w:val="00C300B6"/>
    <w:rsid w:val="00C31533"/>
    <w:rsid w:val="00C31993"/>
    <w:rsid w:val="00C31E16"/>
    <w:rsid w:val="00C32231"/>
    <w:rsid w:val="00C32278"/>
    <w:rsid w:val="00C332A0"/>
    <w:rsid w:val="00C336D5"/>
    <w:rsid w:val="00C33910"/>
    <w:rsid w:val="00C33F9D"/>
    <w:rsid w:val="00C34D43"/>
    <w:rsid w:val="00C34F41"/>
    <w:rsid w:val="00C35504"/>
    <w:rsid w:val="00C35894"/>
    <w:rsid w:val="00C36D54"/>
    <w:rsid w:val="00C40337"/>
    <w:rsid w:val="00C40FCF"/>
    <w:rsid w:val="00C42C57"/>
    <w:rsid w:val="00C434BB"/>
    <w:rsid w:val="00C43ACA"/>
    <w:rsid w:val="00C4473B"/>
    <w:rsid w:val="00C44861"/>
    <w:rsid w:val="00C44FD5"/>
    <w:rsid w:val="00C44FE2"/>
    <w:rsid w:val="00C4508D"/>
    <w:rsid w:val="00C45CAE"/>
    <w:rsid w:val="00C50E3F"/>
    <w:rsid w:val="00C51099"/>
    <w:rsid w:val="00C51844"/>
    <w:rsid w:val="00C52571"/>
    <w:rsid w:val="00C52F5B"/>
    <w:rsid w:val="00C5327E"/>
    <w:rsid w:val="00C53F99"/>
    <w:rsid w:val="00C544B0"/>
    <w:rsid w:val="00C54AEE"/>
    <w:rsid w:val="00C5540A"/>
    <w:rsid w:val="00C56CF6"/>
    <w:rsid w:val="00C602E0"/>
    <w:rsid w:val="00C605DA"/>
    <w:rsid w:val="00C60912"/>
    <w:rsid w:val="00C6208A"/>
    <w:rsid w:val="00C62480"/>
    <w:rsid w:val="00C632ED"/>
    <w:rsid w:val="00C6359A"/>
    <w:rsid w:val="00C64D99"/>
    <w:rsid w:val="00C66149"/>
    <w:rsid w:val="00C67DAD"/>
    <w:rsid w:val="00C67F55"/>
    <w:rsid w:val="00C71B44"/>
    <w:rsid w:val="00C72EB0"/>
    <w:rsid w:val="00C72EE7"/>
    <w:rsid w:val="00C73520"/>
    <w:rsid w:val="00C74EC0"/>
    <w:rsid w:val="00C75417"/>
    <w:rsid w:val="00C75919"/>
    <w:rsid w:val="00C75985"/>
    <w:rsid w:val="00C75C4E"/>
    <w:rsid w:val="00C76182"/>
    <w:rsid w:val="00C7655D"/>
    <w:rsid w:val="00C76B68"/>
    <w:rsid w:val="00C77B99"/>
    <w:rsid w:val="00C77BBA"/>
    <w:rsid w:val="00C77E96"/>
    <w:rsid w:val="00C80E09"/>
    <w:rsid w:val="00C8135D"/>
    <w:rsid w:val="00C825FE"/>
    <w:rsid w:val="00C82A79"/>
    <w:rsid w:val="00C834FB"/>
    <w:rsid w:val="00C83BF8"/>
    <w:rsid w:val="00C843A5"/>
    <w:rsid w:val="00C847EF"/>
    <w:rsid w:val="00C851CE"/>
    <w:rsid w:val="00C85B0B"/>
    <w:rsid w:val="00C85CCC"/>
    <w:rsid w:val="00C85FA9"/>
    <w:rsid w:val="00C867D8"/>
    <w:rsid w:val="00C87ECB"/>
    <w:rsid w:val="00C90662"/>
    <w:rsid w:val="00C914D9"/>
    <w:rsid w:val="00C9170D"/>
    <w:rsid w:val="00C920CE"/>
    <w:rsid w:val="00C927E4"/>
    <w:rsid w:val="00C93B84"/>
    <w:rsid w:val="00C93CC3"/>
    <w:rsid w:val="00C93E24"/>
    <w:rsid w:val="00C968A5"/>
    <w:rsid w:val="00C96C53"/>
    <w:rsid w:val="00CA01A4"/>
    <w:rsid w:val="00CA0B1C"/>
    <w:rsid w:val="00CA1BA2"/>
    <w:rsid w:val="00CA2ED4"/>
    <w:rsid w:val="00CA3018"/>
    <w:rsid w:val="00CA332E"/>
    <w:rsid w:val="00CA4338"/>
    <w:rsid w:val="00CA4438"/>
    <w:rsid w:val="00CA5039"/>
    <w:rsid w:val="00CA707C"/>
    <w:rsid w:val="00CB06CC"/>
    <w:rsid w:val="00CB07BE"/>
    <w:rsid w:val="00CB0D33"/>
    <w:rsid w:val="00CB1062"/>
    <w:rsid w:val="00CB3791"/>
    <w:rsid w:val="00CB6296"/>
    <w:rsid w:val="00CB64A5"/>
    <w:rsid w:val="00CB6A64"/>
    <w:rsid w:val="00CB7CDA"/>
    <w:rsid w:val="00CC1123"/>
    <w:rsid w:val="00CC1396"/>
    <w:rsid w:val="00CC6018"/>
    <w:rsid w:val="00CC6B39"/>
    <w:rsid w:val="00CC6C70"/>
    <w:rsid w:val="00CC760D"/>
    <w:rsid w:val="00CC795A"/>
    <w:rsid w:val="00CC7D36"/>
    <w:rsid w:val="00CD0B7A"/>
    <w:rsid w:val="00CD103A"/>
    <w:rsid w:val="00CD1F63"/>
    <w:rsid w:val="00CD2E6B"/>
    <w:rsid w:val="00CD4A9D"/>
    <w:rsid w:val="00CD5118"/>
    <w:rsid w:val="00CD72BA"/>
    <w:rsid w:val="00CD7C8B"/>
    <w:rsid w:val="00CE098E"/>
    <w:rsid w:val="00CE25CB"/>
    <w:rsid w:val="00CE37A3"/>
    <w:rsid w:val="00CE44ED"/>
    <w:rsid w:val="00CE4F56"/>
    <w:rsid w:val="00CE57BC"/>
    <w:rsid w:val="00CE5F30"/>
    <w:rsid w:val="00CE5F54"/>
    <w:rsid w:val="00CE63CC"/>
    <w:rsid w:val="00CE675E"/>
    <w:rsid w:val="00CE725C"/>
    <w:rsid w:val="00CE728A"/>
    <w:rsid w:val="00CE7C46"/>
    <w:rsid w:val="00CE7F4D"/>
    <w:rsid w:val="00CF1CBA"/>
    <w:rsid w:val="00CF2368"/>
    <w:rsid w:val="00CF33A3"/>
    <w:rsid w:val="00CF6F87"/>
    <w:rsid w:val="00D0091A"/>
    <w:rsid w:val="00D022D9"/>
    <w:rsid w:val="00D02E9E"/>
    <w:rsid w:val="00D036B1"/>
    <w:rsid w:val="00D07C3B"/>
    <w:rsid w:val="00D118FB"/>
    <w:rsid w:val="00D11973"/>
    <w:rsid w:val="00D121F7"/>
    <w:rsid w:val="00D12D72"/>
    <w:rsid w:val="00D12ED8"/>
    <w:rsid w:val="00D1451F"/>
    <w:rsid w:val="00D146CF"/>
    <w:rsid w:val="00D1499C"/>
    <w:rsid w:val="00D14EAB"/>
    <w:rsid w:val="00D1527B"/>
    <w:rsid w:val="00D15D21"/>
    <w:rsid w:val="00D169D6"/>
    <w:rsid w:val="00D16A92"/>
    <w:rsid w:val="00D173EC"/>
    <w:rsid w:val="00D174DF"/>
    <w:rsid w:val="00D17A15"/>
    <w:rsid w:val="00D20181"/>
    <w:rsid w:val="00D206CE"/>
    <w:rsid w:val="00D20C67"/>
    <w:rsid w:val="00D2146F"/>
    <w:rsid w:val="00D22F73"/>
    <w:rsid w:val="00D2356B"/>
    <w:rsid w:val="00D24001"/>
    <w:rsid w:val="00D24215"/>
    <w:rsid w:val="00D2425A"/>
    <w:rsid w:val="00D2515A"/>
    <w:rsid w:val="00D26495"/>
    <w:rsid w:val="00D269DB"/>
    <w:rsid w:val="00D26DFF"/>
    <w:rsid w:val="00D27504"/>
    <w:rsid w:val="00D30227"/>
    <w:rsid w:val="00D30489"/>
    <w:rsid w:val="00D30BD1"/>
    <w:rsid w:val="00D3161B"/>
    <w:rsid w:val="00D31761"/>
    <w:rsid w:val="00D31FC5"/>
    <w:rsid w:val="00D3249A"/>
    <w:rsid w:val="00D32F33"/>
    <w:rsid w:val="00D33461"/>
    <w:rsid w:val="00D339F5"/>
    <w:rsid w:val="00D33D1C"/>
    <w:rsid w:val="00D340C7"/>
    <w:rsid w:val="00D3454E"/>
    <w:rsid w:val="00D346CC"/>
    <w:rsid w:val="00D34AF4"/>
    <w:rsid w:val="00D36B9A"/>
    <w:rsid w:val="00D3711E"/>
    <w:rsid w:val="00D40338"/>
    <w:rsid w:val="00D4043B"/>
    <w:rsid w:val="00D4078B"/>
    <w:rsid w:val="00D40839"/>
    <w:rsid w:val="00D40A12"/>
    <w:rsid w:val="00D42440"/>
    <w:rsid w:val="00D45D2C"/>
    <w:rsid w:val="00D50BAF"/>
    <w:rsid w:val="00D51210"/>
    <w:rsid w:val="00D514BB"/>
    <w:rsid w:val="00D5202B"/>
    <w:rsid w:val="00D52DCB"/>
    <w:rsid w:val="00D53748"/>
    <w:rsid w:val="00D53925"/>
    <w:rsid w:val="00D54033"/>
    <w:rsid w:val="00D54CB7"/>
    <w:rsid w:val="00D55859"/>
    <w:rsid w:val="00D56274"/>
    <w:rsid w:val="00D57B4A"/>
    <w:rsid w:val="00D57B99"/>
    <w:rsid w:val="00D60173"/>
    <w:rsid w:val="00D60280"/>
    <w:rsid w:val="00D62720"/>
    <w:rsid w:val="00D63CF7"/>
    <w:rsid w:val="00D6471C"/>
    <w:rsid w:val="00D67E69"/>
    <w:rsid w:val="00D72500"/>
    <w:rsid w:val="00D73804"/>
    <w:rsid w:val="00D739E7"/>
    <w:rsid w:val="00D74EA0"/>
    <w:rsid w:val="00D763C5"/>
    <w:rsid w:val="00D76A80"/>
    <w:rsid w:val="00D76CA9"/>
    <w:rsid w:val="00D77ACB"/>
    <w:rsid w:val="00D77FE7"/>
    <w:rsid w:val="00D8002F"/>
    <w:rsid w:val="00D80899"/>
    <w:rsid w:val="00D80FDC"/>
    <w:rsid w:val="00D83309"/>
    <w:rsid w:val="00D83ADA"/>
    <w:rsid w:val="00D83B3A"/>
    <w:rsid w:val="00D842B7"/>
    <w:rsid w:val="00D84435"/>
    <w:rsid w:val="00D84C98"/>
    <w:rsid w:val="00D85604"/>
    <w:rsid w:val="00D85665"/>
    <w:rsid w:val="00D85FEA"/>
    <w:rsid w:val="00D8798E"/>
    <w:rsid w:val="00D87A95"/>
    <w:rsid w:val="00D87CFB"/>
    <w:rsid w:val="00D90875"/>
    <w:rsid w:val="00D9170C"/>
    <w:rsid w:val="00D91CE4"/>
    <w:rsid w:val="00D920F8"/>
    <w:rsid w:val="00D931D7"/>
    <w:rsid w:val="00D9342F"/>
    <w:rsid w:val="00D944ED"/>
    <w:rsid w:val="00D94559"/>
    <w:rsid w:val="00D95E14"/>
    <w:rsid w:val="00D963FF"/>
    <w:rsid w:val="00D96AC2"/>
    <w:rsid w:val="00DA04A8"/>
    <w:rsid w:val="00DA0591"/>
    <w:rsid w:val="00DA06B8"/>
    <w:rsid w:val="00DA2C6E"/>
    <w:rsid w:val="00DA2FBA"/>
    <w:rsid w:val="00DA3D84"/>
    <w:rsid w:val="00DA3DD4"/>
    <w:rsid w:val="00DA5587"/>
    <w:rsid w:val="00DA5DB8"/>
    <w:rsid w:val="00DA6185"/>
    <w:rsid w:val="00DA6893"/>
    <w:rsid w:val="00DA73DC"/>
    <w:rsid w:val="00DB01CF"/>
    <w:rsid w:val="00DB0414"/>
    <w:rsid w:val="00DB0621"/>
    <w:rsid w:val="00DB111C"/>
    <w:rsid w:val="00DB2273"/>
    <w:rsid w:val="00DB25F3"/>
    <w:rsid w:val="00DB2D73"/>
    <w:rsid w:val="00DB2E12"/>
    <w:rsid w:val="00DB30BE"/>
    <w:rsid w:val="00DB338C"/>
    <w:rsid w:val="00DB35D4"/>
    <w:rsid w:val="00DB4201"/>
    <w:rsid w:val="00DB4673"/>
    <w:rsid w:val="00DB48B1"/>
    <w:rsid w:val="00DB53D5"/>
    <w:rsid w:val="00DB5EEF"/>
    <w:rsid w:val="00DB6986"/>
    <w:rsid w:val="00DB6B9C"/>
    <w:rsid w:val="00DB6C2E"/>
    <w:rsid w:val="00DC185F"/>
    <w:rsid w:val="00DC2530"/>
    <w:rsid w:val="00DC27D3"/>
    <w:rsid w:val="00DC6781"/>
    <w:rsid w:val="00DC6A81"/>
    <w:rsid w:val="00DC784A"/>
    <w:rsid w:val="00DD0120"/>
    <w:rsid w:val="00DD07AC"/>
    <w:rsid w:val="00DD0FB5"/>
    <w:rsid w:val="00DD1557"/>
    <w:rsid w:val="00DD1815"/>
    <w:rsid w:val="00DD37B8"/>
    <w:rsid w:val="00DD3EED"/>
    <w:rsid w:val="00DD498A"/>
    <w:rsid w:val="00DD53CC"/>
    <w:rsid w:val="00DD56F1"/>
    <w:rsid w:val="00DD72CC"/>
    <w:rsid w:val="00DD7424"/>
    <w:rsid w:val="00DE2415"/>
    <w:rsid w:val="00DE2B91"/>
    <w:rsid w:val="00DE3185"/>
    <w:rsid w:val="00DE3774"/>
    <w:rsid w:val="00DE422F"/>
    <w:rsid w:val="00DE4C60"/>
    <w:rsid w:val="00DE5666"/>
    <w:rsid w:val="00DE5E5F"/>
    <w:rsid w:val="00DE75AD"/>
    <w:rsid w:val="00DF0204"/>
    <w:rsid w:val="00DF1A08"/>
    <w:rsid w:val="00DF1C11"/>
    <w:rsid w:val="00DF24B0"/>
    <w:rsid w:val="00DF2C85"/>
    <w:rsid w:val="00DF3547"/>
    <w:rsid w:val="00DF48FE"/>
    <w:rsid w:val="00DF594F"/>
    <w:rsid w:val="00DF707E"/>
    <w:rsid w:val="00E003A8"/>
    <w:rsid w:val="00E011ED"/>
    <w:rsid w:val="00E015C1"/>
    <w:rsid w:val="00E03A8F"/>
    <w:rsid w:val="00E06007"/>
    <w:rsid w:val="00E06E8B"/>
    <w:rsid w:val="00E10572"/>
    <w:rsid w:val="00E1112E"/>
    <w:rsid w:val="00E11303"/>
    <w:rsid w:val="00E12D65"/>
    <w:rsid w:val="00E141CA"/>
    <w:rsid w:val="00E14A2E"/>
    <w:rsid w:val="00E15048"/>
    <w:rsid w:val="00E15AD5"/>
    <w:rsid w:val="00E1711A"/>
    <w:rsid w:val="00E173C9"/>
    <w:rsid w:val="00E178D5"/>
    <w:rsid w:val="00E17CB6"/>
    <w:rsid w:val="00E20050"/>
    <w:rsid w:val="00E202EC"/>
    <w:rsid w:val="00E20D6C"/>
    <w:rsid w:val="00E21578"/>
    <w:rsid w:val="00E21FD4"/>
    <w:rsid w:val="00E22341"/>
    <w:rsid w:val="00E23B57"/>
    <w:rsid w:val="00E2407F"/>
    <w:rsid w:val="00E2552F"/>
    <w:rsid w:val="00E25E56"/>
    <w:rsid w:val="00E26675"/>
    <w:rsid w:val="00E27D11"/>
    <w:rsid w:val="00E30B01"/>
    <w:rsid w:val="00E31061"/>
    <w:rsid w:val="00E31C03"/>
    <w:rsid w:val="00E33B86"/>
    <w:rsid w:val="00E377D8"/>
    <w:rsid w:val="00E41191"/>
    <w:rsid w:val="00E41581"/>
    <w:rsid w:val="00E418D7"/>
    <w:rsid w:val="00E429CB"/>
    <w:rsid w:val="00E44258"/>
    <w:rsid w:val="00E443A0"/>
    <w:rsid w:val="00E4473E"/>
    <w:rsid w:val="00E4530E"/>
    <w:rsid w:val="00E46143"/>
    <w:rsid w:val="00E46DB6"/>
    <w:rsid w:val="00E4706D"/>
    <w:rsid w:val="00E50991"/>
    <w:rsid w:val="00E51792"/>
    <w:rsid w:val="00E517AE"/>
    <w:rsid w:val="00E51998"/>
    <w:rsid w:val="00E519EA"/>
    <w:rsid w:val="00E52EB5"/>
    <w:rsid w:val="00E537B3"/>
    <w:rsid w:val="00E55109"/>
    <w:rsid w:val="00E5593A"/>
    <w:rsid w:val="00E559E3"/>
    <w:rsid w:val="00E561A1"/>
    <w:rsid w:val="00E56837"/>
    <w:rsid w:val="00E56A64"/>
    <w:rsid w:val="00E574D9"/>
    <w:rsid w:val="00E57701"/>
    <w:rsid w:val="00E5770F"/>
    <w:rsid w:val="00E5792C"/>
    <w:rsid w:val="00E57AFD"/>
    <w:rsid w:val="00E57DE2"/>
    <w:rsid w:val="00E60087"/>
    <w:rsid w:val="00E60745"/>
    <w:rsid w:val="00E61454"/>
    <w:rsid w:val="00E62314"/>
    <w:rsid w:val="00E628CA"/>
    <w:rsid w:val="00E63793"/>
    <w:rsid w:val="00E65DD2"/>
    <w:rsid w:val="00E666AD"/>
    <w:rsid w:val="00E66D40"/>
    <w:rsid w:val="00E70AA1"/>
    <w:rsid w:val="00E720B4"/>
    <w:rsid w:val="00E72329"/>
    <w:rsid w:val="00E729D9"/>
    <w:rsid w:val="00E73772"/>
    <w:rsid w:val="00E737D1"/>
    <w:rsid w:val="00E74E23"/>
    <w:rsid w:val="00E75AEE"/>
    <w:rsid w:val="00E76105"/>
    <w:rsid w:val="00E8053E"/>
    <w:rsid w:val="00E81E4D"/>
    <w:rsid w:val="00E82BC8"/>
    <w:rsid w:val="00E82D7D"/>
    <w:rsid w:val="00E837DE"/>
    <w:rsid w:val="00E85DB7"/>
    <w:rsid w:val="00E85DCE"/>
    <w:rsid w:val="00E87CE4"/>
    <w:rsid w:val="00E91122"/>
    <w:rsid w:val="00E918CB"/>
    <w:rsid w:val="00E92764"/>
    <w:rsid w:val="00E92FF8"/>
    <w:rsid w:val="00E93102"/>
    <w:rsid w:val="00E93131"/>
    <w:rsid w:val="00E9467A"/>
    <w:rsid w:val="00E94A22"/>
    <w:rsid w:val="00E954B4"/>
    <w:rsid w:val="00E96F20"/>
    <w:rsid w:val="00EA14D4"/>
    <w:rsid w:val="00EA20CE"/>
    <w:rsid w:val="00EA21C7"/>
    <w:rsid w:val="00EA2E97"/>
    <w:rsid w:val="00EA3EC6"/>
    <w:rsid w:val="00EA4E24"/>
    <w:rsid w:val="00EA4F7E"/>
    <w:rsid w:val="00EA57B8"/>
    <w:rsid w:val="00EA5899"/>
    <w:rsid w:val="00EA6747"/>
    <w:rsid w:val="00EA68B3"/>
    <w:rsid w:val="00EA7990"/>
    <w:rsid w:val="00EB034F"/>
    <w:rsid w:val="00EB149B"/>
    <w:rsid w:val="00EB1B77"/>
    <w:rsid w:val="00EB2FDB"/>
    <w:rsid w:val="00EB3131"/>
    <w:rsid w:val="00EB3240"/>
    <w:rsid w:val="00EB37AF"/>
    <w:rsid w:val="00EB399C"/>
    <w:rsid w:val="00EB41B5"/>
    <w:rsid w:val="00EB627A"/>
    <w:rsid w:val="00EB63F4"/>
    <w:rsid w:val="00EB64A0"/>
    <w:rsid w:val="00EB7546"/>
    <w:rsid w:val="00EB7D66"/>
    <w:rsid w:val="00EC0AB1"/>
    <w:rsid w:val="00EC0B6A"/>
    <w:rsid w:val="00EC100D"/>
    <w:rsid w:val="00EC135D"/>
    <w:rsid w:val="00EC19AB"/>
    <w:rsid w:val="00EC1F63"/>
    <w:rsid w:val="00EC22CA"/>
    <w:rsid w:val="00EC2E48"/>
    <w:rsid w:val="00EC3147"/>
    <w:rsid w:val="00EC3613"/>
    <w:rsid w:val="00EC4500"/>
    <w:rsid w:val="00EC4774"/>
    <w:rsid w:val="00EC48A9"/>
    <w:rsid w:val="00EC5830"/>
    <w:rsid w:val="00ED009C"/>
    <w:rsid w:val="00ED0866"/>
    <w:rsid w:val="00ED1DFD"/>
    <w:rsid w:val="00ED2BCF"/>
    <w:rsid w:val="00ED38DB"/>
    <w:rsid w:val="00ED6F16"/>
    <w:rsid w:val="00ED7C07"/>
    <w:rsid w:val="00EE02B2"/>
    <w:rsid w:val="00EE1CA8"/>
    <w:rsid w:val="00EE204B"/>
    <w:rsid w:val="00EE35B2"/>
    <w:rsid w:val="00EE401C"/>
    <w:rsid w:val="00EE49FC"/>
    <w:rsid w:val="00EE4F66"/>
    <w:rsid w:val="00EE5BFE"/>
    <w:rsid w:val="00EE79D5"/>
    <w:rsid w:val="00EE7D01"/>
    <w:rsid w:val="00EF0353"/>
    <w:rsid w:val="00EF0A7B"/>
    <w:rsid w:val="00EF135A"/>
    <w:rsid w:val="00EF1616"/>
    <w:rsid w:val="00EF18BC"/>
    <w:rsid w:val="00EF2CB0"/>
    <w:rsid w:val="00EF63DE"/>
    <w:rsid w:val="00EF7287"/>
    <w:rsid w:val="00EF72DD"/>
    <w:rsid w:val="00EF7505"/>
    <w:rsid w:val="00EF7875"/>
    <w:rsid w:val="00F00488"/>
    <w:rsid w:val="00F00CFF"/>
    <w:rsid w:val="00F015E4"/>
    <w:rsid w:val="00F01C96"/>
    <w:rsid w:val="00F01EFB"/>
    <w:rsid w:val="00F02144"/>
    <w:rsid w:val="00F03AB2"/>
    <w:rsid w:val="00F045A1"/>
    <w:rsid w:val="00F04CAA"/>
    <w:rsid w:val="00F05A58"/>
    <w:rsid w:val="00F05ADD"/>
    <w:rsid w:val="00F060C4"/>
    <w:rsid w:val="00F0625E"/>
    <w:rsid w:val="00F06488"/>
    <w:rsid w:val="00F071E9"/>
    <w:rsid w:val="00F0768C"/>
    <w:rsid w:val="00F10B37"/>
    <w:rsid w:val="00F1105A"/>
    <w:rsid w:val="00F112FE"/>
    <w:rsid w:val="00F11B79"/>
    <w:rsid w:val="00F11FED"/>
    <w:rsid w:val="00F12045"/>
    <w:rsid w:val="00F12139"/>
    <w:rsid w:val="00F136A9"/>
    <w:rsid w:val="00F140D2"/>
    <w:rsid w:val="00F145B4"/>
    <w:rsid w:val="00F1490F"/>
    <w:rsid w:val="00F15623"/>
    <w:rsid w:val="00F15E0E"/>
    <w:rsid w:val="00F15F88"/>
    <w:rsid w:val="00F16AC0"/>
    <w:rsid w:val="00F21A5C"/>
    <w:rsid w:val="00F21AB9"/>
    <w:rsid w:val="00F23F97"/>
    <w:rsid w:val="00F24EF1"/>
    <w:rsid w:val="00F24F86"/>
    <w:rsid w:val="00F2576B"/>
    <w:rsid w:val="00F26095"/>
    <w:rsid w:val="00F267EF"/>
    <w:rsid w:val="00F30272"/>
    <w:rsid w:val="00F30DC6"/>
    <w:rsid w:val="00F32024"/>
    <w:rsid w:val="00F345E0"/>
    <w:rsid w:val="00F3502C"/>
    <w:rsid w:val="00F35214"/>
    <w:rsid w:val="00F35D33"/>
    <w:rsid w:val="00F365F8"/>
    <w:rsid w:val="00F366D0"/>
    <w:rsid w:val="00F36E34"/>
    <w:rsid w:val="00F37280"/>
    <w:rsid w:val="00F37A54"/>
    <w:rsid w:val="00F402CB"/>
    <w:rsid w:val="00F4030F"/>
    <w:rsid w:val="00F40F13"/>
    <w:rsid w:val="00F41D61"/>
    <w:rsid w:val="00F42072"/>
    <w:rsid w:val="00F42B82"/>
    <w:rsid w:val="00F43E7A"/>
    <w:rsid w:val="00F43FC5"/>
    <w:rsid w:val="00F44251"/>
    <w:rsid w:val="00F44C7F"/>
    <w:rsid w:val="00F45006"/>
    <w:rsid w:val="00F476E4"/>
    <w:rsid w:val="00F524EC"/>
    <w:rsid w:val="00F52957"/>
    <w:rsid w:val="00F52C95"/>
    <w:rsid w:val="00F52DC8"/>
    <w:rsid w:val="00F53F41"/>
    <w:rsid w:val="00F54741"/>
    <w:rsid w:val="00F55391"/>
    <w:rsid w:val="00F55923"/>
    <w:rsid w:val="00F5597D"/>
    <w:rsid w:val="00F56E59"/>
    <w:rsid w:val="00F56F4E"/>
    <w:rsid w:val="00F6031F"/>
    <w:rsid w:val="00F61176"/>
    <w:rsid w:val="00F629B5"/>
    <w:rsid w:val="00F62A36"/>
    <w:rsid w:val="00F62D02"/>
    <w:rsid w:val="00F63099"/>
    <w:rsid w:val="00F6392F"/>
    <w:rsid w:val="00F644DD"/>
    <w:rsid w:val="00F64760"/>
    <w:rsid w:val="00F66A42"/>
    <w:rsid w:val="00F66F13"/>
    <w:rsid w:val="00F67881"/>
    <w:rsid w:val="00F679AE"/>
    <w:rsid w:val="00F70D78"/>
    <w:rsid w:val="00F70FA8"/>
    <w:rsid w:val="00F721E9"/>
    <w:rsid w:val="00F724A3"/>
    <w:rsid w:val="00F73C49"/>
    <w:rsid w:val="00F74869"/>
    <w:rsid w:val="00F75011"/>
    <w:rsid w:val="00F75754"/>
    <w:rsid w:val="00F75C74"/>
    <w:rsid w:val="00F7611C"/>
    <w:rsid w:val="00F8050B"/>
    <w:rsid w:val="00F816AB"/>
    <w:rsid w:val="00F81E46"/>
    <w:rsid w:val="00F81F79"/>
    <w:rsid w:val="00F83483"/>
    <w:rsid w:val="00F83EC9"/>
    <w:rsid w:val="00F84ACB"/>
    <w:rsid w:val="00F84D17"/>
    <w:rsid w:val="00F84E8B"/>
    <w:rsid w:val="00F85061"/>
    <w:rsid w:val="00F85271"/>
    <w:rsid w:val="00F852E1"/>
    <w:rsid w:val="00F85505"/>
    <w:rsid w:val="00F85EBC"/>
    <w:rsid w:val="00F8612F"/>
    <w:rsid w:val="00F86849"/>
    <w:rsid w:val="00F869C1"/>
    <w:rsid w:val="00F86BB3"/>
    <w:rsid w:val="00F86C07"/>
    <w:rsid w:val="00F87644"/>
    <w:rsid w:val="00F90D69"/>
    <w:rsid w:val="00F92299"/>
    <w:rsid w:val="00F9267F"/>
    <w:rsid w:val="00F9309C"/>
    <w:rsid w:val="00F93D53"/>
    <w:rsid w:val="00F94EAE"/>
    <w:rsid w:val="00F96413"/>
    <w:rsid w:val="00F97210"/>
    <w:rsid w:val="00F97ACF"/>
    <w:rsid w:val="00F97EB8"/>
    <w:rsid w:val="00FA07A2"/>
    <w:rsid w:val="00FA0B8C"/>
    <w:rsid w:val="00FA11C9"/>
    <w:rsid w:val="00FA15F9"/>
    <w:rsid w:val="00FA1A2D"/>
    <w:rsid w:val="00FA1C0A"/>
    <w:rsid w:val="00FA1C36"/>
    <w:rsid w:val="00FA2B93"/>
    <w:rsid w:val="00FA33A4"/>
    <w:rsid w:val="00FA365A"/>
    <w:rsid w:val="00FA3C2D"/>
    <w:rsid w:val="00FA3CD5"/>
    <w:rsid w:val="00FA4E30"/>
    <w:rsid w:val="00FA56CB"/>
    <w:rsid w:val="00FA5C26"/>
    <w:rsid w:val="00FA5CB2"/>
    <w:rsid w:val="00FA65F2"/>
    <w:rsid w:val="00FA72B0"/>
    <w:rsid w:val="00FB029B"/>
    <w:rsid w:val="00FB06B6"/>
    <w:rsid w:val="00FB0918"/>
    <w:rsid w:val="00FB14DF"/>
    <w:rsid w:val="00FB229C"/>
    <w:rsid w:val="00FB2EA2"/>
    <w:rsid w:val="00FB30DD"/>
    <w:rsid w:val="00FB6329"/>
    <w:rsid w:val="00FB70A3"/>
    <w:rsid w:val="00FB7A5C"/>
    <w:rsid w:val="00FC041F"/>
    <w:rsid w:val="00FC0857"/>
    <w:rsid w:val="00FC2C32"/>
    <w:rsid w:val="00FC3BB6"/>
    <w:rsid w:val="00FC3D5C"/>
    <w:rsid w:val="00FC5CBE"/>
    <w:rsid w:val="00FC6314"/>
    <w:rsid w:val="00FC632E"/>
    <w:rsid w:val="00FC7B64"/>
    <w:rsid w:val="00FD12AE"/>
    <w:rsid w:val="00FD164D"/>
    <w:rsid w:val="00FD1DF7"/>
    <w:rsid w:val="00FD23F8"/>
    <w:rsid w:val="00FD2862"/>
    <w:rsid w:val="00FD2A62"/>
    <w:rsid w:val="00FD3003"/>
    <w:rsid w:val="00FD32A1"/>
    <w:rsid w:val="00FD3422"/>
    <w:rsid w:val="00FD35CD"/>
    <w:rsid w:val="00FD4436"/>
    <w:rsid w:val="00FD4BA3"/>
    <w:rsid w:val="00FD5292"/>
    <w:rsid w:val="00FD5346"/>
    <w:rsid w:val="00FD5733"/>
    <w:rsid w:val="00FD6CA5"/>
    <w:rsid w:val="00FD6D75"/>
    <w:rsid w:val="00FD6E36"/>
    <w:rsid w:val="00FD6E8A"/>
    <w:rsid w:val="00FD73B5"/>
    <w:rsid w:val="00FD7739"/>
    <w:rsid w:val="00FE04C5"/>
    <w:rsid w:val="00FE0602"/>
    <w:rsid w:val="00FE09EF"/>
    <w:rsid w:val="00FE0E72"/>
    <w:rsid w:val="00FE1184"/>
    <w:rsid w:val="00FE26B6"/>
    <w:rsid w:val="00FE2A73"/>
    <w:rsid w:val="00FE308C"/>
    <w:rsid w:val="00FE3715"/>
    <w:rsid w:val="00FE37F4"/>
    <w:rsid w:val="00FE3F52"/>
    <w:rsid w:val="00FE4DDE"/>
    <w:rsid w:val="00FE60A0"/>
    <w:rsid w:val="00FE647B"/>
    <w:rsid w:val="00FE6558"/>
    <w:rsid w:val="00FE6B0E"/>
    <w:rsid w:val="00FE6BFB"/>
    <w:rsid w:val="00FE74CE"/>
    <w:rsid w:val="00FE74DD"/>
    <w:rsid w:val="00FE7BC9"/>
    <w:rsid w:val="00FE7C40"/>
    <w:rsid w:val="00FF1108"/>
    <w:rsid w:val="00FF1C57"/>
    <w:rsid w:val="00FF3074"/>
    <w:rsid w:val="00FF4D60"/>
    <w:rsid w:val="00FF6159"/>
    <w:rsid w:val="00FF6C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D69B05F-17E9-454E-B038-FCA3AFC75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R" w:eastAsia="es-C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E73"/>
    <w:rPr>
      <w:sz w:val="24"/>
      <w:szCs w:val="24"/>
      <w:lang w:val="es-ES" w:eastAsia="es-ES"/>
    </w:rPr>
  </w:style>
  <w:style w:type="paragraph" w:styleId="Ttulo1">
    <w:name w:val="heading 1"/>
    <w:basedOn w:val="Normal"/>
    <w:next w:val="Normal"/>
    <w:qFormat/>
    <w:rsid w:val="000B2E73"/>
    <w:pPr>
      <w:keepNext/>
      <w:spacing w:before="240" w:after="60"/>
      <w:jc w:val="center"/>
      <w:outlineLvl w:val="0"/>
    </w:pPr>
    <w:rPr>
      <w:rFonts w:ascii="Arial" w:hAnsi="Arial" w:cs="Arial"/>
      <w:b/>
      <w:bCs/>
      <w:kern w:val="32"/>
      <w:sz w:val="32"/>
      <w:szCs w:val="32"/>
    </w:rPr>
  </w:style>
  <w:style w:type="paragraph" w:styleId="Ttulo2">
    <w:name w:val="heading 2"/>
    <w:basedOn w:val="Normal"/>
    <w:next w:val="Normal"/>
    <w:qFormat/>
    <w:rsid w:val="000B2E73"/>
    <w:pPr>
      <w:keepNext/>
      <w:spacing w:before="240" w:after="60"/>
      <w:outlineLvl w:val="1"/>
    </w:pPr>
    <w:rPr>
      <w:rFonts w:ascii="Arial" w:hAnsi="Arial" w:cs="Arial"/>
      <w:b/>
      <w:bCs/>
      <w:iCs/>
      <w:sz w:val="28"/>
      <w:szCs w:val="28"/>
    </w:rPr>
  </w:style>
  <w:style w:type="paragraph" w:styleId="Ttulo3">
    <w:name w:val="heading 3"/>
    <w:basedOn w:val="Normal"/>
    <w:next w:val="Normal"/>
    <w:qFormat/>
    <w:rsid w:val="000B2E73"/>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2">
    <w:name w:val="toc 2"/>
    <w:basedOn w:val="Normal"/>
    <w:next w:val="Normal"/>
    <w:autoRedefine/>
    <w:uiPriority w:val="39"/>
    <w:rsid w:val="00BB06D3"/>
    <w:pPr>
      <w:tabs>
        <w:tab w:val="right" w:leader="dot" w:pos="8830"/>
      </w:tabs>
    </w:pPr>
    <w:rPr>
      <w:rFonts w:ascii="Arial" w:hAnsi="Arial" w:cs="Arial"/>
      <w:noProof/>
      <w:sz w:val="22"/>
      <w:szCs w:val="22"/>
    </w:rPr>
  </w:style>
  <w:style w:type="paragraph" w:styleId="TDC1">
    <w:name w:val="toc 1"/>
    <w:basedOn w:val="Normal"/>
    <w:next w:val="Normal"/>
    <w:autoRedefine/>
    <w:uiPriority w:val="39"/>
    <w:rsid w:val="000B2E73"/>
    <w:pPr>
      <w:tabs>
        <w:tab w:val="right" w:leader="dot" w:pos="8830"/>
      </w:tabs>
      <w:spacing w:line="360" w:lineRule="auto"/>
    </w:pPr>
    <w:rPr>
      <w:rFonts w:ascii="Arial" w:hAnsi="Arial" w:cs="Arial"/>
      <w:b/>
      <w:noProof/>
    </w:rPr>
  </w:style>
  <w:style w:type="character" w:styleId="Hipervnculo">
    <w:name w:val="Hyperlink"/>
    <w:uiPriority w:val="99"/>
    <w:rsid w:val="000B2E73"/>
    <w:rPr>
      <w:color w:val="0000FF"/>
      <w:u w:val="single"/>
    </w:rPr>
  </w:style>
  <w:style w:type="table" w:styleId="Tablaconcuadrcula">
    <w:name w:val="Table Grid"/>
    <w:basedOn w:val="Tablanormal"/>
    <w:uiPriority w:val="59"/>
    <w:rsid w:val="000B2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semiHidden/>
    <w:rsid w:val="000B2E73"/>
    <w:rPr>
      <w:sz w:val="20"/>
      <w:szCs w:val="20"/>
      <w:lang w:val="en-US" w:eastAsia="en-US"/>
    </w:rPr>
  </w:style>
  <w:style w:type="character" w:styleId="Refdenotaalpie">
    <w:name w:val="footnote reference"/>
    <w:semiHidden/>
    <w:rsid w:val="000B2E73"/>
    <w:rPr>
      <w:vertAlign w:val="superscript"/>
    </w:rPr>
  </w:style>
  <w:style w:type="paragraph" w:customStyle="1" w:styleId="CharChar1">
    <w:name w:val="Char Char1"/>
    <w:basedOn w:val="Normal"/>
    <w:rsid w:val="000B2E73"/>
    <w:pPr>
      <w:spacing w:after="160" w:line="240" w:lineRule="exact"/>
    </w:pPr>
    <w:rPr>
      <w:rFonts w:ascii="Arial" w:hAnsi="Arial"/>
      <w:sz w:val="20"/>
      <w:szCs w:val="20"/>
      <w:lang w:val="en-US" w:eastAsia="en-US"/>
    </w:rPr>
  </w:style>
  <w:style w:type="paragraph" w:styleId="Piedepgina">
    <w:name w:val="footer"/>
    <w:basedOn w:val="Normal"/>
    <w:link w:val="PiedepginaCar"/>
    <w:uiPriority w:val="99"/>
    <w:rsid w:val="000B2E73"/>
    <w:pPr>
      <w:tabs>
        <w:tab w:val="center" w:pos="4252"/>
        <w:tab w:val="right" w:pos="8504"/>
      </w:tabs>
    </w:pPr>
    <w:rPr>
      <w:lang w:val="x-none" w:eastAsia="x-none"/>
    </w:rPr>
  </w:style>
  <w:style w:type="character" w:styleId="Nmerodepgina">
    <w:name w:val="page number"/>
    <w:basedOn w:val="Fuentedeprrafopredeter"/>
    <w:rsid w:val="000B2E73"/>
  </w:style>
  <w:style w:type="paragraph" w:styleId="Encabezado">
    <w:name w:val="header"/>
    <w:basedOn w:val="Normal"/>
    <w:link w:val="EncabezadoCar"/>
    <w:uiPriority w:val="99"/>
    <w:rsid w:val="000B2E73"/>
    <w:pPr>
      <w:tabs>
        <w:tab w:val="center" w:pos="4252"/>
        <w:tab w:val="right" w:pos="8504"/>
      </w:tabs>
    </w:pPr>
  </w:style>
  <w:style w:type="paragraph" w:styleId="Textoindependiente">
    <w:name w:val="Body Text"/>
    <w:basedOn w:val="Normal"/>
    <w:rsid w:val="002F04B5"/>
    <w:pPr>
      <w:spacing w:after="120"/>
    </w:pPr>
  </w:style>
  <w:style w:type="paragraph" w:styleId="Prrafodelista">
    <w:name w:val="List Paragraph"/>
    <w:basedOn w:val="Normal"/>
    <w:uiPriority w:val="34"/>
    <w:qFormat/>
    <w:rsid w:val="00470528"/>
    <w:pPr>
      <w:ind w:left="708"/>
    </w:pPr>
  </w:style>
  <w:style w:type="paragraph" w:styleId="Textodeglobo">
    <w:name w:val="Balloon Text"/>
    <w:basedOn w:val="Normal"/>
    <w:link w:val="TextodegloboCar"/>
    <w:rsid w:val="002372FE"/>
    <w:rPr>
      <w:rFonts w:ascii="Tahoma" w:hAnsi="Tahoma"/>
      <w:sz w:val="16"/>
      <w:szCs w:val="16"/>
      <w:lang w:val="x-none" w:eastAsia="x-none"/>
    </w:rPr>
  </w:style>
  <w:style w:type="character" w:customStyle="1" w:styleId="TextodegloboCar">
    <w:name w:val="Texto de globo Car"/>
    <w:link w:val="Textodeglobo"/>
    <w:rsid w:val="002372FE"/>
    <w:rPr>
      <w:rFonts w:ascii="Tahoma" w:hAnsi="Tahoma" w:cs="Tahoma"/>
      <w:sz w:val="16"/>
      <w:szCs w:val="16"/>
    </w:rPr>
  </w:style>
  <w:style w:type="character" w:customStyle="1" w:styleId="PiedepginaCar">
    <w:name w:val="Pie de página Car"/>
    <w:link w:val="Piedepgina"/>
    <w:uiPriority w:val="99"/>
    <w:rsid w:val="002372FE"/>
    <w:rPr>
      <w:sz w:val="24"/>
      <w:szCs w:val="24"/>
    </w:rPr>
  </w:style>
  <w:style w:type="character" w:styleId="nfasis">
    <w:name w:val="Emphasis"/>
    <w:qFormat/>
    <w:rsid w:val="001E6006"/>
    <w:rPr>
      <w:i/>
      <w:iCs/>
    </w:rPr>
  </w:style>
  <w:style w:type="character" w:customStyle="1" w:styleId="TextonotapieCar">
    <w:name w:val="Texto nota pie Car"/>
    <w:link w:val="Textonotapie"/>
    <w:semiHidden/>
    <w:rsid w:val="006B6449"/>
    <w:rPr>
      <w:lang w:val="en-US" w:eastAsia="en-US"/>
    </w:rPr>
  </w:style>
  <w:style w:type="paragraph" w:styleId="NormalWeb">
    <w:name w:val="Normal (Web)"/>
    <w:basedOn w:val="Normal"/>
    <w:uiPriority w:val="99"/>
    <w:unhideWhenUsed/>
    <w:rsid w:val="0051689E"/>
    <w:pPr>
      <w:spacing w:before="100" w:beforeAutospacing="1" w:after="100" w:afterAutospacing="1"/>
    </w:pPr>
    <w:rPr>
      <w:lang w:val="es-CR" w:eastAsia="es-CR"/>
    </w:rPr>
  </w:style>
  <w:style w:type="character" w:customStyle="1" w:styleId="EncabezadoCar">
    <w:name w:val="Encabezado Car"/>
    <w:link w:val="Encabezado"/>
    <w:uiPriority w:val="99"/>
    <w:rsid w:val="006B46C5"/>
    <w:rPr>
      <w:sz w:val="24"/>
      <w:szCs w:val="24"/>
      <w:lang w:val="es-ES" w:eastAsia="es-ES"/>
    </w:rPr>
  </w:style>
  <w:style w:type="character" w:styleId="Textodelmarcadordeposicin">
    <w:name w:val="Placeholder Text"/>
    <w:basedOn w:val="Fuentedeprrafopredeter"/>
    <w:uiPriority w:val="99"/>
    <w:semiHidden/>
    <w:rsid w:val="00F21AB9"/>
    <w:rPr>
      <w:color w:val="808080"/>
    </w:rPr>
  </w:style>
  <w:style w:type="paragraph" w:styleId="Textonotaalfinal">
    <w:name w:val="endnote text"/>
    <w:basedOn w:val="Normal"/>
    <w:link w:val="TextonotaalfinalCar"/>
    <w:semiHidden/>
    <w:unhideWhenUsed/>
    <w:rsid w:val="00F00488"/>
    <w:rPr>
      <w:sz w:val="20"/>
      <w:szCs w:val="20"/>
    </w:rPr>
  </w:style>
  <w:style w:type="character" w:customStyle="1" w:styleId="TextonotaalfinalCar">
    <w:name w:val="Texto nota al final Car"/>
    <w:basedOn w:val="Fuentedeprrafopredeter"/>
    <w:link w:val="Textonotaalfinal"/>
    <w:semiHidden/>
    <w:rsid w:val="00F00488"/>
    <w:rPr>
      <w:lang w:val="es-ES" w:eastAsia="es-ES"/>
    </w:rPr>
  </w:style>
  <w:style w:type="character" w:styleId="Refdenotaalfinal">
    <w:name w:val="endnote reference"/>
    <w:basedOn w:val="Fuentedeprrafopredeter"/>
    <w:semiHidden/>
    <w:unhideWhenUsed/>
    <w:rsid w:val="00F00488"/>
    <w:rPr>
      <w:vertAlign w:val="superscript"/>
    </w:rPr>
  </w:style>
  <w:style w:type="table" w:customStyle="1" w:styleId="Tablaconcuadrcula1">
    <w:name w:val="Tabla con cuadrícula1"/>
    <w:basedOn w:val="Tablanormal"/>
    <w:next w:val="Tablaconcuadrcula"/>
    <w:uiPriority w:val="59"/>
    <w:rsid w:val="00F43E7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8F2B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7819">
      <w:bodyDiv w:val="1"/>
      <w:marLeft w:val="0"/>
      <w:marRight w:val="0"/>
      <w:marTop w:val="0"/>
      <w:marBottom w:val="0"/>
      <w:divBdr>
        <w:top w:val="none" w:sz="0" w:space="0" w:color="auto"/>
        <w:left w:val="none" w:sz="0" w:space="0" w:color="auto"/>
        <w:bottom w:val="none" w:sz="0" w:space="0" w:color="auto"/>
        <w:right w:val="none" w:sz="0" w:space="0" w:color="auto"/>
      </w:divBdr>
    </w:div>
    <w:div w:id="76749336">
      <w:bodyDiv w:val="1"/>
      <w:marLeft w:val="0"/>
      <w:marRight w:val="0"/>
      <w:marTop w:val="0"/>
      <w:marBottom w:val="0"/>
      <w:divBdr>
        <w:top w:val="none" w:sz="0" w:space="0" w:color="auto"/>
        <w:left w:val="none" w:sz="0" w:space="0" w:color="auto"/>
        <w:bottom w:val="none" w:sz="0" w:space="0" w:color="auto"/>
        <w:right w:val="none" w:sz="0" w:space="0" w:color="auto"/>
      </w:divBdr>
    </w:div>
    <w:div w:id="96103894">
      <w:bodyDiv w:val="1"/>
      <w:marLeft w:val="0"/>
      <w:marRight w:val="0"/>
      <w:marTop w:val="0"/>
      <w:marBottom w:val="0"/>
      <w:divBdr>
        <w:top w:val="none" w:sz="0" w:space="0" w:color="auto"/>
        <w:left w:val="none" w:sz="0" w:space="0" w:color="auto"/>
        <w:bottom w:val="none" w:sz="0" w:space="0" w:color="auto"/>
        <w:right w:val="none" w:sz="0" w:space="0" w:color="auto"/>
      </w:divBdr>
    </w:div>
    <w:div w:id="242372627">
      <w:bodyDiv w:val="1"/>
      <w:marLeft w:val="0"/>
      <w:marRight w:val="0"/>
      <w:marTop w:val="0"/>
      <w:marBottom w:val="0"/>
      <w:divBdr>
        <w:top w:val="none" w:sz="0" w:space="0" w:color="auto"/>
        <w:left w:val="none" w:sz="0" w:space="0" w:color="auto"/>
        <w:bottom w:val="none" w:sz="0" w:space="0" w:color="auto"/>
        <w:right w:val="none" w:sz="0" w:space="0" w:color="auto"/>
      </w:divBdr>
    </w:div>
    <w:div w:id="304815886">
      <w:bodyDiv w:val="1"/>
      <w:marLeft w:val="0"/>
      <w:marRight w:val="0"/>
      <w:marTop w:val="0"/>
      <w:marBottom w:val="0"/>
      <w:divBdr>
        <w:top w:val="none" w:sz="0" w:space="0" w:color="auto"/>
        <w:left w:val="none" w:sz="0" w:space="0" w:color="auto"/>
        <w:bottom w:val="none" w:sz="0" w:space="0" w:color="auto"/>
        <w:right w:val="none" w:sz="0" w:space="0" w:color="auto"/>
      </w:divBdr>
    </w:div>
    <w:div w:id="317155817">
      <w:bodyDiv w:val="1"/>
      <w:marLeft w:val="0"/>
      <w:marRight w:val="0"/>
      <w:marTop w:val="0"/>
      <w:marBottom w:val="0"/>
      <w:divBdr>
        <w:top w:val="none" w:sz="0" w:space="0" w:color="auto"/>
        <w:left w:val="none" w:sz="0" w:space="0" w:color="auto"/>
        <w:bottom w:val="none" w:sz="0" w:space="0" w:color="auto"/>
        <w:right w:val="none" w:sz="0" w:space="0" w:color="auto"/>
      </w:divBdr>
    </w:div>
    <w:div w:id="405611802">
      <w:bodyDiv w:val="1"/>
      <w:marLeft w:val="0"/>
      <w:marRight w:val="0"/>
      <w:marTop w:val="0"/>
      <w:marBottom w:val="0"/>
      <w:divBdr>
        <w:top w:val="none" w:sz="0" w:space="0" w:color="auto"/>
        <w:left w:val="none" w:sz="0" w:space="0" w:color="auto"/>
        <w:bottom w:val="none" w:sz="0" w:space="0" w:color="auto"/>
        <w:right w:val="none" w:sz="0" w:space="0" w:color="auto"/>
      </w:divBdr>
    </w:div>
    <w:div w:id="460462914">
      <w:bodyDiv w:val="1"/>
      <w:marLeft w:val="0"/>
      <w:marRight w:val="0"/>
      <w:marTop w:val="0"/>
      <w:marBottom w:val="0"/>
      <w:divBdr>
        <w:top w:val="none" w:sz="0" w:space="0" w:color="auto"/>
        <w:left w:val="none" w:sz="0" w:space="0" w:color="auto"/>
        <w:bottom w:val="none" w:sz="0" w:space="0" w:color="auto"/>
        <w:right w:val="none" w:sz="0" w:space="0" w:color="auto"/>
      </w:divBdr>
    </w:div>
    <w:div w:id="650522753">
      <w:bodyDiv w:val="1"/>
      <w:marLeft w:val="0"/>
      <w:marRight w:val="0"/>
      <w:marTop w:val="0"/>
      <w:marBottom w:val="0"/>
      <w:divBdr>
        <w:top w:val="none" w:sz="0" w:space="0" w:color="auto"/>
        <w:left w:val="none" w:sz="0" w:space="0" w:color="auto"/>
        <w:bottom w:val="none" w:sz="0" w:space="0" w:color="auto"/>
        <w:right w:val="none" w:sz="0" w:space="0" w:color="auto"/>
      </w:divBdr>
    </w:div>
    <w:div w:id="675040306">
      <w:bodyDiv w:val="1"/>
      <w:marLeft w:val="0"/>
      <w:marRight w:val="0"/>
      <w:marTop w:val="0"/>
      <w:marBottom w:val="0"/>
      <w:divBdr>
        <w:top w:val="none" w:sz="0" w:space="0" w:color="auto"/>
        <w:left w:val="none" w:sz="0" w:space="0" w:color="auto"/>
        <w:bottom w:val="none" w:sz="0" w:space="0" w:color="auto"/>
        <w:right w:val="none" w:sz="0" w:space="0" w:color="auto"/>
      </w:divBdr>
    </w:div>
    <w:div w:id="678118204">
      <w:bodyDiv w:val="1"/>
      <w:marLeft w:val="0"/>
      <w:marRight w:val="0"/>
      <w:marTop w:val="0"/>
      <w:marBottom w:val="0"/>
      <w:divBdr>
        <w:top w:val="none" w:sz="0" w:space="0" w:color="auto"/>
        <w:left w:val="none" w:sz="0" w:space="0" w:color="auto"/>
        <w:bottom w:val="none" w:sz="0" w:space="0" w:color="auto"/>
        <w:right w:val="none" w:sz="0" w:space="0" w:color="auto"/>
      </w:divBdr>
    </w:div>
    <w:div w:id="719860987">
      <w:bodyDiv w:val="1"/>
      <w:marLeft w:val="0"/>
      <w:marRight w:val="0"/>
      <w:marTop w:val="0"/>
      <w:marBottom w:val="0"/>
      <w:divBdr>
        <w:top w:val="none" w:sz="0" w:space="0" w:color="auto"/>
        <w:left w:val="none" w:sz="0" w:space="0" w:color="auto"/>
        <w:bottom w:val="none" w:sz="0" w:space="0" w:color="auto"/>
        <w:right w:val="none" w:sz="0" w:space="0" w:color="auto"/>
      </w:divBdr>
    </w:div>
    <w:div w:id="774252639">
      <w:bodyDiv w:val="1"/>
      <w:marLeft w:val="0"/>
      <w:marRight w:val="0"/>
      <w:marTop w:val="0"/>
      <w:marBottom w:val="0"/>
      <w:divBdr>
        <w:top w:val="none" w:sz="0" w:space="0" w:color="auto"/>
        <w:left w:val="none" w:sz="0" w:space="0" w:color="auto"/>
        <w:bottom w:val="none" w:sz="0" w:space="0" w:color="auto"/>
        <w:right w:val="none" w:sz="0" w:space="0" w:color="auto"/>
      </w:divBdr>
    </w:div>
    <w:div w:id="830021726">
      <w:bodyDiv w:val="1"/>
      <w:marLeft w:val="0"/>
      <w:marRight w:val="0"/>
      <w:marTop w:val="0"/>
      <w:marBottom w:val="0"/>
      <w:divBdr>
        <w:top w:val="none" w:sz="0" w:space="0" w:color="auto"/>
        <w:left w:val="none" w:sz="0" w:space="0" w:color="auto"/>
        <w:bottom w:val="none" w:sz="0" w:space="0" w:color="auto"/>
        <w:right w:val="none" w:sz="0" w:space="0" w:color="auto"/>
      </w:divBdr>
    </w:div>
    <w:div w:id="837575849">
      <w:bodyDiv w:val="1"/>
      <w:marLeft w:val="0"/>
      <w:marRight w:val="0"/>
      <w:marTop w:val="0"/>
      <w:marBottom w:val="0"/>
      <w:divBdr>
        <w:top w:val="none" w:sz="0" w:space="0" w:color="auto"/>
        <w:left w:val="none" w:sz="0" w:space="0" w:color="auto"/>
        <w:bottom w:val="none" w:sz="0" w:space="0" w:color="auto"/>
        <w:right w:val="none" w:sz="0" w:space="0" w:color="auto"/>
      </w:divBdr>
    </w:div>
    <w:div w:id="852299093">
      <w:bodyDiv w:val="1"/>
      <w:marLeft w:val="0"/>
      <w:marRight w:val="0"/>
      <w:marTop w:val="0"/>
      <w:marBottom w:val="0"/>
      <w:divBdr>
        <w:top w:val="none" w:sz="0" w:space="0" w:color="auto"/>
        <w:left w:val="none" w:sz="0" w:space="0" w:color="auto"/>
        <w:bottom w:val="none" w:sz="0" w:space="0" w:color="auto"/>
        <w:right w:val="none" w:sz="0" w:space="0" w:color="auto"/>
      </w:divBdr>
    </w:div>
    <w:div w:id="880554692">
      <w:bodyDiv w:val="1"/>
      <w:marLeft w:val="0"/>
      <w:marRight w:val="0"/>
      <w:marTop w:val="0"/>
      <w:marBottom w:val="0"/>
      <w:divBdr>
        <w:top w:val="none" w:sz="0" w:space="0" w:color="auto"/>
        <w:left w:val="none" w:sz="0" w:space="0" w:color="auto"/>
        <w:bottom w:val="none" w:sz="0" w:space="0" w:color="auto"/>
        <w:right w:val="none" w:sz="0" w:space="0" w:color="auto"/>
      </w:divBdr>
    </w:div>
    <w:div w:id="885483776">
      <w:bodyDiv w:val="1"/>
      <w:marLeft w:val="0"/>
      <w:marRight w:val="0"/>
      <w:marTop w:val="0"/>
      <w:marBottom w:val="0"/>
      <w:divBdr>
        <w:top w:val="none" w:sz="0" w:space="0" w:color="auto"/>
        <w:left w:val="none" w:sz="0" w:space="0" w:color="auto"/>
        <w:bottom w:val="none" w:sz="0" w:space="0" w:color="auto"/>
        <w:right w:val="none" w:sz="0" w:space="0" w:color="auto"/>
      </w:divBdr>
    </w:div>
    <w:div w:id="951017361">
      <w:bodyDiv w:val="1"/>
      <w:marLeft w:val="0"/>
      <w:marRight w:val="0"/>
      <w:marTop w:val="0"/>
      <w:marBottom w:val="0"/>
      <w:divBdr>
        <w:top w:val="none" w:sz="0" w:space="0" w:color="auto"/>
        <w:left w:val="none" w:sz="0" w:space="0" w:color="auto"/>
        <w:bottom w:val="none" w:sz="0" w:space="0" w:color="auto"/>
        <w:right w:val="none" w:sz="0" w:space="0" w:color="auto"/>
      </w:divBdr>
    </w:div>
    <w:div w:id="1029065107">
      <w:bodyDiv w:val="1"/>
      <w:marLeft w:val="0"/>
      <w:marRight w:val="0"/>
      <w:marTop w:val="0"/>
      <w:marBottom w:val="0"/>
      <w:divBdr>
        <w:top w:val="none" w:sz="0" w:space="0" w:color="auto"/>
        <w:left w:val="none" w:sz="0" w:space="0" w:color="auto"/>
        <w:bottom w:val="none" w:sz="0" w:space="0" w:color="auto"/>
        <w:right w:val="none" w:sz="0" w:space="0" w:color="auto"/>
      </w:divBdr>
    </w:div>
    <w:div w:id="1035542869">
      <w:bodyDiv w:val="1"/>
      <w:marLeft w:val="0"/>
      <w:marRight w:val="0"/>
      <w:marTop w:val="0"/>
      <w:marBottom w:val="0"/>
      <w:divBdr>
        <w:top w:val="none" w:sz="0" w:space="0" w:color="auto"/>
        <w:left w:val="none" w:sz="0" w:space="0" w:color="auto"/>
        <w:bottom w:val="none" w:sz="0" w:space="0" w:color="auto"/>
        <w:right w:val="none" w:sz="0" w:space="0" w:color="auto"/>
      </w:divBdr>
    </w:div>
    <w:div w:id="1074861362">
      <w:bodyDiv w:val="1"/>
      <w:marLeft w:val="0"/>
      <w:marRight w:val="0"/>
      <w:marTop w:val="0"/>
      <w:marBottom w:val="0"/>
      <w:divBdr>
        <w:top w:val="none" w:sz="0" w:space="0" w:color="auto"/>
        <w:left w:val="none" w:sz="0" w:space="0" w:color="auto"/>
        <w:bottom w:val="none" w:sz="0" w:space="0" w:color="auto"/>
        <w:right w:val="none" w:sz="0" w:space="0" w:color="auto"/>
      </w:divBdr>
    </w:div>
    <w:div w:id="1098869314">
      <w:bodyDiv w:val="1"/>
      <w:marLeft w:val="0"/>
      <w:marRight w:val="0"/>
      <w:marTop w:val="0"/>
      <w:marBottom w:val="0"/>
      <w:divBdr>
        <w:top w:val="none" w:sz="0" w:space="0" w:color="auto"/>
        <w:left w:val="none" w:sz="0" w:space="0" w:color="auto"/>
        <w:bottom w:val="none" w:sz="0" w:space="0" w:color="auto"/>
        <w:right w:val="none" w:sz="0" w:space="0" w:color="auto"/>
      </w:divBdr>
    </w:div>
    <w:div w:id="1124151403">
      <w:bodyDiv w:val="1"/>
      <w:marLeft w:val="0"/>
      <w:marRight w:val="0"/>
      <w:marTop w:val="0"/>
      <w:marBottom w:val="0"/>
      <w:divBdr>
        <w:top w:val="none" w:sz="0" w:space="0" w:color="auto"/>
        <w:left w:val="none" w:sz="0" w:space="0" w:color="auto"/>
        <w:bottom w:val="none" w:sz="0" w:space="0" w:color="auto"/>
        <w:right w:val="none" w:sz="0" w:space="0" w:color="auto"/>
      </w:divBdr>
    </w:div>
    <w:div w:id="1124469428">
      <w:bodyDiv w:val="1"/>
      <w:marLeft w:val="0"/>
      <w:marRight w:val="0"/>
      <w:marTop w:val="0"/>
      <w:marBottom w:val="0"/>
      <w:divBdr>
        <w:top w:val="none" w:sz="0" w:space="0" w:color="auto"/>
        <w:left w:val="none" w:sz="0" w:space="0" w:color="auto"/>
        <w:bottom w:val="none" w:sz="0" w:space="0" w:color="auto"/>
        <w:right w:val="none" w:sz="0" w:space="0" w:color="auto"/>
      </w:divBdr>
    </w:div>
    <w:div w:id="1148935750">
      <w:bodyDiv w:val="1"/>
      <w:marLeft w:val="0"/>
      <w:marRight w:val="0"/>
      <w:marTop w:val="0"/>
      <w:marBottom w:val="0"/>
      <w:divBdr>
        <w:top w:val="none" w:sz="0" w:space="0" w:color="auto"/>
        <w:left w:val="none" w:sz="0" w:space="0" w:color="auto"/>
        <w:bottom w:val="none" w:sz="0" w:space="0" w:color="auto"/>
        <w:right w:val="none" w:sz="0" w:space="0" w:color="auto"/>
      </w:divBdr>
    </w:div>
    <w:div w:id="1230186909">
      <w:bodyDiv w:val="1"/>
      <w:marLeft w:val="0"/>
      <w:marRight w:val="0"/>
      <w:marTop w:val="0"/>
      <w:marBottom w:val="0"/>
      <w:divBdr>
        <w:top w:val="none" w:sz="0" w:space="0" w:color="auto"/>
        <w:left w:val="none" w:sz="0" w:space="0" w:color="auto"/>
        <w:bottom w:val="none" w:sz="0" w:space="0" w:color="auto"/>
        <w:right w:val="none" w:sz="0" w:space="0" w:color="auto"/>
      </w:divBdr>
      <w:divsChild>
        <w:div w:id="1407268249">
          <w:marLeft w:val="0"/>
          <w:marRight w:val="0"/>
          <w:marTop w:val="0"/>
          <w:marBottom w:val="0"/>
          <w:divBdr>
            <w:top w:val="none" w:sz="0" w:space="0" w:color="auto"/>
            <w:left w:val="none" w:sz="0" w:space="0" w:color="auto"/>
            <w:bottom w:val="none" w:sz="0" w:space="0" w:color="auto"/>
            <w:right w:val="none" w:sz="0" w:space="0" w:color="auto"/>
          </w:divBdr>
          <w:divsChild>
            <w:div w:id="859274254">
              <w:marLeft w:val="0"/>
              <w:marRight w:val="0"/>
              <w:marTop w:val="0"/>
              <w:marBottom w:val="0"/>
              <w:divBdr>
                <w:top w:val="none" w:sz="0" w:space="0" w:color="auto"/>
                <w:left w:val="none" w:sz="0" w:space="0" w:color="auto"/>
                <w:bottom w:val="none" w:sz="0" w:space="0" w:color="auto"/>
                <w:right w:val="none" w:sz="0" w:space="0" w:color="auto"/>
              </w:divBdr>
              <w:divsChild>
                <w:div w:id="1963000850">
                  <w:marLeft w:val="0"/>
                  <w:marRight w:val="0"/>
                  <w:marTop w:val="0"/>
                  <w:marBottom w:val="0"/>
                  <w:divBdr>
                    <w:top w:val="none" w:sz="0" w:space="0" w:color="auto"/>
                    <w:left w:val="none" w:sz="0" w:space="0" w:color="auto"/>
                    <w:bottom w:val="none" w:sz="0" w:space="0" w:color="auto"/>
                    <w:right w:val="none" w:sz="0" w:space="0" w:color="auto"/>
                  </w:divBdr>
                  <w:divsChild>
                    <w:div w:id="1464499155">
                      <w:marLeft w:val="0"/>
                      <w:marRight w:val="0"/>
                      <w:marTop w:val="0"/>
                      <w:marBottom w:val="0"/>
                      <w:divBdr>
                        <w:top w:val="none" w:sz="0" w:space="0" w:color="auto"/>
                        <w:left w:val="none" w:sz="0" w:space="0" w:color="auto"/>
                        <w:bottom w:val="none" w:sz="0" w:space="0" w:color="auto"/>
                        <w:right w:val="none" w:sz="0" w:space="0" w:color="auto"/>
                      </w:divBdr>
                      <w:divsChild>
                        <w:div w:id="1502113899">
                          <w:marLeft w:val="0"/>
                          <w:marRight w:val="0"/>
                          <w:marTop w:val="0"/>
                          <w:marBottom w:val="0"/>
                          <w:divBdr>
                            <w:top w:val="none" w:sz="0" w:space="0" w:color="auto"/>
                            <w:left w:val="none" w:sz="0" w:space="0" w:color="auto"/>
                            <w:bottom w:val="none" w:sz="0" w:space="0" w:color="auto"/>
                            <w:right w:val="none" w:sz="0" w:space="0" w:color="auto"/>
                          </w:divBdr>
                          <w:divsChild>
                            <w:div w:id="558253323">
                              <w:marLeft w:val="0"/>
                              <w:marRight w:val="0"/>
                              <w:marTop w:val="0"/>
                              <w:marBottom w:val="0"/>
                              <w:divBdr>
                                <w:top w:val="none" w:sz="0" w:space="0" w:color="auto"/>
                                <w:left w:val="none" w:sz="0" w:space="0" w:color="auto"/>
                                <w:bottom w:val="none" w:sz="0" w:space="0" w:color="auto"/>
                                <w:right w:val="none" w:sz="0" w:space="0" w:color="auto"/>
                              </w:divBdr>
                              <w:divsChild>
                                <w:div w:id="1229270447">
                                  <w:marLeft w:val="0"/>
                                  <w:marRight w:val="0"/>
                                  <w:marTop w:val="0"/>
                                  <w:marBottom w:val="0"/>
                                  <w:divBdr>
                                    <w:top w:val="none" w:sz="0" w:space="0" w:color="auto"/>
                                    <w:left w:val="none" w:sz="0" w:space="0" w:color="auto"/>
                                    <w:bottom w:val="none" w:sz="0" w:space="0" w:color="auto"/>
                                    <w:right w:val="none" w:sz="0" w:space="0" w:color="auto"/>
                                  </w:divBdr>
                                  <w:divsChild>
                                    <w:div w:id="1872066013">
                                      <w:marLeft w:val="0"/>
                                      <w:marRight w:val="0"/>
                                      <w:marTop w:val="0"/>
                                      <w:marBottom w:val="0"/>
                                      <w:divBdr>
                                        <w:top w:val="none" w:sz="0" w:space="0" w:color="auto"/>
                                        <w:left w:val="none" w:sz="0" w:space="0" w:color="auto"/>
                                        <w:bottom w:val="none" w:sz="0" w:space="0" w:color="auto"/>
                                        <w:right w:val="none" w:sz="0" w:space="0" w:color="auto"/>
                                      </w:divBdr>
                                      <w:divsChild>
                                        <w:div w:id="1812943570">
                                          <w:marLeft w:val="0"/>
                                          <w:marRight w:val="0"/>
                                          <w:marTop w:val="0"/>
                                          <w:marBottom w:val="0"/>
                                          <w:divBdr>
                                            <w:top w:val="none" w:sz="0" w:space="0" w:color="auto"/>
                                            <w:left w:val="none" w:sz="0" w:space="0" w:color="auto"/>
                                            <w:bottom w:val="none" w:sz="0" w:space="0" w:color="auto"/>
                                            <w:right w:val="none" w:sz="0" w:space="0" w:color="auto"/>
                                          </w:divBdr>
                                          <w:divsChild>
                                            <w:div w:id="1817917510">
                                              <w:marLeft w:val="0"/>
                                              <w:marRight w:val="0"/>
                                              <w:marTop w:val="0"/>
                                              <w:marBottom w:val="0"/>
                                              <w:divBdr>
                                                <w:top w:val="none" w:sz="0" w:space="0" w:color="auto"/>
                                                <w:left w:val="none" w:sz="0" w:space="0" w:color="auto"/>
                                                <w:bottom w:val="none" w:sz="0" w:space="0" w:color="auto"/>
                                                <w:right w:val="none" w:sz="0" w:space="0" w:color="auto"/>
                                              </w:divBdr>
                                              <w:divsChild>
                                                <w:div w:id="936404885">
                                                  <w:marLeft w:val="0"/>
                                                  <w:marRight w:val="0"/>
                                                  <w:marTop w:val="0"/>
                                                  <w:marBottom w:val="0"/>
                                                  <w:divBdr>
                                                    <w:top w:val="none" w:sz="0" w:space="0" w:color="auto"/>
                                                    <w:left w:val="none" w:sz="0" w:space="0" w:color="auto"/>
                                                    <w:bottom w:val="none" w:sz="0" w:space="0" w:color="auto"/>
                                                    <w:right w:val="none" w:sz="0" w:space="0" w:color="auto"/>
                                                  </w:divBdr>
                                                  <w:divsChild>
                                                    <w:div w:id="1518501418">
                                                      <w:marLeft w:val="0"/>
                                                      <w:marRight w:val="0"/>
                                                      <w:marTop w:val="0"/>
                                                      <w:marBottom w:val="0"/>
                                                      <w:divBdr>
                                                        <w:top w:val="none" w:sz="0" w:space="0" w:color="auto"/>
                                                        <w:left w:val="none" w:sz="0" w:space="0" w:color="auto"/>
                                                        <w:bottom w:val="none" w:sz="0" w:space="0" w:color="auto"/>
                                                        <w:right w:val="none" w:sz="0" w:space="0" w:color="auto"/>
                                                      </w:divBdr>
                                                      <w:divsChild>
                                                        <w:div w:id="993682655">
                                                          <w:marLeft w:val="0"/>
                                                          <w:marRight w:val="0"/>
                                                          <w:marTop w:val="0"/>
                                                          <w:marBottom w:val="0"/>
                                                          <w:divBdr>
                                                            <w:top w:val="none" w:sz="0" w:space="0" w:color="auto"/>
                                                            <w:left w:val="none" w:sz="0" w:space="0" w:color="auto"/>
                                                            <w:bottom w:val="none" w:sz="0" w:space="0" w:color="auto"/>
                                                            <w:right w:val="none" w:sz="0" w:space="0" w:color="auto"/>
                                                          </w:divBdr>
                                                          <w:divsChild>
                                                            <w:div w:id="1411736765">
                                                              <w:marLeft w:val="0"/>
                                                              <w:marRight w:val="0"/>
                                                              <w:marTop w:val="0"/>
                                                              <w:marBottom w:val="0"/>
                                                              <w:divBdr>
                                                                <w:top w:val="none" w:sz="0" w:space="0" w:color="auto"/>
                                                                <w:left w:val="none" w:sz="0" w:space="0" w:color="auto"/>
                                                                <w:bottom w:val="none" w:sz="0" w:space="0" w:color="auto"/>
                                                                <w:right w:val="none" w:sz="0" w:space="0" w:color="auto"/>
                                                              </w:divBdr>
                                                              <w:divsChild>
                                                                <w:div w:id="2064480470">
                                                                  <w:marLeft w:val="0"/>
                                                                  <w:marRight w:val="0"/>
                                                                  <w:marTop w:val="0"/>
                                                                  <w:marBottom w:val="0"/>
                                                                  <w:divBdr>
                                                                    <w:top w:val="none" w:sz="0" w:space="0" w:color="auto"/>
                                                                    <w:left w:val="none" w:sz="0" w:space="0" w:color="auto"/>
                                                                    <w:bottom w:val="none" w:sz="0" w:space="0" w:color="auto"/>
                                                                    <w:right w:val="none" w:sz="0" w:space="0" w:color="auto"/>
                                                                  </w:divBdr>
                                                                  <w:divsChild>
                                                                    <w:div w:id="1452633172">
                                                                      <w:marLeft w:val="0"/>
                                                                      <w:marRight w:val="0"/>
                                                                      <w:marTop w:val="0"/>
                                                                      <w:marBottom w:val="0"/>
                                                                      <w:divBdr>
                                                                        <w:top w:val="none" w:sz="0" w:space="0" w:color="auto"/>
                                                                        <w:left w:val="none" w:sz="0" w:space="0" w:color="auto"/>
                                                                        <w:bottom w:val="none" w:sz="0" w:space="0" w:color="auto"/>
                                                                        <w:right w:val="none" w:sz="0" w:space="0" w:color="auto"/>
                                                                      </w:divBdr>
                                                                      <w:divsChild>
                                                                        <w:div w:id="1647853438">
                                                                          <w:marLeft w:val="0"/>
                                                                          <w:marRight w:val="0"/>
                                                                          <w:marTop w:val="0"/>
                                                                          <w:marBottom w:val="0"/>
                                                                          <w:divBdr>
                                                                            <w:top w:val="none" w:sz="0" w:space="0" w:color="auto"/>
                                                                            <w:left w:val="none" w:sz="0" w:space="0" w:color="auto"/>
                                                                            <w:bottom w:val="none" w:sz="0" w:space="0" w:color="auto"/>
                                                                            <w:right w:val="none" w:sz="0" w:space="0" w:color="auto"/>
                                                                          </w:divBdr>
                                                                          <w:divsChild>
                                                                            <w:div w:id="2053340308">
                                                                              <w:marLeft w:val="0"/>
                                                                              <w:marRight w:val="0"/>
                                                                              <w:marTop w:val="0"/>
                                                                              <w:marBottom w:val="0"/>
                                                                              <w:divBdr>
                                                                                <w:top w:val="none" w:sz="0" w:space="0" w:color="auto"/>
                                                                                <w:left w:val="none" w:sz="0" w:space="0" w:color="auto"/>
                                                                                <w:bottom w:val="none" w:sz="0" w:space="0" w:color="auto"/>
                                                                                <w:right w:val="none" w:sz="0" w:space="0" w:color="auto"/>
                                                                              </w:divBdr>
                                                                              <w:divsChild>
                                                                                <w:div w:id="1391462183">
                                                                                  <w:marLeft w:val="0"/>
                                                                                  <w:marRight w:val="0"/>
                                                                                  <w:marTop w:val="0"/>
                                                                                  <w:marBottom w:val="0"/>
                                                                                  <w:divBdr>
                                                                                    <w:top w:val="none" w:sz="0" w:space="0" w:color="auto"/>
                                                                                    <w:left w:val="none" w:sz="0" w:space="0" w:color="auto"/>
                                                                                    <w:bottom w:val="none" w:sz="0" w:space="0" w:color="auto"/>
                                                                                    <w:right w:val="none" w:sz="0" w:space="0" w:color="auto"/>
                                                                                  </w:divBdr>
                                                                                  <w:divsChild>
                                                                                    <w:div w:id="981038807">
                                                                                      <w:marLeft w:val="0"/>
                                                                                      <w:marRight w:val="0"/>
                                                                                      <w:marTop w:val="0"/>
                                                                                      <w:marBottom w:val="0"/>
                                                                                      <w:divBdr>
                                                                                        <w:top w:val="none" w:sz="0" w:space="0" w:color="auto"/>
                                                                                        <w:left w:val="none" w:sz="0" w:space="0" w:color="auto"/>
                                                                                        <w:bottom w:val="none" w:sz="0" w:space="0" w:color="auto"/>
                                                                                        <w:right w:val="none" w:sz="0" w:space="0" w:color="auto"/>
                                                                                      </w:divBdr>
                                                                                      <w:divsChild>
                                                                                        <w:div w:id="2054650556">
                                                                                          <w:marLeft w:val="0"/>
                                                                                          <w:marRight w:val="0"/>
                                                                                          <w:marTop w:val="0"/>
                                                                                          <w:marBottom w:val="0"/>
                                                                                          <w:divBdr>
                                                                                            <w:top w:val="none" w:sz="0" w:space="0" w:color="auto"/>
                                                                                            <w:left w:val="none" w:sz="0" w:space="0" w:color="auto"/>
                                                                                            <w:bottom w:val="none" w:sz="0" w:space="0" w:color="auto"/>
                                                                                            <w:right w:val="none" w:sz="0" w:space="0" w:color="auto"/>
                                                                                          </w:divBdr>
                                                                                          <w:divsChild>
                                                                                            <w:div w:id="841972457">
                                                                                              <w:marLeft w:val="0"/>
                                                                                              <w:marRight w:val="0"/>
                                                                                              <w:marTop w:val="0"/>
                                                                                              <w:marBottom w:val="0"/>
                                                                                              <w:divBdr>
                                                                                                <w:top w:val="none" w:sz="0" w:space="0" w:color="auto"/>
                                                                                                <w:left w:val="none" w:sz="0" w:space="0" w:color="auto"/>
                                                                                                <w:bottom w:val="none" w:sz="0" w:space="0" w:color="auto"/>
                                                                                                <w:right w:val="none" w:sz="0" w:space="0" w:color="auto"/>
                                                                                              </w:divBdr>
                                                                                              <w:divsChild>
                                                                                                <w:div w:id="259487170">
                                                                                                  <w:marLeft w:val="0"/>
                                                                                                  <w:marRight w:val="0"/>
                                                                                                  <w:marTop w:val="0"/>
                                                                                                  <w:marBottom w:val="0"/>
                                                                                                  <w:divBdr>
                                                                                                    <w:top w:val="none" w:sz="0" w:space="0" w:color="auto"/>
                                                                                                    <w:left w:val="none" w:sz="0" w:space="0" w:color="auto"/>
                                                                                                    <w:bottom w:val="none" w:sz="0" w:space="0" w:color="auto"/>
                                                                                                    <w:right w:val="none" w:sz="0" w:space="0" w:color="auto"/>
                                                                                                  </w:divBdr>
                                                                                                  <w:divsChild>
                                                                                                    <w:div w:id="1297180746">
                                                                                                      <w:marLeft w:val="0"/>
                                                                                                      <w:marRight w:val="0"/>
                                                                                                      <w:marTop w:val="0"/>
                                                                                                      <w:marBottom w:val="0"/>
                                                                                                      <w:divBdr>
                                                                                                        <w:top w:val="none" w:sz="0" w:space="0" w:color="auto"/>
                                                                                                        <w:left w:val="none" w:sz="0" w:space="0" w:color="auto"/>
                                                                                                        <w:bottom w:val="none" w:sz="0" w:space="0" w:color="auto"/>
                                                                                                        <w:right w:val="none" w:sz="0" w:space="0" w:color="auto"/>
                                                                                                      </w:divBdr>
                                                                                                      <w:divsChild>
                                                                                                        <w:div w:id="958994769">
                                                                                                          <w:marLeft w:val="0"/>
                                                                                                          <w:marRight w:val="0"/>
                                                                                                          <w:marTop w:val="0"/>
                                                                                                          <w:marBottom w:val="0"/>
                                                                                                          <w:divBdr>
                                                                                                            <w:top w:val="none" w:sz="0" w:space="0" w:color="auto"/>
                                                                                                            <w:left w:val="none" w:sz="0" w:space="0" w:color="auto"/>
                                                                                                            <w:bottom w:val="none" w:sz="0" w:space="0" w:color="auto"/>
                                                                                                            <w:right w:val="none" w:sz="0" w:space="0" w:color="auto"/>
                                                                                                          </w:divBdr>
                                                                                                          <w:divsChild>
                                                                                                            <w:div w:id="2081949594">
                                                                                                              <w:marLeft w:val="0"/>
                                                                                                              <w:marRight w:val="0"/>
                                                                                                              <w:marTop w:val="0"/>
                                                                                                              <w:marBottom w:val="0"/>
                                                                                                              <w:divBdr>
                                                                                                                <w:top w:val="none" w:sz="0" w:space="0" w:color="auto"/>
                                                                                                                <w:left w:val="none" w:sz="0" w:space="0" w:color="auto"/>
                                                                                                                <w:bottom w:val="none" w:sz="0" w:space="0" w:color="auto"/>
                                                                                                                <w:right w:val="none" w:sz="0" w:space="0" w:color="auto"/>
                                                                                                              </w:divBdr>
                                                                                                              <w:divsChild>
                                                                                                                <w:div w:id="1892686416">
                                                                                                                  <w:marLeft w:val="0"/>
                                                                                                                  <w:marRight w:val="0"/>
                                                                                                                  <w:marTop w:val="0"/>
                                                                                                                  <w:marBottom w:val="0"/>
                                                                                                                  <w:divBdr>
                                                                                                                    <w:top w:val="none" w:sz="0" w:space="0" w:color="auto"/>
                                                                                                                    <w:left w:val="none" w:sz="0" w:space="0" w:color="auto"/>
                                                                                                                    <w:bottom w:val="none" w:sz="0" w:space="0" w:color="auto"/>
                                                                                                                    <w:right w:val="none" w:sz="0" w:space="0" w:color="auto"/>
                                                                                                                  </w:divBdr>
                                                                                                                  <w:divsChild>
                                                                                                                    <w:div w:id="1303346781">
                                                                                                                      <w:marLeft w:val="0"/>
                                                                                                                      <w:marRight w:val="0"/>
                                                                                                                      <w:marTop w:val="0"/>
                                                                                                                      <w:marBottom w:val="0"/>
                                                                                                                      <w:divBdr>
                                                                                                                        <w:top w:val="none" w:sz="0" w:space="0" w:color="auto"/>
                                                                                                                        <w:left w:val="none" w:sz="0" w:space="0" w:color="auto"/>
                                                                                                                        <w:bottom w:val="none" w:sz="0" w:space="0" w:color="auto"/>
                                                                                                                        <w:right w:val="none" w:sz="0" w:space="0" w:color="auto"/>
                                                                                                                      </w:divBdr>
                                                                                                                      <w:divsChild>
                                                                                                                        <w:div w:id="1128739699">
                                                                                                                          <w:marLeft w:val="0"/>
                                                                                                                          <w:marRight w:val="0"/>
                                                                                                                          <w:marTop w:val="0"/>
                                                                                                                          <w:marBottom w:val="0"/>
                                                                                                                          <w:divBdr>
                                                                                                                            <w:top w:val="none" w:sz="0" w:space="0" w:color="auto"/>
                                                                                                                            <w:left w:val="none" w:sz="0" w:space="0" w:color="auto"/>
                                                                                                                            <w:bottom w:val="none" w:sz="0" w:space="0" w:color="auto"/>
                                                                                                                            <w:right w:val="none" w:sz="0" w:space="0" w:color="auto"/>
                                                                                                                          </w:divBdr>
                                                                                                                          <w:divsChild>
                                                                                                                            <w:div w:id="1458601100">
                                                                                                                              <w:marLeft w:val="0"/>
                                                                                                                              <w:marRight w:val="0"/>
                                                                                                                              <w:marTop w:val="0"/>
                                                                                                                              <w:marBottom w:val="0"/>
                                                                                                                              <w:divBdr>
                                                                                                                                <w:top w:val="none" w:sz="0" w:space="0" w:color="auto"/>
                                                                                                                                <w:left w:val="none" w:sz="0" w:space="0" w:color="auto"/>
                                                                                                                                <w:bottom w:val="none" w:sz="0" w:space="0" w:color="auto"/>
                                                                                                                                <w:right w:val="none" w:sz="0" w:space="0" w:color="auto"/>
                                                                                                                              </w:divBdr>
                                                                                                                              <w:divsChild>
                                                                                                                                <w:div w:id="32447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3349767">
      <w:bodyDiv w:val="1"/>
      <w:marLeft w:val="0"/>
      <w:marRight w:val="0"/>
      <w:marTop w:val="0"/>
      <w:marBottom w:val="0"/>
      <w:divBdr>
        <w:top w:val="none" w:sz="0" w:space="0" w:color="auto"/>
        <w:left w:val="none" w:sz="0" w:space="0" w:color="auto"/>
        <w:bottom w:val="none" w:sz="0" w:space="0" w:color="auto"/>
        <w:right w:val="none" w:sz="0" w:space="0" w:color="auto"/>
      </w:divBdr>
    </w:div>
    <w:div w:id="1386371026">
      <w:bodyDiv w:val="1"/>
      <w:marLeft w:val="0"/>
      <w:marRight w:val="0"/>
      <w:marTop w:val="0"/>
      <w:marBottom w:val="0"/>
      <w:divBdr>
        <w:top w:val="none" w:sz="0" w:space="0" w:color="auto"/>
        <w:left w:val="none" w:sz="0" w:space="0" w:color="auto"/>
        <w:bottom w:val="none" w:sz="0" w:space="0" w:color="auto"/>
        <w:right w:val="none" w:sz="0" w:space="0" w:color="auto"/>
      </w:divBdr>
    </w:div>
    <w:div w:id="1432048748">
      <w:bodyDiv w:val="1"/>
      <w:marLeft w:val="0"/>
      <w:marRight w:val="0"/>
      <w:marTop w:val="0"/>
      <w:marBottom w:val="0"/>
      <w:divBdr>
        <w:top w:val="none" w:sz="0" w:space="0" w:color="auto"/>
        <w:left w:val="none" w:sz="0" w:space="0" w:color="auto"/>
        <w:bottom w:val="none" w:sz="0" w:space="0" w:color="auto"/>
        <w:right w:val="none" w:sz="0" w:space="0" w:color="auto"/>
      </w:divBdr>
    </w:div>
    <w:div w:id="1482621316">
      <w:bodyDiv w:val="1"/>
      <w:marLeft w:val="0"/>
      <w:marRight w:val="0"/>
      <w:marTop w:val="0"/>
      <w:marBottom w:val="0"/>
      <w:divBdr>
        <w:top w:val="none" w:sz="0" w:space="0" w:color="auto"/>
        <w:left w:val="none" w:sz="0" w:space="0" w:color="auto"/>
        <w:bottom w:val="none" w:sz="0" w:space="0" w:color="auto"/>
        <w:right w:val="none" w:sz="0" w:space="0" w:color="auto"/>
      </w:divBdr>
    </w:div>
    <w:div w:id="1500651613">
      <w:bodyDiv w:val="1"/>
      <w:marLeft w:val="0"/>
      <w:marRight w:val="0"/>
      <w:marTop w:val="0"/>
      <w:marBottom w:val="0"/>
      <w:divBdr>
        <w:top w:val="none" w:sz="0" w:space="0" w:color="auto"/>
        <w:left w:val="none" w:sz="0" w:space="0" w:color="auto"/>
        <w:bottom w:val="none" w:sz="0" w:space="0" w:color="auto"/>
        <w:right w:val="none" w:sz="0" w:space="0" w:color="auto"/>
      </w:divBdr>
    </w:div>
    <w:div w:id="1539122233">
      <w:bodyDiv w:val="1"/>
      <w:marLeft w:val="0"/>
      <w:marRight w:val="0"/>
      <w:marTop w:val="0"/>
      <w:marBottom w:val="0"/>
      <w:divBdr>
        <w:top w:val="none" w:sz="0" w:space="0" w:color="auto"/>
        <w:left w:val="none" w:sz="0" w:space="0" w:color="auto"/>
        <w:bottom w:val="none" w:sz="0" w:space="0" w:color="auto"/>
        <w:right w:val="none" w:sz="0" w:space="0" w:color="auto"/>
      </w:divBdr>
    </w:div>
    <w:div w:id="1555434132">
      <w:bodyDiv w:val="1"/>
      <w:marLeft w:val="0"/>
      <w:marRight w:val="0"/>
      <w:marTop w:val="0"/>
      <w:marBottom w:val="0"/>
      <w:divBdr>
        <w:top w:val="none" w:sz="0" w:space="0" w:color="auto"/>
        <w:left w:val="none" w:sz="0" w:space="0" w:color="auto"/>
        <w:bottom w:val="none" w:sz="0" w:space="0" w:color="auto"/>
        <w:right w:val="none" w:sz="0" w:space="0" w:color="auto"/>
      </w:divBdr>
    </w:div>
    <w:div w:id="1673292870">
      <w:bodyDiv w:val="1"/>
      <w:marLeft w:val="0"/>
      <w:marRight w:val="0"/>
      <w:marTop w:val="0"/>
      <w:marBottom w:val="0"/>
      <w:divBdr>
        <w:top w:val="none" w:sz="0" w:space="0" w:color="auto"/>
        <w:left w:val="none" w:sz="0" w:space="0" w:color="auto"/>
        <w:bottom w:val="none" w:sz="0" w:space="0" w:color="auto"/>
        <w:right w:val="none" w:sz="0" w:space="0" w:color="auto"/>
      </w:divBdr>
    </w:div>
    <w:div w:id="1675107736">
      <w:bodyDiv w:val="1"/>
      <w:marLeft w:val="0"/>
      <w:marRight w:val="0"/>
      <w:marTop w:val="0"/>
      <w:marBottom w:val="0"/>
      <w:divBdr>
        <w:top w:val="none" w:sz="0" w:space="0" w:color="auto"/>
        <w:left w:val="none" w:sz="0" w:space="0" w:color="auto"/>
        <w:bottom w:val="none" w:sz="0" w:space="0" w:color="auto"/>
        <w:right w:val="none" w:sz="0" w:space="0" w:color="auto"/>
      </w:divBdr>
    </w:div>
    <w:div w:id="1683510995">
      <w:bodyDiv w:val="1"/>
      <w:marLeft w:val="0"/>
      <w:marRight w:val="0"/>
      <w:marTop w:val="0"/>
      <w:marBottom w:val="0"/>
      <w:divBdr>
        <w:top w:val="none" w:sz="0" w:space="0" w:color="auto"/>
        <w:left w:val="none" w:sz="0" w:space="0" w:color="auto"/>
        <w:bottom w:val="none" w:sz="0" w:space="0" w:color="auto"/>
        <w:right w:val="none" w:sz="0" w:space="0" w:color="auto"/>
      </w:divBdr>
    </w:div>
    <w:div w:id="1714040319">
      <w:bodyDiv w:val="1"/>
      <w:marLeft w:val="0"/>
      <w:marRight w:val="0"/>
      <w:marTop w:val="0"/>
      <w:marBottom w:val="0"/>
      <w:divBdr>
        <w:top w:val="none" w:sz="0" w:space="0" w:color="auto"/>
        <w:left w:val="none" w:sz="0" w:space="0" w:color="auto"/>
        <w:bottom w:val="none" w:sz="0" w:space="0" w:color="auto"/>
        <w:right w:val="none" w:sz="0" w:space="0" w:color="auto"/>
      </w:divBdr>
    </w:div>
    <w:div w:id="1752048061">
      <w:bodyDiv w:val="1"/>
      <w:marLeft w:val="0"/>
      <w:marRight w:val="0"/>
      <w:marTop w:val="0"/>
      <w:marBottom w:val="0"/>
      <w:divBdr>
        <w:top w:val="none" w:sz="0" w:space="0" w:color="auto"/>
        <w:left w:val="none" w:sz="0" w:space="0" w:color="auto"/>
        <w:bottom w:val="none" w:sz="0" w:space="0" w:color="auto"/>
        <w:right w:val="none" w:sz="0" w:space="0" w:color="auto"/>
      </w:divBdr>
    </w:div>
    <w:div w:id="1877500644">
      <w:bodyDiv w:val="1"/>
      <w:marLeft w:val="0"/>
      <w:marRight w:val="0"/>
      <w:marTop w:val="0"/>
      <w:marBottom w:val="0"/>
      <w:divBdr>
        <w:top w:val="none" w:sz="0" w:space="0" w:color="auto"/>
        <w:left w:val="none" w:sz="0" w:space="0" w:color="auto"/>
        <w:bottom w:val="none" w:sz="0" w:space="0" w:color="auto"/>
        <w:right w:val="none" w:sz="0" w:space="0" w:color="auto"/>
      </w:divBdr>
    </w:div>
    <w:div w:id="1904946817">
      <w:bodyDiv w:val="1"/>
      <w:marLeft w:val="0"/>
      <w:marRight w:val="0"/>
      <w:marTop w:val="0"/>
      <w:marBottom w:val="0"/>
      <w:divBdr>
        <w:top w:val="none" w:sz="0" w:space="0" w:color="auto"/>
        <w:left w:val="none" w:sz="0" w:space="0" w:color="auto"/>
        <w:bottom w:val="none" w:sz="0" w:space="0" w:color="auto"/>
        <w:right w:val="none" w:sz="0" w:space="0" w:color="auto"/>
      </w:divBdr>
    </w:div>
    <w:div w:id="1953590414">
      <w:bodyDiv w:val="1"/>
      <w:marLeft w:val="0"/>
      <w:marRight w:val="0"/>
      <w:marTop w:val="0"/>
      <w:marBottom w:val="0"/>
      <w:divBdr>
        <w:top w:val="none" w:sz="0" w:space="0" w:color="auto"/>
        <w:left w:val="none" w:sz="0" w:space="0" w:color="auto"/>
        <w:bottom w:val="none" w:sz="0" w:space="0" w:color="auto"/>
        <w:right w:val="none" w:sz="0" w:space="0" w:color="auto"/>
      </w:divBdr>
    </w:div>
    <w:div w:id="2009752564">
      <w:bodyDiv w:val="1"/>
      <w:marLeft w:val="0"/>
      <w:marRight w:val="0"/>
      <w:marTop w:val="0"/>
      <w:marBottom w:val="0"/>
      <w:divBdr>
        <w:top w:val="none" w:sz="0" w:space="0" w:color="auto"/>
        <w:left w:val="none" w:sz="0" w:space="0" w:color="auto"/>
        <w:bottom w:val="none" w:sz="0" w:space="0" w:color="auto"/>
        <w:right w:val="none" w:sz="0" w:space="0" w:color="auto"/>
      </w:divBdr>
    </w:div>
    <w:div w:id="2024625430">
      <w:bodyDiv w:val="1"/>
      <w:marLeft w:val="0"/>
      <w:marRight w:val="0"/>
      <w:marTop w:val="0"/>
      <w:marBottom w:val="0"/>
      <w:divBdr>
        <w:top w:val="none" w:sz="0" w:space="0" w:color="auto"/>
        <w:left w:val="none" w:sz="0" w:space="0" w:color="auto"/>
        <w:bottom w:val="none" w:sz="0" w:space="0" w:color="auto"/>
        <w:right w:val="none" w:sz="0" w:space="0" w:color="auto"/>
      </w:divBdr>
    </w:div>
    <w:div w:id="2098090131">
      <w:bodyDiv w:val="1"/>
      <w:marLeft w:val="0"/>
      <w:marRight w:val="0"/>
      <w:marTop w:val="0"/>
      <w:marBottom w:val="0"/>
      <w:divBdr>
        <w:top w:val="none" w:sz="0" w:space="0" w:color="auto"/>
        <w:left w:val="none" w:sz="0" w:space="0" w:color="auto"/>
        <w:bottom w:val="none" w:sz="0" w:space="0" w:color="auto"/>
        <w:right w:val="none" w:sz="0" w:space="0" w:color="auto"/>
      </w:divBdr>
    </w:div>
    <w:div w:id="214565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file:///F:\Desktop\Programaci&#243;n%20anual%202011%20PND.xlsx" TargetMode="Externa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496C6C-8407-4D4C-8379-2BF934E95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52</Pages>
  <Words>10603</Words>
  <Characters>58320</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vt:lpstr>
    </vt:vector>
  </TitlesOfParts>
  <Company>Microsoft</Company>
  <LinksUpToDate>false</LinksUpToDate>
  <CharactersWithSpaces>68786</CharactersWithSpaces>
  <SharedDoc>false</SharedDoc>
  <HLinks>
    <vt:vector size="54" baseType="variant">
      <vt:variant>
        <vt:i4>12255354</vt:i4>
      </vt:variant>
      <vt:variant>
        <vt:i4>51</vt:i4>
      </vt:variant>
      <vt:variant>
        <vt:i4>0</vt:i4>
      </vt:variant>
      <vt:variant>
        <vt:i4>5</vt:i4>
      </vt:variant>
      <vt:variant>
        <vt:lpwstr>F:\Desktop\Programación anual 2011 PND.xlsx</vt:lpwstr>
      </vt:variant>
      <vt:variant>
        <vt:lpwstr>RANGE!A49</vt:lpwstr>
      </vt:variant>
      <vt:variant>
        <vt:i4>1835071</vt:i4>
      </vt:variant>
      <vt:variant>
        <vt:i4>44</vt:i4>
      </vt:variant>
      <vt:variant>
        <vt:i4>0</vt:i4>
      </vt:variant>
      <vt:variant>
        <vt:i4>5</vt:i4>
      </vt:variant>
      <vt:variant>
        <vt:lpwstr/>
      </vt:variant>
      <vt:variant>
        <vt:lpwstr>_Toc287522849</vt:lpwstr>
      </vt:variant>
      <vt:variant>
        <vt:i4>1835071</vt:i4>
      </vt:variant>
      <vt:variant>
        <vt:i4>38</vt:i4>
      </vt:variant>
      <vt:variant>
        <vt:i4>0</vt:i4>
      </vt:variant>
      <vt:variant>
        <vt:i4>5</vt:i4>
      </vt:variant>
      <vt:variant>
        <vt:lpwstr/>
      </vt:variant>
      <vt:variant>
        <vt:lpwstr>_Toc287522848</vt:lpwstr>
      </vt:variant>
      <vt:variant>
        <vt:i4>1835071</vt:i4>
      </vt:variant>
      <vt:variant>
        <vt:i4>32</vt:i4>
      </vt:variant>
      <vt:variant>
        <vt:i4>0</vt:i4>
      </vt:variant>
      <vt:variant>
        <vt:i4>5</vt:i4>
      </vt:variant>
      <vt:variant>
        <vt:lpwstr/>
      </vt:variant>
      <vt:variant>
        <vt:lpwstr>_Toc287522845</vt:lpwstr>
      </vt:variant>
      <vt:variant>
        <vt:i4>1835071</vt:i4>
      </vt:variant>
      <vt:variant>
        <vt:i4>26</vt:i4>
      </vt:variant>
      <vt:variant>
        <vt:i4>0</vt:i4>
      </vt:variant>
      <vt:variant>
        <vt:i4>5</vt:i4>
      </vt:variant>
      <vt:variant>
        <vt:lpwstr/>
      </vt:variant>
      <vt:variant>
        <vt:lpwstr>_Toc287522842</vt:lpwstr>
      </vt:variant>
      <vt:variant>
        <vt:i4>1769535</vt:i4>
      </vt:variant>
      <vt:variant>
        <vt:i4>20</vt:i4>
      </vt:variant>
      <vt:variant>
        <vt:i4>0</vt:i4>
      </vt:variant>
      <vt:variant>
        <vt:i4>5</vt:i4>
      </vt:variant>
      <vt:variant>
        <vt:lpwstr/>
      </vt:variant>
      <vt:variant>
        <vt:lpwstr>_Toc287522839</vt:lpwstr>
      </vt:variant>
      <vt:variant>
        <vt:i4>1769535</vt:i4>
      </vt:variant>
      <vt:variant>
        <vt:i4>14</vt:i4>
      </vt:variant>
      <vt:variant>
        <vt:i4>0</vt:i4>
      </vt:variant>
      <vt:variant>
        <vt:i4>5</vt:i4>
      </vt:variant>
      <vt:variant>
        <vt:lpwstr/>
      </vt:variant>
      <vt:variant>
        <vt:lpwstr>_Toc287522838</vt:lpwstr>
      </vt:variant>
      <vt:variant>
        <vt:i4>1769535</vt:i4>
      </vt:variant>
      <vt:variant>
        <vt:i4>8</vt:i4>
      </vt:variant>
      <vt:variant>
        <vt:i4>0</vt:i4>
      </vt:variant>
      <vt:variant>
        <vt:i4>5</vt:i4>
      </vt:variant>
      <vt:variant>
        <vt:lpwstr/>
      </vt:variant>
      <vt:variant>
        <vt:lpwstr>_Toc287522837</vt:lpwstr>
      </vt:variant>
      <vt:variant>
        <vt:i4>1769535</vt:i4>
      </vt:variant>
      <vt:variant>
        <vt:i4>2</vt:i4>
      </vt:variant>
      <vt:variant>
        <vt:i4>0</vt:i4>
      </vt:variant>
      <vt:variant>
        <vt:i4>5</vt:i4>
      </vt:variant>
      <vt:variant>
        <vt:lpwstr/>
      </vt:variant>
      <vt:variant>
        <vt:lpwstr>_Toc287522836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rsaenz</dc:creator>
  <cp:keywords/>
  <dc:description/>
  <cp:lastModifiedBy>Bianca Ramirez Zamora</cp:lastModifiedBy>
  <cp:revision>10</cp:revision>
  <cp:lastPrinted>2015-05-08T19:49:00Z</cp:lastPrinted>
  <dcterms:created xsi:type="dcterms:W3CDTF">2015-03-26T19:12:00Z</dcterms:created>
  <dcterms:modified xsi:type="dcterms:W3CDTF">2015-05-08T19:52:00Z</dcterms:modified>
</cp:coreProperties>
</file>